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2E7FE" w14:textId="77777777" w:rsidR="00B324B7" w:rsidRPr="00746B15" w:rsidRDefault="00B324B7" w:rsidP="001A258B">
      <w:pPr>
        <w:autoSpaceDE w:val="0"/>
        <w:autoSpaceDN w:val="0"/>
        <w:jc w:val="center"/>
        <w:rPr>
          <w:rFonts w:ascii="Book Antiqua" w:hAnsi="Book Antiqua"/>
          <w:b/>
          <w:color w:val="990000"/>
          <w:sz w:val="22"/>
          <w:szCs w:val="22"/>
        </w:rPr>
      </w:pPr>
      <w:bookmarkStart w:id="0" w:name="_Toc185953108"/>
      <w:r w:rsidRPr="00746B15">
        <w:rPr>
          <w:rFonts w:ascii="Book Antiqua" w:hAnsi="Book Antiqua"/>
          <w:b/>
          <w:color w:val="990000"/>
          <w:sz w:val="22"/>
          <w:szCs w:val="22"/>
        </w:rPr>
        <w:t>[INCLUIR NOMBRE DE LA INSTITUCIÓN CONTRATANTE]</w:t>
      </w:r>
    </w:p>
    <w:p w14:paraId="4A6A9F17" w14:textId="77777777" w:rsidR="00B324B7" w:rsidRPr="00746B15" w:rsidRDefault="00B324B7" w:rsidP="001A258B">
      <w:pPr>
        <w:autoSpaceDE w:val="0"/>
        <w:autoSpaceDN w:val="0"/>
        <w:jc w:val="center"/>
        <w:rPr>
          <w:rFonts w:ascii="Book Antiqua" w:hAnsi="Book Antiqua"/>
          <w:b/>
          <w:color w:val="990000"/>
          <w:sz w:val="22"/>
          <w:szCs w:val="22"/>
        </w:rPr>
      </w:pPr>
      <w:r w:rsidRPr="00746B15">
        <w:rPr>
          <w:rFonts w:ascii="Book Antiqua" w:hAnsi="Book Antiqua"/>
          <w:b/>
          <w:color w:val="990000"/>
          <w:sz w:val="22"/>
          <w:szCs w:val="22"/>
        </w:rPr>
        <w:t>[INSERTAR LOGO INSTITUCIÓN CONTRATANTE]</w:t>
      </w:r>
    </w:p>
    <w:p w14:paraId="77660873" w14:textId="77777777" w:rsidR="00B324B7" w:rsidRPr="00746B15" w:rsidRDefault="00B324B7" w:rsidP="00746B15">
      <w:pPr>
        <w:autoSpaceDE w:val="0"/>
        <w:autoSpaceDN w:val="0"/>
        <w:jc w:val="center"/>
        <w:rPr>
          <w:rFonts w:ascii="Book Antiqua" w:hAnsi="Book Antiqua"/>
          <w:sz w:val="22"/>
          <w:szCs w:val="22"/>
        </w:rPr>
      </w:pPr>
    </w:p>
    <w:p w14:paraId="205F19F1" w14:textId="77777777" w:rsidR="00B324B7" w:rsidRPr="00746B15" w:rsidRDefault="00B324B7" w:rsidP="00746B15">
      <w:pPr>
        <w:autoSpaceDE w:val="0"/>
        <w:autoSpaceDN w:val="0"/>
        <w:jc w:val="center"/>
        <w:rPr>
          <w:rFonts w:ascii="Book Antiqua" w:hAnsi="Book Antiqua"/>
          <w:sz w:val="22"/>
          <w:szCs w:val="22"/>
        </w:rPr>
      </w:pPr>
    </w:p>
    <w:p w14:paraId="7B72F742" w14:textId="77777777" w:rsidR="00B324B7" w:rsidRPr="00746B15" w:rsidRDefault="00B324B7" w:rsidP="00746B15">
      <w:pPr>
        <w:autoSpaceDE w:val="0"/>
        <w:autoSpaceDN w:val="0"/>
        <w:jc w:val="center"/>
        <w:rPr>
          <w:rFonts w:ascii="Book Antiqua" w:hAnsi="Book Antiqua"/>
          <w:sz w:val="22"/>
          <w:szCs w:val="22"/>
        </w:rPr>
      </w:pPr>
    </w:p>
    <w:p w14:paraId="04848E79" w14:textId="77777777" w:rsidR="00B324B7" w:rsidRPr="00746B15" w:rsidRDefault="00B324B7" w:rsidP="00746B15">
      <w:pPr>
        <w:autoSpaceDE w:val="0"/>
        <w:autoSpaceDN w:val="0"/>
        <w:jc w:val="center"/>
        <w:rPr>
          <w:rFonts w:ascii="Book Antiqua" w:hAnsi="Book Antiqua"/>
          <w:sz w:val="22"/>
          <w:szCs w:val="22"/>
        </w:rPr>
      </w:pPr>
      <w:r w:rsidRPr="00746B15">
        <w:rPr>
          <w:rFonts w:ascii="Book Antiqua" w:hAnsi="Book Antiqua"/>
          <w:sz w:val="22"/>
          <w:szCs w:val="22"/>
        </w:rPr>
        <w:t xml:space="preserve">  </w:t>
      </w:r>
    </w:p>
    <w:p w14:paraId="6C5A7638" w14:textId="77777777" w:rsidR="00B324B7" w:rsidRPr="00746B15" w:rsidRDefault="00B324B7" w:rsidP="00746B15">
      <w:pPr>
        <w:autoSpaceDE w:val="0"/>
        <w:autoSpaceDN w:val="0"/>
        <w:jc w:val="center"/>
        <w:rPr>
          <w:rFonts w:ascii="Book Antiqua" w:hAnsi="Book Antiqua"/>
          <w:sz w:val="22"/>
          <w:szCs w:val="22"/>
        </w:rPr>
      </w:pPr>
    </w:p>
    <w:p w14:paraId="6576405F" w14:textId="77777777" w:rsidR="00B324B7" w:rsidRPr="00746B15" w:rsidRDefault="00B324B7" w:rsidP="00746B15">
      <w:pPr>
        <w:autoSpaceDE w:val="0"/>
        <w:autoSpaceDN w:val="0"/>
        <w:jc w:val="center"/>
        <w:rPr>
          <w:rFonts w:ascii="Book Antiqua" w:hAnsi="Book Antiqua"/>
          <w:sz w:val="22"/>
          <w:szCs w:val="22"/>
        </w:rPr>
      </w:pPr>
    </w:p>
    <w:p w14:paraId="04906A6F" w14:textId="77777777" w:rsidR="00B324B7" w:rsidRPr="00746B15" w:rsidRDefault="00B324B7" w:rsidP="00746B15">
      <w:pPr>
        <w:autoSpaceDE w:val="0"/>
        <w:autoSpaceDN w:val="0"/>
        <w:jc w:val="center"/>
        <w:rPr>
          <w:rFonts w:ascii="Book Antiqua" w:hAnsi="Book Antiqua"/>
          <w:sz w:val="22"/>
          <w:szCs w:val="22"/>
        </w:rPr>
      </w:pPr>
    </w:p>
    <w:p w14:paraId="334FE9B5" w14:textId="77777777" w:rsidR="00B324B7" w:rsidRPr="00746B15" w:rsidRDefault="00B324B7" w:rsidP="00746B15">
      <w:pPr>
        <w:autoSpaceDE w:val="0"/>
        <w:autoSpaceDN w:val="0"/>
        <w:jc w:val="center"/>
        <w:rPr>
          <w:rFonts w:ascii="Book Antiqua" w:hAnsi="Book Antiqua"/>
          <w:sz w:val="22"/>
          <w:szCs w:val="22"/>
        </w:rPr>
      </w:pPr>
    </w:p>
    <w:p w14:paraId="1BC5A63D" w14:textId="77777777" w:rsidR="00B324B7" w:rsidRPr="00746B15" w:rsidRDefault="00B324B7" w:rsidP="00746B15">
      <w:pPr>
        <w:autoSpaceDE w:val="0"/>
        <w:autoSpaceDN w:val="0"/>
        <w:jc w:val="center"/>
        <w:rPr>
          <w:rFonts w:ascii="Book Antiqua" w:hAnsi="Book Antiqua"/>
          <w:sz w:val="22"/>
          <w:szCs w:val="22"/>
        </w:rPr>
      </w:pPr>
    </w:p>
    <w:p w14:paraId="088731B4" w14:textId="77777777" w:rsidR="00B324B7" w:rsidRPr="00746B15" w:rsidRDefault="00B324B7" w:rsidP="00746B15">
      <w:pPr>
        <w:autoSpaceDE w:val="0"/>
        <w:autoSpaceDN w:val="0"/>
        <w:jc w:val="center"/>
        <w:rPr>
          <w:rFonts w:ascii="Book Antiqua" w:hAnsi="Book Antiqua"/>
          <w:sz w:val="22"/>
          <w:szCs w:val="22"/>
        </w:rPr>
      </w:pPr>
    </w:p>
    <w:p w14:paraId="458A7B11" w14:textId="77777777" w:rsidR="00B324B7" w:rsidRPr="00746B15" w:rsidRDefault="00B324B7" w:rsidP="00746B15">
      <w:pPr>
        <w:autoSpaceDE w:val="0"/>
        <w:autoSpaceDN w:val="0"/>
        <w:ind w:left="-284" w:right="-516"/>
        <w:jc w:val="center"/>
        <w:rPr>
          <w:rFonts w:ascii="Book Antiqua" w:hAnsi="Book Antiqua"/>
          <w:b/>
          <w:sz w:val="22"/>
          <w:szCs w:val="22"/>
        </w:rPr>
      </w:pPr>
      <w:bookmarkStart w:id="1" w:name="_Hlk117807582"/>
      <w:r w:rsidRPr="00746B15">
        <w:rPr>
          <w:rFonts w:ascii="Book Antiqua" w:hAnsi="Book Antiqua"/>
          <w:b/>
          <w:sz w:val="22"/>
          <w:szCs w:val="22"/>
        </w:rPr>
        <w:t>PLIEGO ESTÁNDAR DE CONDICIONES PARA L</w:t>
      </w:r>
      <w:r w:rsidR="00F923F5" w:rsidRPr="00746B15">
        <w:rPr>
          <w:rFonts w:ascii="Book Antiqua" w:hAnsi="Book Antiqua"/>
          <w:b/>
          <w:sz w:val="22"/>
          <w:szCs w:val="22"/>
        </w:rPr>
        <w:t>A SUBASTA INVERSA ELECTRÓNICA</w:t>
      </w:r>
    </w:p>
    <w:bookmarkEnd w:id="1"/>
    <w:p w14:paraId="6CA00940" w14:textId="77777777" w:rsidR="00B324B7" w:rsidRPr="00746B15" w:rsidRDefault="00B324B7" w:rsidP="00746B15">
      <w:pPr>
        <w:autoSpaceDE w:val="0"/>
        <w:autoSpaceDN w:val="0"/>
        <w:jc w:val="center"/>
        <w:rPr>
          <w:rFonts w:ascii="Book Antiqua" w:hAnsi="Book Antiqua"/>
          <w:sz w:val="22"/>
          <w:szCs w:val="22"/>
        </w:rPr>
      </w:pPr>
    </w:p>
    <w:p w14:paraId="528FC06E" w14:textId="77777777" w:rsidR="00B324B7" w:rsidRPr="00746B15" w:rsidRDefault="00B324B7" w:rsidP="00746B15">
      <w:pPr>
        <w:autoSpaceDE w:val="0"/>
        <w:autoSpaceDN w:val="0"/>
        <w:jc w:val="center"/>
        <w:rPr>
          <w:rFonts w:ascii="Book Antiqua" w:hAnsi="Book Antiqua"/>
          <w:sz w:val="22"/>
          <w:szCs w:val="22"/>
        </w:rPr>
      </w:pPr>
    </w:p>
    <w:p w14:paraId="6FD61041" w14:textId="77777777" w:rsidR="00B324B7" w:rsidRPr="00746B15" w:rsidRDefault="00B324B7" w:rsidP="00746B15">
      <w:pPr>
        <w:autoSpaceDE w:val="0"/>
        <w:autoSpaceDN w:val="0"/>
        <w:jc w:val="center"/>
        <w:rPr>
          <w:rFonts w:ascii="Book Antiqua" w:hAnsi="Book Antiqua"/>
          <w:sz w:val="22"/>
          <w:szCs w:val="22"/>
        </w:rPr>
      </w:pPr>
    </w:p>
    <w:p w14:paraId="023A74B8" w14:textId="77777777" w:rsidR="00B324B7" w:rsidRPr="00746B15" w:rsidRDefault="00B324B7" w:rsidP="00746B15">
      <w:pPr>
        <w:autoSpaceDE w:val="0"/>
        <w:autoSpaceDN w:val="0"/>
        <w:jc w:val="center"/>
        <w:rPr>
          <w:rFonts w:ascii="Book Antiqua" w:hAnsi="Book Antiqua"/>
          <w:sz w:val="22"/>
          <w:szCs w:val="22"/>
        </w:rPr>
      </w:pPr>
    </w:p>
    <w:p w14:paraId="179C67ED" w14:textId="77777777" w:rsidR="00B324B7" w:rsidRPr="00746B15" w:rsidRDefault="00B324B7" w:rsidP="00746B15">
      <w:pPr>
        <w:autoSpaceDE w:val="0"/>
        <w:autoSpaceDN w:val="0"/>
        <w:jc w:val="center"/>
        <w:rPr>
          <w:rFonts w:ascii="Book Antiqua" w:hAnsi="Book Antiqua"/>
          <w:sz w:val="22"/>
          <w:szCs w:val="22"/>
        </w:rPr>
      </w:pPr>
    </w:p>
    <w:p w14:paraId="664BA19A" w14:textId="77777777" w:rsidR="00B324B7" w:rsidRPr="00746B15" w:rsidRDefault="00B324B7" w:rsidP="00746B15">
      <w:pPr>
        <w:autoSpaceDE w:val="0"/>
        <w:autoSpaceDN w:val="0"/>
        <w:jc w:val="center"/>
        <w:rPr>
          <w:rFonts w:ascii="Book Antiqua" w:hAnsi="Book Antiqua"/>
          <w:sz w:val="22"/>
          <w:szCs w:val="22"/>
        </w:rPr>
      </w:pPr>
    </w:p>
    <w:p w14:paraId="7E836BC1" w14:textId="77777777" w:rsidR="00B324B7" w:rsidRPr="00746B15" w:rsidRDefault="00B324B7" w:rsidP="00746B15">
      <w:pPr>
        <w:autoSpaceDE w:val="0"/>
        <w:autoSpaceDN w:val="0"/>
        <w:jc w:val="center"/>
        <w:rPr>
          <w:rFonts w:ascii="Book Antiqua" w:hAnsi="Book Antiqua"/>
          <w:sz w:val="22"/>
          <w:szCs w:val="22"/>
        </w:rPr>
      </w:pPr>
    </w:p>
    <w:p w14:paraId="12C9D103" w14:textId="77777777" w:rsidR="00B324B7" w:rsidRPr="00746B15" w:rsidRDefault="00B324B7" w:rsidP="00746B15">
      <w:pPr>
        <w:autoSpaceDE w:val="0"/>
        <w:autoSpaceDN w:val="0"/>
        <w:jc w:val="center"/>
        <w:rPr>
          <w:rFonts w:ascii="Book Antiqua" w:hAnsi="Book Antiqua"/>
          <w:sz w:val="22"/>
          <w:szCs w:val="22"/>
        </w:rPr>
      </w:pPr>
    </w:p>
    <w:p w14:paraId="63642A58" w14:textId="77777777" w:rsidR="00B324B7" w:rsidRPr="00746B15" w:rsidRDefault="00B324B7" w:rsidP="00746B15">
      <w:pPr>
        <w:autoSpaceDE w:val="0"/>
        <w:autoSpaceDN w:val="0"/>
        <w:jc w:val="center"/>
        <w:rPr>
          <w:rFonts w:ascii="Book Antiqua" w:hAnsi="Book Antiqua"/>
          <w:b/>
          <w:color w:val="990000"/>
          <w:sz w:val="22"/>
          <w:szCs w:val="22"/>
        </w:rPr>
      </w:pPr>
      <w:r w:rsidRPr="00746B15">
        <w:rPr>
          <w:rFonts w:ascii="Book Antiqua" w:hAnsi="Book Antiqua"/>
          <w:b/>
          <w:color w:val="990000"/>
          <w:sz w:val="22"/>
          <w:szCs w:val="22"/>
        </w:rPr>
        <w:t>[INCLUIR EL OBJETO DEL PROCEDIMIENTO]</w:t>
      </w:r>
    </w:p>
    <w:p w14:paraId="14B94C09" w14:textId="77777777" w:rsidR="00B324B7" w:rsidRPr="00746B15" w:rsidRDefault="00B324B7" w:rsidP="00746B15">
      <w:pPr>
        <w:autoSpaceDE w:val="0"/>
        <w:autoSpaceDN w:val="0"/>
        <w:jc w:val="center"/>
        <w:rPr>
          <w:rFonts w:ascii="Book Antiqua" w:hAnsi="Book Antiqua"/>
          <w:b/>
          <w:color w:val="990000"/>
          <w:sz w:val="22"/>
          <w:szCs w:val="22"/>
        </w:rPr>
      </w:pPr>
      <w:r w:rsidRPr="00746B15">
        <w:rPr>
          <w:rFonts w:ascii="Book Antiqua" w:hAnsi="Book Antiqua"/>
          <w:b/>
          <w:color w:val="990000"/>
          <w:sz w:val="22"/>
          <w:szCs w:val="22"/>
        </w:rPr>
        <w:t>[INCLUIR REFERENCIA DEL PROCEDIMIENTO DE SELECCIÓN]</w:t>
      </w:r>
    </w:p>
    <w:p w14:paraId="23A6B57C" w14:textId="77777777" w:rsidR="00B324B7" w:rsidRPr="00746B15" w:rsidRDefault="00B324B7" w:rsidP="00746B15">
      <w:pPr>
        <w:autoSpaceDE w:val="0"/>
        <w:autoSpaceDN w:val="0"/>
        <w:jc w:val="center"/>
        <w:rPr>
          <w:rFonts w:ascii="Book Antiqua" w:hAnsi="Book Antiqua"/>
          <w:b/>
          <w:color w:val="990000"/>
          <w:sz w:val="22"/>
          <w:szCs w:val="22"/>
        </w:rPr>
      </w:pPr>
      <w:r w:rsidRPr="00746B15">
        <w:rPr>
          <w:rFonts w:ascii="Book Antiqua" w:hAnsi="Book Antiqua"/>
          <w:b/>
          <w:color w:val="990000"/>
          <w:sz w:val="22"/>
          <w:szCs w:val="22"/>
        </w:rPr>
        <w:t>[INDICAR SI ESTÁ DIRIGIDO A MIPYMES]</w:t>
      </w:r>
    </w:p>
    <w:p w14:paraId="4D8D2313" w14:textId="77777777" w:rsidR="00B324B7" w:rsidRPr="00746B15" w:rsidRDefault="00B324B7" w:rsidP="00746B15">
      <w:pPr>
        <w:autoSpaceDE w:val="0"/>
        <w:autoSpaceDN w:val="0"/>
        <w:jc w:val="center"/>
        <w:rPr>
          <w:rFonts w:ascii="Book Antiqua" w:hAnsi="Book Antiqua"/>
          <w:sz w:val="22"/>
          <w:szCs w:val="22"/>
        </w:rPr>
      </w:pPr>
    </w:p>
    <w:p w14:paraId="3A875F41" w14:textId="77777777" w:rsidR="00B324B7" w:rsidRPr="00746B15" w:rsidRDefault="00B324B7" w:rsidP="00746B15">
      <w:pPr>
        <w:autoSpaceDE w:val="0"/>
        <w:autoSpaceDN w:val="0"/>
        <w:jc w:val="center"/>
        <w:rPr>
          <w:rFonts w:ascii="Book Antiqua" w:hAnsi="Book Antiqua"/>
          <w:sz w:val="22"/>
          <w:szCs w:val="22"/>
        </w:rPr>
      </w:pPr>
    </w:p>
    <w:p w14:paraId="765E01CC" w14:textId="77777777" w:rsidR="00B324B7" w:rsidRPr="00746B15" w:rsidRDefault="00B324B7" w:rsidP="00746B15">
      <w:pPr>
        <w:autoSpaceDE w:val="0"/>
        <w:autoSpaceDN w:val="0"/>
        <w:jc w:val="center"/>
        <w:rPr>
          <w:rFonts w:ascii="Book Antiqua" w:hAnsi="Book Antiqua"/>
          <w:sz w:val="22"/>
          <w:szCs w:val="22"/>
        </w:rPr>
      </w:pPr>
    </w:p>
    <w:p w14:paraId="0F77F05D" w14:textId="77777777" w:rsidR="00B324B7" w:rsidRPr="00746B15" w:rsidRDefault="00B324B7" w:rsidP="00746B15">
      <w:pPr>
        <w:autoSpaceDE w:val="0"/>
        <w:autoSpaceDN w:val="0"/>
        <w:jc w:val="center"/>
        <w:rPr>
          <w:rFonts w:ascii="Book Antiqua" w:hAnsi="Book Antiqua"/>
          <w:sz w:val="22"/>
          <w:szCs w:val="22"/>
        </w:rPr>
      </w:pPr>
    </w:p>
    <w:p w14:paraId="074CE001" w14:textId="77777777" w:rsidR="00B324B7" w:rsidRPr="00746B15" w:rsidRDefault="00B324B7" w:rsidP="00746B15">
      <w:pPr>
        <w:autoSpaceDE w:val="0"/>
        <w:autoSpaceDN w:val="0"/>
        <w:jc w:val="center"/>
        <w:rPr>
          <w:rFonts w:ascii="Book Antiqua" w:hAnsi="Book Antiqua"/>
          <w:sz w:val="22"/>
          <w:szCs w:val="22"/>
        </w:rPr>
      </w:pPr>
    </w:p>
    <w:p w14:paraId="2B3A2D07" w14:textId="77777777" w:rsidR="00B324B7" w:rsidRPr="00746B15" w:rsidRDefault="00B324B7" w:rsidP="00746B15">
      <w:pPr>
        <w:autoSpaceDE w:val="0"/>
        <w:autoSpaceDN w:val="0"/>
        <w:jc w:val="center"/>
        <w:rPr>
          <w:rFonts w:ascii="Book Antiqua" w:hAnsi="Book Antiqua"/>
          <w:sz w:val="22"/>
          <w:szCs w:val="22"/>
        </w:rPr>
      </w:pPr>
    </w:p>
    <w:p w14:paraId="71DE34E4" w14:textId="77777777" w:rsidR="00B324B7" w:rsidRPr="00746B15" w:rsidRDefault="00B324B7" w:rsidP="00746B15">
      <w:pPr>
        <w:autoSpaceDE w:val="0"/>
        <w:autoSpaceDN w:val="0"/>
        <w:jc w:val="center"/>
        <w:rPr>
          <w:rFonts w:ascii="Book Antiqua" w:hAnsi="Book Antiqua"/>
          <w:sz w:val="22"/>
          <w:szCs w:val="22"/>
        </w:rPr>
      </w:pPr>
    </w:p>
    <w:p w14:paraId="749FF660" w14:textId="77777777" w:rsidR="00B324B7" w:rsidRPr="00746B15" w:rsidRDefault="00B324B7" w:rsidP="00746B15">
      <w:pPr>
        <w:autoSpaceDE w:val="0"/>
        <w:autoSpaceDN w:val="0"/>
        <w:jc w:val="center"/>
        <w:rPr>
          <w:rFonts w:ascii="Book Antiqua" w:hAnsi="Book Antiqua"/>
          <w:sz w:val="22"/>
          <w:szCs w:val="22"/>
        </w:rPr>
      </w:pPr>
    </w:p>
    <w:p w14:paraId="37BBC247" w14:textId="77777777" w:rsidR="00B324B7" w:rsidRPr="00746B15" w:rsidRDefault="00B324B7" w:rsidP="00746B15">
      <w:pPr>
        <w:autoSpaceDE w:val="0"/>
        <w:autoSpaceDN w:val="0"/>
        <w:jc w:val="center"/>
        <w:rPr>
          <w:rFonts w:ascii="Book Antiqua" w:hAnsi="Book Antiqua"/>
          <w:sz w:val="22"/>
          <w:szCs w:val="22"/>
        </w:rPr>
      </w:pPr>
    </w:p>
    <w:p w14:paraId="3918EBF2" w14:textId="77777777" w:rsidR="00B324B7" w:rsidRPr="00746B15" w:rsidRDefault="00B324B7" w:rsidP="00746B15">
      <w:pPr>
        <w:autoSpaceDE w:val="0"/>
        <w:autoSpaceDN w:val="0"/>
        <w:jc w:val="center"/>
        <w:rPr>
          <w:rFonts w:ascii="Book Antiqua" w:hAnsi="Book Antiqua"/>
          <w:sz w:val="22"/>
          <w:szCs w:val="22"/>
        </w:rPr>
      </w:pPr>
    </w:p>
    <w:p w14:paraId="0C2067B4" w14:textId="77777777" w:rsidR="00B324B7" w:rsidRPr="00746B15" w:rsidRDefault="00B324B7" w:rsidP="00746B15">
      <w:pPr>
        <w:autoSpaceDE w:val="0"/>
        <w:autoSpaceDN w:val="0"/>
        <w:jc w:val="center"/>
        <w:rPr>
          <w:rFonts w:ascii="Book Antiqua" w:hAnsi="Book Antiqua"/>
          <w:sz w:val="22"/>
          <w:szCs w:val="22"/>
        </w:rPr>
      </w:pPr>
    </w:p>
    <w:p w14:paraId="52370E20" w14:textId="77777777" w:rsidR="00B324B7" w:rsidRPr="00746B15" w:rsidRDefault="00B324B7" w:rsidP="00746B15">
      <w:pPr>
        <w:autoSpaceDE w:val="0"/>
        <w:autoSpaceDN w:val="0"/>
        <w:jc w:val="center"/>
        <w:rPr>
          <w:rFonts w:ascii="Book Antiqua" w:hAnsi="Book Antiqua"/>
          <w:sz w:val="22"/>
          <w:szCs w:val="22"/>
        </w:rPr>
      </w:pPr>
    </w:p>
    <w:p w14:paraId="2525C222" w14:textId="77777777" w:rsidR="00B324B7" w:rsidRPr="00746B15" w:rsidRDefault="00B324B7" w:rsidP="00746B15">
      <w:pPr>
        <w:autoSpaceDE w:val="0"/>
        <w:autoSpaceDN w:val="0"/>
        <w:jc w:val="center"/>
        <w:rPr>
          <w:rFonts w:ascii="Book Antiqua" w:hAnsi="Book Antiqua"/>
          <w:sz w:val="22"/>
          <w:szCs w:val="22"/>
        </w:rPr>
      </w:pPr>
    </w:p>
    <w:p w14:paraId="34956A65" w14:textId="77777777" w:rsidR="00B324B7" w:rsidRPr="00746B15" w:rsidRDefault="00B324B7" w:rsidP="00746B15">
      <w:pPr>
        <w:autoSpaceDE w:val="0"/>
        <w:autoSpaceDN w:val="0"/>
        <w:jc w:val="center"/>
        <w:rPr>
          <w:rFonts w:ascii="Book Antiqua" w:hAnsi="Book Antiqua"/>
          <w:sz w:val="22"/>
          <w:szCs w:val="22"/>
        </w:rPr>
      </w:pPr>
    </w:p>
    <w:p w14:paraId="631F6893" w14:textId="77777777" w:rsidR="00B324B7" w:rsidRPr="00746B15" w:rsidRDefault="00B324B7" w:rsidP="00746B15">
      <w:pPr>
        <w:autoSpaceDE w:val="0"/>
        <w:autoSpaceDN w:val="0"/>
        <w:jc w:val="center"/>
        <w:rPr>
          <w:rFonts w:ascii="Book Antiqua" w:hAnsi="Book Antiqua"/>
          <w:sz w:val="22"/>
          <w:szCs w:val="22"/>
        </w:rPr>
      </w:pPr>
    </w:p>
    <w:p w14:paraId="46FBBEF8" w14:textId="77777777" w:rsidR="00B324B7" w:rsidRPr="00746B15" w:rsidRDefault="00B324B7" w:rsidP="00746B15">
      <w:pPr>
        <w:autoSpaceDE w:val="0"/>
        <w:autoSpaceDN w:val="0"/>
        <w:jc w:val="center"/>
        <w:rPr>
          <w:rFonts w:ascii="Book Antiqua" w:hAnsi="Book Antiqua"/>
          <w:sz w:val="22"/>
          <w:szCs w:val="22"/>
        </w:rPr>
      </w:pPr>
    </w:p>
    <w:p w14:paraId="42DA1BB1" w14:textId="77777777" w:rsidR="00B324B7" w:rsidRPr="00746B15" w:rsidRDefault="00B324B7" w:rsidP="00746B15">
      <w:pPr>
        <w:autoSpaceDE w:val="0"/>
        <w:autoSpaceDN w:val="0"/>
        <w:jc w:val="center"/>
        <w:rPr>
          <w:rFonts w:ascii="Book Antiqua" w:hAnsi="Book Antiqua"/>
          <w:sz w:val="22"/>
          <w:szCs w:val="22"/>
        </w:rPr>
      </w:pPr>
    </w:p>
    <w:p w14:paraId="446528D9" w14:textId="77777777" w:rsidR="00B324B7" w:rsidRPr="00746B15" w:rsidRDefault="00B324B7" w:rsidP="00746B15">
      <w:pPr>
        <w:autoSpaceDE w:val="0"/>
        <w:autoSpaceDN w:val="0"/>
        <w:jc w:val="center"/>
        <w:rPr>
          <w:rFonts w:ascii="Book Antiqua" w:hAnsi="Book Antiqua"/>
          <w:sz w:val="22"/>
          <w:szCs w:val="22"/>
        </w:rPr>
      </w:pPr>
    </w:p>
    <w:p w14:paraId="77DCD49C" w14:textId="77777777" w:rsidR="00B324B7" w:rsidRPr="00746B15" w:rsidRDefault="00B324B7" w:rsidP="00746B15">
      <w:pPr>
        <w:autoSpaceDE w:val="0"/>
        <w:autoSpaceDN w:val="0"/>
        <w:jc w:val="center"/>
        <w:rPr>
          <w:rFonts w:ascii="Book Antiqua" w:hAnsi="Book Antiqua"/>
          <w:sz w:val="22"/>
          <w:szCs w:val="22"/>
        </w:rPr>
      </w:pPr>
    </w:p>
    <w:p w14:paraId="6DD56552" w14:textId="77777777" w:rsidR="00B324B7" w:rsidRPr="00746B15" w:rsidRDefault="00B324B7" w:rsidP="00746B15">
      <w:pPr>
        <w:autoSpaceDE w:val="0"/>
        <w:autoSpaceDN w:val="0"/>
        <w:jc w:val="center"/>
        <w:rPr>
          <w:rFonts w:ascii="Book Antiqua" w:hAnsi="Book Antiqua"/>
          <w:b/>
          <w:color w:val="990000"/>
          <w:sz w:val="22"/>
          <w:szCs w:val="22"/>
        </w:rPr>
      </w:pPr>
      <w:r w:rsidRPr="00746B15">
        <w:rPr>
          <w:rFonts w:ascii="Book Antiqua" w:hAnsi="Book Antiqua"/>
          <w:b/>
          <w:color w:val="990000"/>
          <w:sz w:val="22"/>
          <w:szCs w:val="22"/>
        </w:rPr>
        <w:t>[ciudad]</w:t>
      </w:r>
    </w:p>
    <w:p w14:paraId="2E9CF659" w14:textId="77777777" w:rsidR="00B324B7" w:rsidRPr="00746B15" w:rsidRDefault="00B324B7" w:rsidP="00746B15">
      <w:pPr>
        <w:jc w:val="center"/>
        <w:rPr>
          <w:rFonts w:ascii="Book Antiqua" w:hAnsi="Book Antiqua"/>
          <w:b/>
          <w:sz w:val="22"/>
          <w:szCs w:val="22"/>
        </w:rPr>
      </w:pPr>
      <w:r w:rsidRPr="00746B15">
        <w:rPr>
          <w:rFonts w:ascii="Book Antiqua" w:hAnsi="Book Antiqua"/>
          <w:b/>
          <w:sz w:val="22"/>
          <w:szCs w:val="22"/>
        </w:rPr>
        <w:t>República Dominicana</w:t>
      </w:r>
    </w:p>
    <w:p w14:paraId="56A37C0A" w14:textId="77777777" w:rsidR="00201F48" w:rsidRPr="00746B15" w:rsidRDefault="00B324B7" w:rsidP="00746B15">
      <w:pPr>
        <w:jc w:val="center"/>
        <w:rPr>
          <w:rFonts w:ascii="Book Antiqua" w:hAnsi="Book Antiqua"/>
          <w:sz w:val="22"/>
          <w:szCs w:val="22"/>
        </w:rPr>
      </w:pPr>
      <w:r w:rsidRPr="00746B15">
        <w:rPr>
          <w:rFonts w:ascii="Book Antiqua" w:hAnsi="Book Antiqua"/>
          <w:b/>
          <w:color w:val="990000"/>
          <w:sz w:val="22"/>
          <w:szCs w:val="22"/>
        </w:rPr>
        <w:t>[día, mes y año]</w:t>
      </w:r>
      <w:r w:rsidRPr="00746B15">
        <w:rPr>
          <w:rFonts w:ascii="Book Antiqua" w:hAnsi="Book Antiqua"/>
          <w:b/>
          <w:color w:val="990000"/>
          <w:sz w:val="22"/>
          <w:szCs w:val="22"/>
        </w:rPr>
        <w:br w:type="page"/>
      </w:r>
    </w:p>
    <w:p w14:paraId="58DA5EF4" w14:textId="77777777" w:rsidR="00FA152F" w:rsidRPr="00746B15" w:rsidRDefault="00FA152F" w:rsidP="00746B15">
      <w:pPr>
        <w:rPr>
          <w:rFonts w:ascii="Book Antiqua" w:hAnsi="Book Antiqua"/>
          <w:b/>
          <w:sz w:val="22"/>
          <w:szCs w:val="22"/>
        </w:rPr>
      </w:pPr>
      <w:r w:rsidRPr="00746B15">
        <w:rPr>
          <w:rFonts w:ascii="Book Antiqua" w:hAnsi="Book Antiqua"/>
          <w:b/>
          <w:sz w:val="22"/>
          <w:szCs w:val="22"/>
        </w:rPr>
        <w:lastRenderedPageBreak/>
        <w:t>Instrucciones y orientaciones para completar este documento estándar</w:t>
      </w:r>
    </w:p>
    <w:p w14:paraId="4C798FE1" w14:textId="77777777" w:rsidR="00FA152F" w:rsidRPr="00746B15" w:rsidRDefault="00FA152F" w:rsidP="00746B15">
      <w:pPr>
        <w:pBdr>
          <w:top w:val="nil"/>
          <w:left w:val="nil"/>
          <w:bottom w:val="nil"/>
          <w:right w:val="nil"/>
          <w:between w:val="nil"/>
        </w:pBdr>
        <w:jc w:val="both"/>
        <w:rPr>
          <w:rFonts w:ascii="Book Antiqua" w:hAnsi="Book Antiqua"/>
          <w:color w:val="000000"/>
          <w:sz w:val="22"/>
          <w:szCs w:val="22"/>
        </w:rPr>
      </w:pPr>
    </w:p>
    <w:p w14:paraId="6E919163" w14:textId="2E2C8D8C" w:rsidR="00FA152F" w:rsidRPr="00746B15" w:rsidRDefault="00FA152F" w:rsidP="00746B15">
      <w:pPr>
        <w:pBdr>
          <w:top w:val="nil"/>
          <w:left w:val="nil"/>
          <w:bottom w:val="nil"/>
          <w:right w:val="nil"/>
          <w:between w:val="nil"/>
        </w:pBdr>
        <w:jc w:val="both"/>
        <w:rPr>
          <w:rFonts w:ascii="Book Antiqua" w:hAnsi="Book Antiqua"/>
          <w:color w:val="000000"/>
          <w:sz w:val="22"/>
          <w:szCs w:val="22"/>
        </w:rPr>
      </w:pPr>
      <w:r w:rsidRPr="00746B15">
        <w:rPr>
          <w:rFonts w:ascii="Book Antiqua" w:hAnsi="Book Antiqua"/>
          <w:color w:val="000000"/>
          <w:sz w:val="22"/>
          <w:szCs w:val="22"/>
        </w:rPr>
        <w:t>En el ejercicio de sus funciones, la Dirección General de Contrataciones Públicas (DGCP) emite el presente pliego de condiciones estándar con el objetivo de homologa</w:t>
      </w:r>
      <w:r w:rsidR="00F923F5" w:rsidRPr="00746B15">
        <w:rPr>
          <w:rFonts w:ascii="Book Antiqua" w:hAnsi="Book Antiqua"/>
          <w:color w:val="000000"/>
          <w:sz w:val="22"/>
          <w:szCs w:val="22"/>
        </w:rPr>
        <w:t xml:space="preserve">r el contenido general que </w:t>
      </w:r>
      <w:r w:rsidR="00F923F5" w:rsidRPr="00EE3CD7">
        <w:rPr>
          <w:rFonts w:ascii="Book Antiqua" w:hAnsi="Book Antiqua"/>
          <w:color w:val="0D0D0D" w:themeColor="text1" w:themeTint="F2"/>
          <w:sz w:val="22"/>
          <w:szCs w:val="22"/>
        </w:rPr>
        <w:t>debe</w:t>
      </w:r>
      <w:r w:rsidR="001B1F32" w:rsidRPr="00EE3CD7">
        <w:rPr>
          <w:rFonts w:ascii="Book Antiqua" w:hAnsi="Book Antiqua"/>
          <w:color w:val="0D0D0D" w:themeColor="text1" w:themeTint="F2"/>
          <w:sz w:val="22"/>
          <w:szCs w:val="22"/>
        </w:rPr>
        <w:t>n</w:t>
      </w:r>
      <w:r w:rsidRPr="00EE3CD7">
        <w:rPr>
          <w:rFonts w:ascii="Book Antiqua" w:hAnsi="Book Antiqua"/>
          <w:color w:val="0D0D0D" w:themeColor="text1" w:themeTint="F2"/>
          <w:sz w:val="22"/>
          <w:szCs w:val="22"/>
        </w:rPr>
        <w:t xml:space="preserve"> ten</w:t>
      </w:r>
      <w:r w:rsidRPr="00746B15">
        <w:rPr>
          <w:rFonts w:ascii="Book Antiqua" w:hAnsi="Book Antiqua"/>
          <w:color w:val="000000"/>
          <w:sz w:val="22"/>
          <w:szCs w:val="22"/>
        </w:rPr>
        <w:t xml:space="preserve">er los mismos y armonizar su estructura, así como las condiciones y requisitos que se solicitan a los(as) oferentes y que vienen determinadas por Ley, las cuales serán de aplicación directa e inmediata en todas las contrataciones mediante procedimientos ordinarios para </w:t>
      </w:r>
      <w:r w:rsidR="00926792" w:rsidRPr="00746B15">
        <w:rPr>
          <w:rFonts w:ascii="Book Antiqua" w:hAnsi="Book Antiqua"/>
          <w:color w:val="000000"/>
          <w:sz w:val="22"/>
          <w:szCs w:val="22"/>
        </w:rPr>
        <w:t>la adquisición de bienes</w:t>
      </w:r>
      <w:r w:rsidRPr="00746B15">
        <w:rPr>
          <w:rFonts w:ascii="Book Antiqua" w:hAnsi="Book Antiqua"/>
          <w:color w:val="000000"/>
          <w:sz w:val="22"/>
          <w:szCs w:val="22"/>
        </w:rPr>
        <w:t xml:space="preserve"> </w:t>
      </w:r>
      <w:r w:rsidRPr="002A65E4">
        <w:rPr>
          <w:rFonts w:ascii="Book Antiqua" w:hAnsi="Book Antiqua"/>
          <w:color w:val="000000"/>
          <w:sz w:val="22"/>
          <w:szCs w:val="22"/>
        </w:rPr>
        <w:t>relativos a</w:t>
      </w:r>
      <w:r w:rsidR="00F923F5" w:rsidRPr="002A65E4">
        <w:rPr>
          <w:rFonts w:ascii="Book Antiqua" w:hAnsi="Book Antiqua"/>
          <w:color w:val="000000"/>
          <w:sz w:val="22"/>
          <w:szCs w:val="22"/>
        </w:rPr>
        <w:t xml:space="preserve"> subasta inversa electrónica</w:t>
      </w:r>
      <w:r w:rsidR="00187D59" w:rsidRPr="002A65E4">
        <w:rPr>
          <w:rFonts w:ascii="Book Antiqua" w:hAnsi="Book Antiqua"/>
          <w:color w:val="000000"/>
          <w:sz w:val="22"/>
          <w:szCs w:val="22"/>
        </w:rPr>
        <w:t>.</w:t>
      </w:r>
    </w:p>
    <w:p w14:paraId="61837D52" w14:textId="77777777" w:rsidR="00FA152F" w:rsidRPr="00746B15" w:rsidRDefault="00FA152F" w:rsidP="00746B15">
      <w:pPr>
        <w:jc w:val="both"/>
        <w:rPr>
          <w:rFonts w:ascii="Book Antiqua" w:hAnsi="Book Antiqua"/>
          <w:sz w:val="22"/>
          <w:szCs w:val="22"/>
        </w:rPr>
      </w:pPr>
    </w:p>
    <w:p w14:paraId="0C6BA475" w14:textId="77777777" w:rsidR="00FA152F" w:rsidRPr="00746B15" w:rsidRDefault="00FA152F" w:rsidP="00746B15">
      <w:pPr>
        <w:jc w:val="both"/>
        <w:rPr>
          <w:rFonts w:ascii="Book Antiqua" w:hAnsi="Book Antiqua"/>
          <w:sz w:val="22"/>
          <w:szCs w:val="22"/>
        </w:rPr>
      </w:pPr>
      <w:r w:rsidRPr="00746B15">
        <w:rPr>
          <w:rFonts w:ascii="Book Antiqua" w:hAnsi="Book Antiqua"/>
          <w:sz w:val="22"/>
          <w:szCs w:val="22"/>
        </w:rPr>
        <w:t>La leyenda de colores</w:t>
      </w:r>
      <w:r w:rsidRPr="00746B15">
        <w:rPr>
          <w:rFonts w:ascii="Book Antiqua" w:hAnsi="Book Antiqua"/>
          <w:b/>
          <w:sz w:val="22"/>
          <w:szCs w:val="22"/>
        </w:rPr>
        <w:t xml:space="preserve"> </w:t>
      </w:r>
      <w:r w:rsidRPr="00746B15">
        <w:rPr>
          <w:rFonts w:ascii="Book Antiqua" w:hAnsi="Book Antiqua"/>
          <w:sz w:val="22"/>
          <w:szCs w:val="22"/>
        </w:rPr>
        <w:t>de este modelo es la siguiente:</w:t>
      </w:r>
    </w:p>
    <w:p w14:paraId="1890E50A" w14:textId="77777777" w:rsidR="00FA152F" w:rsidRPr="00746B15" w:rsidRDefault="00FA152F" w:rsidP="00746B15">
      <w:pPr>
        <w:ind w:left="360"/>
        <w:jc w:val="both"/>
        <w:rPr>
          <w:rFonts w:ascii="Book Antiqua" w:hAnsi="Book Antiqua"/>
          <w:sz w:val="22"/>
          <w:szCs w:val="22"/>
        </w:rPr>
      </w:pPr>
    </w:p>
    <w:p w14:paraId="09AF5D85" w14:textId="19BC6C04" w:rsidR="00FA152F" w:rsidRPr="00746B15" w:rsidRDefault="00FA152F" w:rsidP="00746B15">
      <w:pPr>
        <w:jc w:val="both"/>
        <w:rPr>
          <w:rFonts w:ascii="Book Antiqua" w:hAnsi="Book Antiqua"/>
          <w:sz w:val="22"/>
          <w:szCs w:val="22"/>
        </w:rPr>
      </w:pPr>
      <w:bookmarkStart w:id="2" w:name="_Hlk151410371"/>
      <w:r w:rsidRPr="00746B15">
        <w:rPr>
          <w:rFonts w:ascii="Book Antiqua" w:hAnsi="Book Antiqua"/>
          <w:b/>
          <w:bCs/>
          <w:sz w:val="22"/>
          <w:szCs w:val="22"/>
        </w:rPr>
        <w:t>Negro</w:t>
      </w:r>
      <w:r w:rsidRPr="00746B15">
        <w:rPr>
          <w:rFonts w:ascii="Book Antiqua" w:hAnsi="Book Antiqua"/>
          <w:sz w:val="22"/>
          <w:szCs w:val="22"/>
        </w:rPr>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w:t>
      </w:r>
      <w:r w:rsidR="00EE3CD7">
        <w:rPr>
          <w:rFonts w:ascii="Book Antiqua" w:hAnsi="Book Antiqua"/>
          <w:sz w:val="22"/>
          <w:szCs w:val="22"/>
        </w:rPr>
        <w:t xml:space="preserve"> </w:t>
      </w:r>
      <w:r w:rsidR="00EE3CD7" w:rsidRPr="00EE3CD7">
        <w:rPr>
          <w:rFonts w:ascii="Book Antiqua" w:hAnsi="Book Antiqua"/>
          <w:sz w:val="22"/>
          <w:szCs w:val="22"/>
        </w:rPr>
        <w:t>o</w:t>
      </w:r>
      <w:r w:rsidRPr="00EE3CD7">
        <w:rPr>
          <w:rFonts w:ascii="Book Antiqua" w:hAnsi="Book Antiqua"/>
          <w:sz w:val="22"/>
          <w:szCs w:val="22"/>
        </w:rPr>
        <w:t>rdinarios</w:t>
      </w:r>
      <w:r w:rsidRPr="00746B15">
        <w:rPr>
          <w:rFonts w:ascii="Book Antiqua" w:hAnsi="Book Antiqua"/>
          <w:sz w:val="22"/>
          <w:szCs w:val="22"/>
        </w:rPr>
        <w:t xml:space="preserve">, guías emitidas por la Dirección General de Contrataciones Públicas, así como otras Leyes y Decretos que vinculan las compras y contrataciones públicas que no puede ser eliminado, modificado o sustituido. </w:t>
      </w:r>
    </w:p>
    <w:p w14:paraId="27A3633A" w14:textId="77777777" w:rsidR="00FA152F" w:rsidRPr="00746B15" w:rsidRDefault="00FA152F" w:rsidP="00746B15">
      <w:pPr>
        <w:jc w:val="both"/>
        <w:rPr>
          <w:rFonts w:ascii="Book Antiqua" w:hAnsi="Book Antiqua"/>
          <w:sz w:val="22"/>
          <w:szCs w:val="22"/>
        </w:rPr>
      </w:pPr>
    </w:p>
    <w:p w14:paraId="42226C7B" w14:textId="69729343" w:rsidR="00FA152F" w:rsidRPr="00746B15" w:rsidRDefault="00FA152F" w:rsidP="00746B15">
      <w:pPr>
        <w:jc w:val="both"/>
        <w:rPr>
          <w:rFonts w:ascii="Book Antiqua" w:hAnsi="Book Antiqua"/>
          <w:b/>
          <w:bCs/>
          <w:color w:val="990000"/>
          <w:sz w:val="22"/>
          <w:szCs w:val="22"/>
        </w:rPr>
      </w:pPr>
      <w:r w:rsidRPr="00746B15">
        <w:rPr>
          <w:rFonts w:ascii="Book Antiqua" w:hAnsi="Book Antiqua"/>
          <w:b/>
          <w:bCs/>
          <w:color w:val="990000"/>
          <w:sz w:val="22"/>
          <w:szCs w:val="22"/>
        </w:rPr>
        <w:t xml:space="preserve">Rojo - Indica información particular del procedimiento de contratación que debe ser incorporada para orientar a los oferentes, </w:t>
      </w:r>
      <w:r w:rsidRPr="00EE3CD7">
        <w:rPr>
          <w:rFonts w:ascii="Book Antiqua" w:hAnsi="Book Antiqua"/>
          <w:b/>
          <w:bCs/>
          <w:color w:val="990000"/>
          <w:sz w:val="22"/>
          <w:szCs w:val="22"/>
        </w:rPr>
        <w:t>comité</w:t>
      </w:r>
      <w:r w:rsidR="002E5F2F" w:rsidRPr="00EE3CD7">
        <w:rPr>
          <w:rFonts w:ascii="Book Antiqua" w:hAnsi="Book Antiqua"/>
          <w:b/>
          <w:bCs/>
          <w:color w:val="990000"/>
          <w:sz w:val="22"/>
          <w:szCs w:val="22"/>
        </w:rPr>
        <w:t>s</w:t>
      </w:r>
      <w:r w:rsidRPr="00EE3CD7">
        <w:rPr>
          <w:rFonts w:ascii="Book Antiqua" w:hAnsi="Book Antiqua"/>
          <w:b/>
          <w:bCs/>
          <w:color w:val="990000"/>
          <w:sz w:val="22"/>
          <w:szCs w:val="22"/>
        </w:rPr>
        <w:t xml:space="preserve"> de compras</w:t>
      </w:r>
      <w:r w:rsidRPr="00746B15">
        <w:rPr>
          <w:rFonts w:ascii="Book Antiqua" w:hAnsi="Book Antiqua"/>
          <w:b/>
          <w:bCs/>
          <w:color w:val="990000"/>
          <w:sz w:val="22"/>
          <w:szCs w:val="22"/>
        </w:rPr>
        <w:t xml:space="preserve"> y contrataciones, peritos y cualquier otra persona vinculada a la contratación. </w:t>
      </w:r>
    </w:p>
    <w:p w14:paraId="3DA87E4E" w14:textId="77777777" w:rsidR="00FA152F" w:rsidRPr="00746B15" w:rsidRDefault="00FA152F" w:rsidP="00746B15">
      <w:pPr>
        <w:jc w:val="both"/>
        <w:rPr>
          <w:rFonts w:ascii="Book Antiqua" w:hAnsi="Book Antiqua"/>
          <w:color w:val="0000FF"/>
          <w:sz w:val="22"/>
          <w:szCs w:val="22"/>
        </w:rPr>
      </w:pPr>
    </w:p>
    <w:p w14:paraId="04024517" w14:textId="77777777" w:rsidR="00FA152F" w:rsidRPr="00746B15" w:rsidRDefault="00FA152F" w:rsidP="00746B15">
      <w:pPr>
        <w:jc w:val="both"/>
        <w:rPr>
          <w:rFonts w:ascii="Book Antiqua" w:hAnsi="Book Antiqua"/>
          <w:b/>
          <w:bCs/>
          <w:color w:val="0000FF"/>
          <w:sz w:val="22"/>
          <w:szCs w:val="22"/>
          <w:lang w:eastAsia="en-US"/>
        </w:rPr>
      </w:pPr>
      <w:r w:rsidRPr="00746B15">
        <w:rPr>
          <w:rFonts w:ascii="Book Antiqua" w:hAnsi="Book Antiqua"/>
          <w:b/>
          <w:bCs/>
          <w:color w:val="0000FF"/>
          <w:sz w:val="22"/>
          <w:szCs w:val="22"/>
          <w:lang w:eastAsia="en-US"/>
        </w:rPr>
        <w:t>Azul – Ejemplo orientativo de</w:t>
      </w:r>
      <w:r w:rsidRPr="00746B15">
        <w:rPr>
          <w:rFonts w:ascii="Book Antiqua" w:hAnsi="Book Antiqua"/>
          <w:b/>
          <w:bCs/>
          <w:color w:val="E36C0A" w:themeColor="accent6" w:themeShade="BF"/>
          <w:sz w:val="22"/>
          <w:szCs w:val="22"/>
        </w:rPr>
        <w:t xml:space="preserve"> </w:t>
      </w:r>
      <w:r w:rsidRPr="00746B15">
        <w:rPr>
          <w:rFonts w:ascii="Book Antiqua" w:hAnsi="Book Antiqua"/>
          <w:b/>
          <w:bCs/>
          <w:color w:val="0000FF"/>
          <w:sz w:val="22"/>
          <w:szCs w:val="22"/>
          <w:lang w:eastAsia="en-US"/>
        </w:rPr>
        <w:t>redacción</w:t>
      </w:r>
      <w:r w:rsidRPr="00746B15">
        <w:rPr>
          <w:rFonts w:ascii="Book Antiqua" w:hAnsi="Book Antiqua"/>
          <w:b/>
          <w:bCs/>
          <w:color w:val="E36C0A" w:themeColor="accent6" w:themeShade="BF"/>
          <w:sz w:val="22"/>
          <w:szCs w:val="22"/>
        </w:rPr>
        <w:t xml:space="preserve">. </w:t>
      </w:r>
      <w:r w:rsidRPr="00746B15">
        <w:rPr>
          <w:rFonts w:ascii="Book Antiqua" w:hAnsi="Book Antiqua"/>
          <w:b/>
          <w:bCs/>
          <w:color w:val="0000FF"/>
          <w:sz w:val="22"/>
          <w:szCs w:val="22"/>
          <w:lang w:eastAsia="en-US"/>
        </w:rPr>
        <w:t>Debe ser eliminado una vez considerada la orientación para redactar las condiciones particulares del procedimiento de contratación.</w:t>
      </w:r>
    </w:p>
    <w:p w14:paraId="66213328" w14:textId="77777777" w:rsidR="00FA152F" w:rsidRPr="00746B15" w:rsidRDefault="00FA152F" w:rsidP="00746B15">
      <w:pPr>
        <w:jc w:val="both"/>
        <w:rPr>
          <w:rFonts w:ascii="Book Antiqua" w:hAnsi="Book Antiqua"/>
          <w:color w:val="E36C0A" w:themeColor="accent6" w:themeShade="BF"/>
          <w:sz w:val="22"/>
          <w:szCs w:val="22"/>
        </w:rPr>
      </w:pPr>
    </w:p>
    <w:p w14:paraId="22B48164" w14:textId="77777777" w:rsidR="00FA152F" w:rsidRPr="00746B15" w:rsidRDefault="00FA152F" w:rsidP="00746B15">
      <w:pPr>
        <w:jc w:val="both"/>
        <w:rPr>
          <w:rFonts w:ascii="Book Antiqua" w:hAnsi="Book Antiqua"/>
          <w:b/>
          <w:bCs/>
          <w:color w:val="00B050"/>
          <w:sz w:val="22"/>
          <w:szCs w:val="22"/>
        </w:rPr>
      </w:pPr>
      <w:r w:rsidRPr="00746B15">
        <w:rPr>
          <w:rFonts w:ascii="Book Antiqua" w:hAnsi="Book Antiqua"/>
          <w:b/>
          <w:bCs/>
          <w:color w:val="00B050"/>
          <w:sz w:val="22"/>
          <w:szCs w:val="22"/>
        </w:rPr>
        <w:t>Verde – Notas aclaratorias pa</w:t>
      </w:r>
      <w:r w:rsidR="00F923F5" w:rsidRPr="00746B15">
        <w:rPr>
          <w:rFonts w:ascii="Book Antiqua" w:hAnsi="Book Antiqua"/>
          <w:b/>
          <w:bCs/>
          <w:color w:val="00B050"/>
          <w:sz w:val="22"/>
          <w:szCs w:val="22"/>
        </w:rPr>
        <w:t xml:space="preserve">ra orientar sobre cómo </w:t>
      </w:r>
      <w:r w:rsidR="00F923F5" w:rsidRPr="002A65E4">
        <w:rPr>
          <w:rFonts w:ascii="Book Antiqua" w:hAnsi="Book Antiqua"/>
          <w:b/>
          <w:bCs/>
          <w:color w:val="00B050"/>
          <w:sz w:val="22"/>
          <w:szCs w:val="22"/>
        </w:rPr>
        <w:t>comple</w:t>
      </w:r>
      <w:r w:rsidRPr="002A65E4">
        <w:rPr>
          <w:rFonts w:ascii="Book Antiqua" w:hAnsi="Book Antiqua"/>
          <w:b/>
          <w:bCs/>
          <w:color w:val="00B050"/>
          <w:sz w:val="22"/>
          <w:szCs w:val="22"/>
        </w:rPr>
        <w:t>tar</w:t>
      </w:r>
      <w:r w:rsidRPr="00746B15">
        <w:rPr>
          <w:rFonts w:ascii="Book Antiqua" w:hAnsi="Book Antiqua"/>
          <w:b/>
          <w:bCs/>
          <w:color w:val="00B050"/>
          <w:sz w:val="22"/>
          <w:szCs w:val="22"/>
        </w:rPr>
        <w:t xml:space="preserve"> este pliego estándar. Deben ser eliminadas en la versión del </w:t>
      </w:r>
      <w:r w:rsidRPr="00AA4B76">
        <w:rPr>
          <w:rFonts w:ascii="Book Antiqua" w:hAnsi="Book Antiqua"/>
          <w:b/>
          <w:bCs/>
          <w:color w:val="00B050"/>
          <w:sz w:val="22"/>
          <w:szCs w:val="22"/>
        </w:rPr>
        <w:t>pliego aprobada</w:t>
      </w:r>
      <w:r w:rsidRPr="00746B15">
        <w:rPr>
          <w:rFonts w:ascii="Book Antiqua" w:hAnsi="Book Antiqua"/>
          <w:b/>
          <w:bCs/>
          <w:color w:val="00B050"/>
          <w:sz w:val="22"/>
          <w:szCs w:val="22"/>
        </w:rPr>
        <w:t xml:space="preserve"> a fines de publicación. </w:t>
      </w:r>
    </w:p>
    <w:bookmarkEnd w:id="2"/>
    <w:p w14:paraId="01D49679" w14:textId="77777777" w:rsidR="00201F48" w:rsidRPr="00746B15" w:rsidRDefault="00201F48" w:rsidP="00746B15">
      <w:pPr>
        <w:rPr>
          <w:rFonts w:ascii="Book Antiqua" w:hAnsi="Book Antiqua"/>
          <w:sz w:val="22"/>
          <w:szCs w:val="22"/>
        </w:rPr>
      </w:pPr>
    </w:p>
    <w:p w14:paraId="539D5BD3" w14:textId="77777777" w:rsidR="00FA152F" w:rsidRPr="00746B15" w:rsidRDefault="00FA152F" w:rsidP="00746B15">
      <w:pPr>
        <w:rPr>
          <w:rFonts w:ascii="Book Antiqua" w:hAnsi="Book Antiqua"/>
          <w:sz w:val="22"/>
          <w:szCs w:val="22"/>
        </w:rPr>
      </w:pPr>
    </w:p>
    <w:p w14:paraId="56D88C83" w14:textId="77777777" w:rsidR="00FA152F" w:rsidRPr="00746B15" w:rsidRDefault="00FA152F" w:rsidP="00746B15">
      <w:pPr>
        <w:rPr>
          <w:rFonts w:ascii="Book Antiqua" w:hAnsi="Book Antiqua"/>
          <w:sz w:val="22"/>
          <w:szCs w:val="22"/>
        </w:rPr>
      </w:pPr>
    </w:p>
    <w:p w14:paraId="4C936CC8" w14:textId="77777777" w:rsidR="00FA152F" w:rsidRPr="00746B15" w:rsidRDefault="00FA152F" w:rsidP="00746B15">
      <w:pPr>
        <w:rPr>
          <w:rFonts w:ascii="Book Antiqua" w:hAnsi="Book Antiqua"/>
          <w:sz w:val="22"/>
          <w:szCs w:val="22"/>
        </w:rPr>
      </w:pPr>
    </w:p>
    <w:p w14:paraId="4EC123C6" w14:textId="77777777" w:rsidR="00FA152F" w:rsidRPr="00746B15" w:rsidRDefault="00FA152F" w:rsidP="00746B15">
      <w:pPr>
        <w:rPr>
          <w:rFonts w:ascii="Book Antiqua" w:hAnsi="Book Antiqua"/>
          <w:sz w:val="22"/>
          <w:szCs w:val="22"/>
        </w:rPr>
      </w:pPr>
    </w:p>
    <w:p w14:paraId="62864B14" w14:textId="77777777" w:rsidR="00FA152F" w:rsidRPr="00746B15" w:rsidRDefault="00FA152F" w:rsidP="00746B15">
      <w:pPr>
        <w:rPr>
          <w:rFonts w:ascii="Book Antiqua" w:hAnsi="Book Antiqua"/>
          <w:sz w:val="22"/>
          <w:szCs w:val="22"/>
        </w:rPr>
      </w:pPr>
    </w:p>
    <w:p w14:paraId="54FB2A89" w14:textId="77777777" w:rsidR="00FA152F" w:rsidRPr="00746B15" w:rsidRDefault="00FA152F" w:rsidP="00746B15">
      <w:pPr>
        <w:rPr>
          <w:rFonts w:ascii="Book Antiqua" w:hAnsi="Book Antiqua"/>
          <w:sz w:val="22"/>
          <w:szCs w:val="22"/>
        </w:rPr>
      </w:pPr>
    </w:p>
    <w:p w14:paraId="429BB5AB" w14:textId="77777777" w:rsidR="00FA152F" w:rsidRPr="00746B15" w:rsidRDefault="00FA152F" w:rsidP="00746B15">
      <w:pPr>
        <w:rPr>
          <w:rFonts w:ascii="Book Antiqua" w:hAnsi="Book Antiqua"/>
          <w:sz w:val="22"/>
          <w:szCs w:val="22"/>
        </w:rPr>
      </w:pPr>
    </w:p>
    <w:p w14:paraId="6A952A2D" w14:textId="77777777" w:rsidR="00FA152F" w:rsidRPr="00746B15" w:rsidRDefault="00FA152F" w:rsidP="00746B15">
      <w:pPr>
        <w:rPr>
          <w:rFonts w:ascii="Book Antiqua" w:hAnsi="Book Antiqua"/>
          <w:sz w:val="22"/>
          <w:szCs w:val="22"/>
        </w:rPr>
      </w:pPr>
    </w:p>
    <w:p w14:paraId="777FDE01" w14:textId="77777777" w:rsidR="00FA152F" w:rsidRPr="00746B15" w:rsidRDefault="00FA152F" w:rsidP="00746B15">
      <w:pPr>
        <w:rPr>
          <w:rFonts w:ascii="Book Antiqua" w:hAnsi="Book Antiqua"/>
          <w:sz w:val="22"/>
          <w:szCs w:val="22"/>
        </w:rPr>
      </w:pPr>
    </w:p>
    <w:p w14:paraId="7F74CE83" w14:textId="77777777" w:rsidR="00FA152F" w:rsidRPr="00746B15" w:rsidRDefault="00FA152F" w:rsidP="00746B15">
      <w:pPr>
        <w:rPr>
          <w:rFonts w:ascii="Book Antiqua" w:hAnsi="Book Antiqua"/>
          <w:sz w:val="22"/>
          <w:szCs w:val="22"/>
        </w:rPr>
      </w:pPr>
    </w:p>
    <w:p w14:paraId="3F23650F" w14:textId="77777777" w:rsidR="00FA152F" w:rsidRPr="00746B15" w:rsidRDefault="00FA152F" w:rsidP="00746B15">
      <w:pPr>
        <w:rPr>
          <w:rFonts w:ascii="Book Antiqua" w:hAnsi="Book Antiqua"/>
          <w:sz w:val="22"/>
          <w:szCs w:val="22"/>
        </w:rPr>
      </w:pPr>
    </w:p>
    <w:p w14:paraId="4BE8D8D3" w14:textId="77777777" w:rsidR="00FA152F" w:rsidRPr="00746B15" w:rsidRDefault="00FA152F" w:rsidP="00746B15">
      <w:pPr>
        <w:rPr>
          <w:rFonts w:ascii="Book Antiqua" w:hAnsi="Book Antiqua"/>
          <w:sz w:val="22"/>
          <w:szCs w:val="22"/>
        </w:rPr>
      </w:pPr>
    </w:p>
    <w:p w14:paraId="3ED2F177" w14:textId="77777777" w:rsidR="00FA152F" w:rsidRPr="00746B15" w:rsidRDefault="00FA152F" w:rsidP="00746B15">
      <w:pPr>
        <w:rPr>
          <w:rFonts w:ascii="Book Antiqua" w:hAnsi="Book Antiqua"/>
          <w:sz w:val="22"/>
          <w:szCs w:val="22"/>
        </w:rPr>
      </w:pPr>
    </w:p>
    <w:p w14:paraId="3D8641C4" w14:textId="77777777" w:rsidR="00B04CF2" w:rsidRPr="00746B15" w:rsidRDefault="00B04CF2" w:rsidP="00746B15">
      <w:pPr>
        <w:rPr>
          <w:rFonts w:ascii="Book Antiqua" w:hAnsi="Book Antiqua"/>
          <w:sz w:val="22"/>
          <w:szCs w:val="22"/>
        </w:rPr>
      </w:pPr>
    </w:p>
    <w:p w14:paraId="6295C661" w14:textId="77777777" w:rsidR="00B04CF2" w:rsidRPr="00746B15" w:rsidRDefault="00B04CF2" w:rsidP="00746B15">
      <w:pPr>
        <w:rPr>
          <w:rFonts w:ascii="Book Antiqua" w:hAnsi="Book Antiqua"/>
          <w:sz w:val="22"/>
          <w:szCs w:val="22"/>
        </w:rPr>
      </w:pPr>
    </w:p>
    <w:p w14:paraId="26E870B3" w14:textId="77777777" w:rsidR="00B04CF2" w:rsidRPr="00746B15" w:rsidRDefault="00B04CF2" w:rsidP="00746B15">
      <w:pPr>
        <w:rPr>
          <w:rFonts w:ascii="Book Antiqua" w:hAnsi="Book Antiqua"/>
          <w:sz w:val="22"/>
          <w:szCs w:val="22"/>
        </w:rPr>
      </w:pPr>
    </w:p>
    <w:p w14:paraId="3E38475D" w14:textId="77777777" w:rsidR="00FA152F" w:rsidRPr="00746B15" w:rsidRDefault="00FA152F" w:rsidP="00746B15">
      <w:pPr>
        <w:rPr>
          <w:rFonts w:ascii="Book Antiqua" w:hAnsi="Book Antiqua"/>
          <w:sz w:val="22"/>
          <w:szCs w:val="22"/>
        </w:rPr>
      </w:pPr>
    </w:p>
    <w:p w14:paraId="10168771" w14:textId="77777777" w:rsidR="00201F48" w:rsidRPr="00746B15" w:rsidRDefault="00201F48" w:rsidP="00746B15">
      <w:pPr>
        <w:pStyle w:val="TDC1"/>
        <w:tabs>
          <w:tab w:val="clear" w:pos="567"/>
          <w:tab w:val="clear" w:pos="9890"/>
          <w:tab w:val="right" w:leader="dot" w:pos="9360"/>
        </w:tabs>
        <w:spacing w:before="0"/>
        <w:jc w:val="both"/>
        <w:rPr>
          <w:rStyle w:val="Hipervnculo"/>
          <w:rFonts w:cs="Times New Roman"/>
          <w:b w:val="0"/>
          <w:bCs w:val="0"/>
          <w:szCs w:val="22"/>
        </w:rPr>
      </w:pPr>
    </w:p>
    <w:bookmarkEnd w:id="0" w:displacedByCustomXml="next"/>
    <w:bookmarkStart w:id="3" w:name="_Toc185953109" w:displacedByCustomXml="next"/>
    <w:sdt>
      <w:sdtPr>
        <w:rPr>
          <w:rStyle w:val="Hipervnculo"/>
          <w:rFonts w:ascii="Book Antiqua" w:hAnsi="Book Antiqua" w:cs="Arial"/>
          <w:b/>
          <w:bCs/>
          <w:iCs/>
          <w:noProof/>
          <w:sz w:val="22"/>
          <w:szCs w:val="22"/>
          <w:lang w:val="es-ES" w:eastAsia="es-DO"/>
        </w:rPr>
        <w:id w:val="-116531183"/>
        <w:docPartObj>
          <w:docPartGallery w:val="Table of Contents"/>
          <w:docPartUnique/>
        </w:docPartObj>
      </w:sdtPr>
      <w:sdtEndPr>
        <w:rPr>
          <w:rStyle w:val="Fuentedeprrafopredeter"/>
          <w:b w:val="0"/>
          <w:bCs w:val="0"/>
          <w:color w:val="auto"/>
          <w:u w:val="none"/>
        </w:rPr>
      </w:sdtEndPr>
      <w:sdtContent>
        <w:p w14:paraId="4B56A68F" w14:textId="77777777" w:rsidR="00AF6408" w:rsidRPr="00746B15" w:rsidRDefault="00942F2B" w:rsidP="00123FAB">
          <w:pPr>
            <w:autoSpaceDE w:val="0"/>
            <w:autoSpaceDN w:val="0"/>
            <w:jc w:val="center"/>
            <w:rPr>
              <w:rStyle w:val="Hipervnculo"/>
              <w:rFonts w:ascii="Book Antiqua" w:hAnsi="Book Antiqua"/>
              <w:b/>
              <w:bCs/>
              <w:color w:val="auto"/>
              <w:sz w:val="22"/>
              <w:szCs w:val="22"/>
              <w:u w:val="none"/>
              <w:lang w:val="es-ES_tradnl"/>
            </w:rPr>
          </w:pPr>
          <w:r w:rsidRPr="00746B15">
            <w:rPr>
              <w:rStyle w:val="Hipervnculo"/>
              <w:rFonts w:ascii="Book Antiqua" w:hAnsi="Book Antiqua"/>
              <w:b/>
              <w:bCs/>
              <w:color w:val="auto"/>
              <w:sz w:val="22"/>
              <w:szCs w:val="22"/>
              <w:u w:val="none"/>
              <w:lang w:val="es-ES_tradnl"/>
            </w:rPr>
            <w:t>CONTENIDO</w:t>
          </w:r>
        </w:p>
        <w:p w14:paraId="564091BE" w14:textId="77777777" w:rsidR="000D60B4" w:rsidRPr="00746B15" w:rsidRDefault="000D60B4" w:rsidP="00123FAB">
          <w:pPr>
            <w:autoSpaceDE w:val="0"/>
            <w:autoSpaceDN w:val="0"/>
            <w:jc w:val="center"/>
            <w:rPr>
              <w:rStyle w:val="Hipervnculo"/>
              <w:rFonts w:ascii="Book Antiqua" w:hAnsi="Book Antiqua"/>
              <w:b/>
              <w:bCs/>
              <w:color w:val="auto"/>
              <w:sz w:val="22"/>
              <w:szCs w:val="22"/>
              <w:u w:val="none"/>
            </w:rPr>
          </w:pPr>
        </w:p>
        <w:p w14:paraId="088D4721" w14:textId="54E0D9EB" w:rsidR="00C95520" w:rsidRPr="00C95520" w:rsidRDefault="003B41C3">
          <w:pPr>
            <w:pStyle w:val="TDC1"/>
            <w:rPr>
              <w:rFonts w:asciiTheme="minorHAnsi" w:eastAsiaTheme="minorEastAsia" w:hAnsiTheme="minorHAnsi" w:cstheme="minorBidi"/>
              <w:b w:val="0"/>
              <w:bCs w:val="0"/>
              <w:iCs w:val="0"/>
              <w:kern w:val="2"/>
              <w:sz w:val="24"/>
              <w:lang w:val="es-DO"/>
              <w14:ligatures w14:val="standardContextual"/>
            </w:rPr>
          </w:pPr>
          <w:r w:rsidRPr="00C95520">
            <w:rPr>
              <w:rStyle w:val="Hipervnculo"/>
              <w:rFonts w:cs="Times New Roman"/>
              <w:b w:val="0"/>
              <w:bCs w:val="0"/>
              <w:szCs w:val="22"/>
            </w:rPr>
            <w:fldChar w:fldCharType="begin"/>
          </w:r>
          <w:r w:rsidRPr="00C95520">
            <w:rPr>
              <w:rStyle w:val="Hipervnculo"/>
              <w:rFonts w:cs="Times New Roman"/>
              <w:b w:val="0"/>
              <w:bCs w:val="0"/>
              <w:szCs w:val="22"/>
            </w:rPr>
            <w:instrText xml:space="preserve"> TOC \o "1-4" \h \z \u </w:instrText>
          </w:r>
          <w:r w:rsidRPr="00C95520">
            <w:rPr>
              <w:rStyle w:val="Hipervnculo"/>
              <w:rFonts w:cs="Times New Roman"/>
              <w:b w:val="0"/>
              <w:bCs w:val="0"/>
              <w:szCs w:val="22"/>
            </w:rPr>
            <w:fldChar w:fldCharType="separate"/>
          </w:r>
          <w:hyperlink w:anchor="_Toc164937490" w:history="1">
            <w:r w:rsidR="00C95520" w:rsidRPr="00C95520">
              <w:rPr>
                <w:rStyle w:val="Hipervnculo"/>
                <w:b w:val="0"/>
                <w:bCs w:val="0"/>
              </w:rPr>
              <w:t>SECCIÓN I: INFORMACIONES PARTICULARES DEL PROCEDIMIENTO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_Toc164937490 \h </w:instrText>
            </w:r>
            <w:r w:rsidR="00C95520" w:rsidRPr="00C95520">
              <w:rPr>
                <w:b w:val="0"/>
                <w:bCs w:val="0"/>
                <w:webHidden/>
              </w:rPr>
            </w:r>
            <w:r w:rsidR="00C95520" w:rsidRPr="00C95520">
              <w:rPr>
                <w:b w:val="0"/>
                <w:bCs w:val="0"/>
                <w:webHidden/>
              </w:rPr>
              <w:fldChar w:fldCharType="separate"/>
            </w:r>
            <w:r w:rsidR="001201D7">
              <w:rPr>
                <w:b w:val="0"/>
                <w:bCs w:val="0"/>
                <w:webHidden/>
              </w:rPr>
              <w:t>6</w:t>
            </w:r>
            <w:r w:rsidR="00C95520" w:rsidRPr="00C95520">
              <w:rPr>
                <w:b w:val="0"/>
                <w:bCs w:val="0"/>
                <w:webHidden/>
              </w:rPr>
              <w:fldChar w:fldCharType="end"/>
            </w:r>
          </w:hyperlink>
        </w:p>
        <w:p w14:paraId="2EEE78DB" w14:textId="2CD8945F"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1" w:history="1">
            <w:r w:rsidR="00C95520" w:rsidRPr="00C95520">
              <w:rPr>
                <w:rStyle w:val="Hipervnculo"/>
                <w:b w:val="0"/>
                <w:bCs w:val="0"/>
              </w:rPr>
              <w:t>1.</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Antecedentes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_Toc164937491 \h </w:instrText>
            </w:r>
            <w:r w:rsidR="00C95520" w:rsidRPr="00C95520">
              <w:rPr>
                <w:b w:val="0"/>
                <w:bCs w:val="0"/>
                <w:webHidden/>
              </w:rPr>
            </w:r>
            <w:r w:rsidR="00C95520" w:rsidRPr="00C95520">
              <w:rPr>
                <w:b w:val="0"/>
                <w:bCs w:val="0"/>
                <w:webHidden/>
              </w:rPr>
              <w:fldChar w:fldCharType="separate"/>
            </w:r>
            <w:r w:rsidR="001201D7">
              <w:rPr>
                <w:b w:val="0"/>
                <w:bCs w:val="0"/>
                <w:webHidden/>
              </w:rPr>
              <w:t>6</w:t>
            </w:r>
            <w:r w:rsidR="00C95520" w:rsidRPr="00C95520">
              <w:rPr>
                <w:b w:val="0"/>
                <w:bCs w:val="0"/>
                <w:webHidden/>
              </w:rPr>
              <w:fldChar w:fldCharType="end"/>
            </w:r>
          </w:hyperlink>
        </w:p>
        <w:p w14:paraId="0D9F486C" w14:textId="006E8168"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2" w:history="1">
            <w:r w:rsidR="00C95520" w:rsidRPr="00C95520">
              <w:rPr>
                <w:rStyle w:val="Hipervnculo"/>
                <w:b w:val="0"/>
                <w:bCs w:val="0"/>
              </w:rPr>
              <w:t>2.</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Objeto del procedimiento de selección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_Toc164937492 \h </w:instrText>
            </w:r>
            <w:r w:rsidR="00C95520" w:rsidRPr="00C95520">
              <w:rPr>
                <w:b w:val="0"/>
                <w:bCs w:val="0"/>
                <w:webHidden/>
              </w:rPr>
            </w:r>
            <w:r w:rsidR="00C95520" w:rsidRPr="00C95520">
              <w:rPr>
                <w:b w:val="0"/>
                <w:bCs w:val="0"/>
                <w:webHidden/>
              </w:rPr>
              <w:fldChar w:fldCharType="separate"/>
            </w:r>
            <w:r w:rsidR="001201D7">
              <w:rPr>
                <w:b w:val="0"/>
                <w:bCs w:val="0"/>
                <w:webHidden/>
              </w:rPr>
              <w:t>6</w:t>
            </w:r>
            <w:r w:rsidR="00C95520" w:rsidRPr="00C95520">
              <w:rPr>
                <w:b w:val="0"/>
                <w:bCs w:val="0"/>
                <w:webHidden/>
              </w:rPr>
              <w:fldChar w:fldCharType="end"/>
            </w:r>
          </w:hyperlink>
        </w:p>
        <w:p w14:paraId="32AA0910" w14:textId="51534DBC"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3" w:history="1">
            <w:r w:rsidR="00C95520" w:rsidRPr="00C95520">
              <w:rPr>
                <w:rStyle w:val="Hipervnculo"/>
                <w:b w:val="0"/>
                <w:bCs w:val="0"/>
              </w:rPr>
              <w:t>3.</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Descripción del bien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_Toc164937493 \h </w:instrText>
            </w:r>
            <w:r w:rsidR="00C95520" w:rsidRPr="00C95520">
              <w:rPr>
                <w:b w:val="0"/>
                <w:bCs w:val="0"/>
                <w:webHidden/>
              </w:rPr>
            </w:r>
            <w:r w:rsidR="00C95520" w:rsidRPr="00C95520">
              <w:rPr>
                <w:b w:val="0"/>
                <w:bCs w:val="0"/>
                <w:webHidden/>
              </w:rPr>
              <w:fldChar w:fldCharType="separate"/>
            </w:r>
            <w:r w:rsidR="001201D7">
              <w:rPr>
                <w:b w:val="0"/>
                <w:bCs w:val="0"/>
                <w:webHidden/>
              </w:rPr>
              <w:t>7</w:t>
            </w:r>
            <w:r w:rsidR="00C95520" w:rsidRPr="00C95520">
              <w:rPr>
                <w:b w:val="0"/>
                <w:bCs w:val="0"/>
                <w:webHidden/>
              </w:rPr>
              <w:fldChar w:fldCharType="end"/>
            </w:r>
          </w:hyperlink>
        </w:p>
        <w:p w14:paraId="402A7CA2" w14:textId="60F35742"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4" w:history="1">
            <w:r w:rsidR="00C95520" w:rsidRPr="00C95520">
              <w:rPr>
                <w:rStyle w:val="Hipervnculo"/>
                <w:b w:val="0"/>
                <w:bCs w:val="0"/>
              </w:rPr>
              <w:t>4.</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Valores estimados para la puja</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_Toc164937494 \h </w:instrText>
            </w:r>
            <w:r w:rsidR="00C95520" w:rsidRPr="00C95520">
              <w:rPr>
                <w:b w:val="0"/>
                <w:bCs w:val="0"/>
                <w:webHidden/>
              </w:rPr>
            </w:r>
            <w:r w:rsidR="00C95520" w:rsidRPr="00C95520">
              <w:rPr>
                <w:b w:val="0"/>
                <w:bCs w:val="0"/>
                <w:webHidden/>
              </w:rPr>
              <w:fldChar w:fldCharType="separate"/>
            </w:r>
            <w:r w:rsidR="001201D7">
              <w:rPr>
                <w:b w:val="0"/>
                <w:bCs w:val="0"/>
                <w:webHidden/>
              </w:rPr>
              <w:t>7</w:t>
            </w:r>
            <w:r w:rsidR="00C95520" w:rsidRPr="00C95520">
              <w:rPr>
                <w:b w:val="0"/>
                <w:bCs w:val="0"/>
                <w:webHidden/>
              </w:rPr>
              <w:fldChar w:fldCharType="end"/>
            </w:r>
          </w:hyperlink>
        </w:p>
        <w:p w14:paraId="38FC3A2E" w14:textId="040BC17A"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5" w:history="1">
            <w:r w:rsidR="00C95520" w:rsidRPr="00C95520">
              <w:rPr>
                <w:rStyle w:val="Hipervnculo"/>
                <w:b w:val="0"/>
                <w:bCs w:val="0"/>
              </w:rPr>
              <w:t>5.</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Lugar de entrega del(los) bien(es)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_Toc164937495 \h </w:instrText>
            </w:r>
            <w:r w:rsidR="00C95520" w:rsidRPr="00C95520">
              <w:rPr>
                <w:b w:val="0"/>
                <w:bCs w:val="0"/>
                <w:webHidden/>
              </w:rPr>
            </w:r>
            <w:r w:rsidR="00C95520" w:rsidRPr="00C95520">
              <w:rPr>
                <w:b w:val="0"/>
                <w:bCs w:val="0"/>
                <w:webHidden/>
              </w:rPr>
              <w:fldChar w:fldCharType="separate"/>
            </w:r>
            <w:r w:rsidR="001201D7">
              <w:rPr>
                <w:b w:val="0"/>
                <w:bCs w:val="0"/>
                <w:webHidden/>
              </w:rPr>
              <w:t>7</w:t>
            </w:r>
            <w:r w:rsidR="00C95520" w:rsidRPr="00C95520">
              <w:rPr>
                <w:b w:val="0"/>
                <w:bCs w:val="0"/>
                <w:webHidden/>
              </w:rPr>
              <w:fldChar w:fldCharType="end"/>
            </w:r>
          </w:hyperlink>
        </w:p>
        <w:p w14:paraId="3F50BCB2" w14:textId="6A0F88A4"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6" w:history="1">
            <w:r w:rsidR="00C95520" w:rsidRPr="00C95520">
              <w:rPr>
                <w:rStyle w:val="Hipervnculo"/>
                <w:b w:val="0"/>
                <w:bCs w:val="0"/>
              </w:rPr>
              <w:t>6.</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Tiempo para la entrega del(los) bien(es)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_Toc164937496 \h </w:instrText>
            </w:r>
            <w:r w:rsidR="00C95520" w:rsidRPr="00C95520">
              <w:rPr>
                <w:b w:val="0"/>
                <w:bCs w:val="0"/>
                <w:webHidden/>
              </w:rPr>
            </w:r>
            <w:r w:rsidR="00C95520" w:rsidRPr="00C95520">
              <w:rPr>
                <w:b w:val="0"/>
                <w:bCs w:val="0"/>
                <w:webHidden/>
              </w:rPr>
              <w:fldChar w:fldCharType="separate"/>
            </w:r>
            <w:r w:rsidR="001201D7">
              <w:rPr>
                <w:b w:val="0"/>
                <w:bCs w:val="0"/>
                <w:webHidden/>
              </w:rPr>
              <w:t>7</w:t>
            </w:r>
            <w:r w:rsidR="00C95520" w:rsidRPr="00C95520">
              <w:rPr>
                <w:b w:val="0"/>
                <w:bCs w:val="0"/>
                <w:webHidden/>
              </w:rPr>
              <w:fldChar w:fldCharType="end"/>
            </w:r>
          </w:hyperlink>
        </w:p>
        <w:p w14:paraId="1763C52B" w14:textId="3C017598"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7" w:history="1">
            <w:r w:rsidR="00C95520" w:rsidRPr="00C95520">
              <w:rPr>
                <w:rStyle w:val="Hipervnculo"/>
                <w:b w:val="0"/>
                <w:bCs w:val="0"/>
              </w:rPr>
              <w:t>7.</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Entregables/ cronograma</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_Toc164937497 \h </w:instrText>
            </w:r>
            <w:r w:rsidR="00C95520" w:rsidRPr="00C95520">
              <w:rPr>
                <w:b w:val="0"/>
                <w:bCs w:val="0"/>
                <w:webHidden/>
              </w:rPr>
            </w:r>
            <w:r w:rsidR="00C95520" w:rsidRPr="00C95520">
              <w:rPr>
                <w:b w:val="0"/>
                <w:bCs w:val="0"/>
                <w:webHidden/>
              </w:rPr>
              <w:fldChar w:fldCharType="separate"/>
            </w:r>
            <w:r w:rsidR="001201D7">
              <w:rPr>
                <w:b w:val="0"/>
                <w:bCs w:val="0"/>
                <w:webHidden/>
              </w:rPr>
              <w:t>8</w:t>
            </w:r>
            <w:r w:rsidR="00C95520" w:rsidRPr="00C95520">
              <w:rPr>
                <w:b w:val="0"/>
                <w:bCs w:val="0"/>
                <w:webHidden/>
              </w:rPr>
              <w:fldChar w:fldCharType="end"/>
            </w:r>
          </w:hyperlink>
        </w:p>
        <w:p w14:paraId="698FC78E" w14:textId="3CB16805"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8" w:history="1">
            <w:r w:rsidR="00C95520" w:rsidRPr="00C95520">
              <w:rPr>
                <w:rStyle w:val="Hipervnculo"/>
                <w:b w:val="0"/>
                <w:bCs w:val="0"/>
              </w:rPr>
              <w:t>8.</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Cronograma de actividades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_Toc164937498 \h </w:instrText>
            </w:r>
            <w:r w:rsidR="00C95520" w:rsidRPr="00C95520">
              <w:rPr>
                <w:b w:val="0"/>
                <w:bCs w:val="0"/>
                <w:webHidden/>
              </w:rPr>
            </w:r>
            <w:r w:rsidR="00C95520" w:rsidRPr="00C95520">
              <w:rPr>
                <w:b w:val="0"/>
                <w:bCs w:val="0"/>
                <w:webHidden/>
              </w:rPr>
              <w:fldChar w:fldCharType="separate"/>
            </w:r>
            <w:r w:rsidR="001201D7">
              <w:rPr>
                <w:b w:val="0"/>
                <w:bCs w:val="0"/>
                <w:webHidden/>
              </w:rPr>
              <w:t>8</w:t>
            </w:r>
            <w:r w:rsidR="00C95520" w:rsidRPr="00C95520">
              <w:rPr>
                <w:b w:val="0"/>
                <w:bCs w:val="0"/>
                <w:webHidden/>
              </w:rPr>
              <w:fldChar w:fldCharType="end"/>
            </w:r>
          </w:hyperlink>
        </w:p>
        <w:p w14:paraId="4BE7709F" w14:textId="297B22C3"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499" w:history="1">
            <w:r w:rsidR="00C95520" w:rsidRPr="00C95520">
              <w:rPr>
                <w:rStyle w:val="Hipervnculo"/>
                <w:b w:val="0"/>
                <w:bCs w:val="0"/>
              </w:rPr>
              <w:t>9.</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 xml:space="preserve">Presentación en línea (formato electrónico) de ofertas técnicas y económicas “Sobre </w:t>
            </w:r>
            <w:r w:rsidR="00C95520" w:rsidRPr="00EE3CD7">
              <w:rPr>
                <w:rStyle w:val="Hipervnculo"/>
                <w:b w:val="0"/>
                <w:bCs w:val="0"/>
              </w:rPr>
              <w:t>A” y “Sobre B”</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_Toc164937499 \h </w:instrText>
            </w:r>
            <w:r w:rsidR="00C95520" w:rsidRPr="00C95520">
              <w:rPr>
                <w:b w:val="0"/>
                <w:bCs w:val="0"/>
                <w:webHidden/>
              </w:rPr>
            </w:r>
            <w:r w:rsidR="00C95520" w:rsidRPr="00C95520">
              <w:rPr>
                <w:b w:val="0"/>
                <w:bCs w:val="0"/>
                <w:webHidden/>
              </w:rPr>
              <w:fldChar w:fldCharType="separate"/>
            </w:r>
            <w:r w:rsidR="001201D7">
              <w:rPr>
                <w:b w:val="0"/>
                <w:bCs w:val="0"/>
                <w:webHidden/>
              </w:rPr>
              <w:t>10</w:t>
            </w:r>
            <w:r w:rsidR="00C95520" w:rsidRPr="00C95520">
              <w:rPr>
                <w:b w:val="0"/>
                <w:bCs w:val="0"/>
                <w:webHidden/>
              </w:rPr>
              <w:fldChar w:fldCharType="end"/>
            </w:r>
          </w:hyperlink>
        </w:p>
        <w:p w14:paraId="08D85C08" w14:textId="0C9BC6A6"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00" w:history="1">
            <w:r w:rsidR="00C95520" w:rsidRPr="00C95520">
              <w:rPr>
                <w:rStyle w:val="Hipervnculo"/>
                <w:b w:val="0"/>
                <w:bCs w:val="0"/>
              </w:rPr>
              <w:t>10.</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Documentación a presentar</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_Toc164937500 \h </w:instrText>
            </w:r>
            <w:r w:rsidR="00C95520" w:rsidRPr="00C95520">
              <w:rPr>
                <w:b w:val="0"/>
                <w:bCs w:val="0"/>
                <w:webHidden/>
              </w:rPr>
            </w:r>
            <w:r w:rsidR="00C95520" w:rsidRPr="00C95520">
              <w:rPr>
                <w:b w:val="0"/>
                <w:bCs w:val="0"/>
                <w:webHidden/>
              </w:rPr>
              <w:fldChar w:fldCharType="separate"/>
            </w:r>
            <w:r w:rsidR="001201D7">
              <w:rPr>
                <w:b w:val="0"/>
                <w:bCs w:val="0"/>
                <w:webHidden/>
              </w:rPr>
              <w:t>10</w:t>
            </w:r>
            <w:r w:rsidR="00C95520" w:rsidRPr="00C95520">
              <w:rPr>
                <w:b w:val="0"/>
                <w:bCs w:val="0"/>
                <w:webHidden/>
              </w:rPr>
              <w:fldChar w:fldCharType="end"/>
            </w:r>
          </w:hyperlink>
        </w:p>
        <w:p w14:paraId="6F4F5155" w14:textId="2F308F89"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01" w:history="1">
            <w:r w:rsidR="00C95520" w:rsidRPr="00C95520">
              <w:rPr>
                <w:rStyle w:val="Hipervnculo"/>
                <w:bCs w:val="0"/>
                <w:noProof/>
              </w:rPr>
              <w:t>11.1 Documentación de la oferta técnica “Sobre A”</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_Toc164937501 \h </w:instrText>
            </w:r>
            <w:r w:rsidR="00C95520" w:rsidRPr="00C95520">
              <w:rPr>
                <w:bCs w:val="0"/>
                <w:noProof/>
                <w:webHidden/>
              </w:rPr>
            </w:r>
            <w:r w:rsidR="00C95520" w:rsidRPr="00C95520">
              <w:rPr>
                <w:bCs w:val="0"/>
                <w:noProof/>
                <w:webHidden/>
              </w:rPr>
              <w:fldChar w:fldCharType="separate"/>
            </w:r>
            <w:r w:rsidR="001201D7">
              <w:rPr>
                <w:bCs w:val="0"/>
                <w:noProof/>
                <w:webHidden/>
              </w:rPr>
              <w:t>11</w:t>
            </w:r>
            <w:r w:rsidR="00C95520" w:rsidRPr="00C95520">
              <w:rPr>
                <w:bCs w:val="0"/>
                <w:noProof/>
                <w:webHidden/>
              </w:rPr>
              <w:fldChar w:fldCharType="end"/>
            </w:r>
          </w:hyperlink>
        </w:p>
        <w:p w14:paraId="50F00D15" w14:textId="7DE5A9D0" w:rsidR="00C95520" w:rsidRPr="00C95520" w:rsidRDefault="00BD15CC">
          <w:pPr>
            <w:pStyle w:val="TDC3"/>
            <w:rPr>
              <w:rFonts w:asciiTheme="minorHAnsi" w:eastAsiaTheme="minorEastAsia" w:hAnsiTheme="minorHAnsi" w:cstheme="minorBidi"/>
              <w:noProof/>
              <w:kern w:val="2"/>
              <w:sz w:val="24"/>
              <w:szCs w:val="24"/>
              <w:lang w:eastAsia="es-DO"/>
              <w14:ligatures w14:val="standardContextual"/>
            </w:rPr>
          </w:pPr>
          <w:hyperlink w:anchor="_Toc164937502" w:history="1">
            <w:r w:rsidR="00C95520" w:rsidRPr="00C95520">
              <w:rPr>
                <w:rStyle w:val="Hipervnculo"/>
                <w:noProof/>
              </w:rPr>
              <w:t>11.1.1 Credenciales:</w:t>
            </w:r>
            <w:r w:rsidR="00C95520" w:rsidRPr="00C95520">
              <w:rPr>
                <w:noProof/>
                <w:webHidden/>
              </w:rPr>
              <w:tab/>
            </w:r>
            <w:r w:rsidR="00C95520" w:rsidRPr="00C95520">
              <w:rPr>
                <w:noProof/>
                <w:webHidden/>
              </w:rPr>
              <w:fldChar w:fldCharType="begin"/>
            </w:r>
            <w:r w:rsidR="00C95520" w:rsidRPr="00C95520">
              <w:rPr>
                <w:noProof/>
                <w:webHidden/>
              </w:rPr>
              <w:instrText xml:space="preserve"> PAGEREF _Toc164937502 \h </w:instrText>
            </w:r>
            <w:r w:rsidR="00C95520" w:rsidRPr="00C95520">
              <w:rPr>
                <w:noProof/>
                <w:webHidden/>
              </w:rPr>
            </w:r>
            <w:r w:rsidR="00C95520" w:rsidRPr="00C95520">
              <w:rPr>
                <w:noProof/>
                <w:webHidden/>
              </w:rPr>
              <w:fldChar w:fldCharType="separate"/>
            </w:r>
            <w:r w:rsidR="001201D7">
              <w:rPr>
                <w:noProof/>
                <w:webHidden/>
              </w:rPr>
              <w:t>11</w:t>
            </w:r>
            <w:r w:rsidR="00C95520" w:rsidRPr="00C95520">
              <w:rPr>
                <w:noProof/>
                <w:webHidden/>
              </w:rPr>
              <w:fldChar w:fldCharType="end"/>
            </w:r>
          </w:hyperlink>
        </w:p>
        <w:p w14:paraId="2432CB5A" w14:textId="05331206" w:rsidR="00C95520" w:rsidRPr="00C95520" w:rsidRDefault="00BD15CC">
          <w:pPr>
            <w:pStyle w:val="TDC3"/>
            <w:rPr>
              <w:rFonts w:asciiTheme="minorHAnsi" w:eastAsiaTheme="minorEastAsia" w:hAnsiTheme="minorHAnsi" w:cstheme="minorBidi"/>
              <w:noProof/>
              <w:kern w:val="2"/>
              <w:sz w:val="24"/>
              <w:szCs w:val="24"/>
              <w:lang w:eastAsia="es-DO"/>
              <w14:ligatures w14:val="standardContextual"/>
            </w:rPr>
          </w:pPr>
          <w:hyperlink w:anchor="_Toc164937503" w:history="1">
            <w:r w:rsidR="00C95520" w:rsidRPr="00C95520">
              <w:rPr>
                <w:rStyle w:val="Hipervnculo"/>
                <w:noProof/>
              </w:rPr>
              <w:t xml:space="preserve">11.1.2 Documentación técnica: </w:t>
            </w:r>
            <w:r w:rsidR="00C95520" w:rsidRPr="00C95520">
              <w:rPr>
                <w:rStyle w:val="Hipervnculo"/>
                <w:noProof/>
                <w:lang w:val="es-MX"/>
              </w:rPr>
              <w:t>[No subsanable]</w:t>
            </w:r>
            <w:r w:rsidR="00C95520" w:rsidRPr="00C95520">
              <w:rPr>
                <w:noProof/>
                <w:webHidden/>
              </w:rPr>
              <w:tab/>
            </w:r>
            <w:r w:rsidR="00C95520" w:rsidRPr="00C95520">
              <w:rPr>
                <w:noProof/>
                <w:webHidden/>
              </w:rPr>
              <w:fldChar w:fldCharType="begin"/>
            </w:r>
            <w:r w:rsidR="00C95520" w:rsidRPr="00C95520">
              <w:rPr>
                <w:noProof/>
                <w:webHidden/>
              </w:rPr>
              <w:instrText xml:space="preserve"> PAGEREF _Toc164937503 \h </w:instrText>
            </w:r>
            <w:r w:rsidR="00C95520" w:rsidRPr="00C95520">
              <w:rPr>
                <w:noProof/>
                <w:webHidden/>
              </w:rPr>
            </w:r>
            <w:r w:rsidR="00C95520" w:rsidRPr="00C95520">
              <w:rPr>
                <w:noProof/>
                <w:webHidden/>
              </w:rPr>
              <w:fldChar w:fldCharType="separate"/>
            </w:r>
            <w:r w:rsidR="001201D7">
              <w:rPr>
                <w:noProof/>
                <w:webHidden/>
              </w:rPr>
              <w:t>12</w:t>
            </w:r>
            <w:r w:rsidR="00C95520" w:rsidRPr="00C95520">
              <w:rPr>
                <w:noProof/>
                <w:webHidden/>
              </w:rPr>
              <w:fldChar w:fldCharType="end"/>
            </w:r>
          </w:hyperlink>
        </w:p>
        <w:p w14:paraId="4BB004AD" w14:textId="2D351E6D"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04" w:history="1">
            <w:r w:rsidR="00C95520" w:rsidRPr="00C95520">
              <w:rPr>
                <w:rStyle w:val="Hipervnculo"/>
                <w:bCs w:val="0"/>
                <w:noProof/>
              </w:rPr>
              <w:t>11.2 Contenido de la Oferta Económica</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_Toc164937504 \h </w:instrText>
            </w:r>
            <w:r w:rsidR="00C95520" w:rsidRPr="00C95520">
              <w:rPr>
                <w:bCs w:val="0"/>
                <w:noProof/>
                <w:webHidden/>
              </w:rPr>
            </w:r>
            <w:r w:rsidR="00C95520" w:rsidRPr="00C95520">
              <w:rPr>
                <w:bCs w:val="0"/>
                <w:noProof/>
                <w:webHidden/>
              </w:rPr>
              <w:fldChar w:fldCharType="separate"/>
            </w:r>
            <w:r w:rsidR="001201D7">
              <w:rPr>
                <w:bCs w:val="0"/>
                <w:noProof/>
                <w:webHidden/>
              </w:rPr>
              <w:t>13</w:t>
            </w:r>
            <w:r w:rsidR="00C95520" w:rsidRPr="00C95520">
              <w:rPr>
                <w:bCs w:val="0"/>
                <w:noProof/>
                <w:webHidden/>
              </w:rPr>
              <w:fldChar w:fldCharType="end"/>
            </w:r>
          </w:hyperlink>
        </w:p>
        <w:p w14:paraId="3AB0378A" w14:textId="5F8C9261" w:rsidR="00C95520" w:rsidRPr="00C95520" w:rsidRDefault="00BD15CC">
          <w:pPr>
            <w:pStyle w:val="TDC3"/>
            <w:rPr>
              <w:rFonts w:asciiTheme="minorHAnsi" w:eastAsiaTheme="minorEastAsia" w:hAnsiTheme="minorHAnsi" w:cstheme="minorBidi"/>
              <w:noProof/>
              <w:kern w:val="2"/>
              <w:sz w:val="24"/>
              <w:szCs w:val="24"/>
              <w:lang w:eastAsia="es-DO"/>
              <w14:ligatures w14:val="standardContextual"/>
            </w:rPr>
          </w:pPr>
          <w:hyperlink w:anchor="_Toc164937505" w:history="1">
            <w:r w:rsidR="00C95520" w:rsidRPr="00C95520">
              <w:rPr>
                <w:rStyle w:val="Hipervnculo"/>
                <w:noProof/>
              </w:rPr>
              <w:t>11.2.1 Contenido de la oferta económica inicial “Sobre B”</w:t>
            </w:r>
            <w:r w:rsidR="00C95520" w:rsidRPr="00C95520">
              <w:rPr>
                <w:noProof/>
                <w:webHidden/>
              </w:rPr>
              <w:tab/>
            </w:r>
            <w:r w:rsidR="00C95520" w:rsidRPr="00C95520">
              <w:rPr>
                <w:noProof/>
                <w:webHidden/>
              </w:rPr>
              <w:fldChar w:fldCharType="begin"/>
            </w:r>
            <w:r w:rsidR="00C95520" w:rsidRPr="00C95520">
              <w:rPr>
                <w:noProof/>
                <w:webHidden/>
              </w:rPr>
              <w:instrText xml:space="preserve"> PAGEREF _Toc164937505 \h </w:instrText>
            </w:r>
            <w:r w:rsidR="00C95520" w:rsidRPr="00C95520">
              <w:rPr>
                <w:noProof/>
                <w:webHidden/>
              </w:rPr>
            </w:r>
            <w:r w:rsidR="00C95520" w:rsidRPr="00C95520">
              <w:rPr>
                <w:noProof/>
                <w:webHidden/>
              </w:rPr>
              <w:fldChar w:fldCharType="separate"/>
            </w:r>
            <w:r w:rsidR="001201D7">
              <w:rPr>
                <w:noProof/>
                <w:webHidden/>
              </w:rPr>
              <w:t>13</w:t>
            </w:r>
            <w:r w:rsidR="00C95520" w:rsidRPr="00C95520">
              <w:rPr>
                <w:noProof/>
                <w:webHidden/>
              </w:rPr>
              <w:fldChar w:fldCharType="end"/>
            </w:r>
          </w:hyperlink>
        </w:p>
        <w:p w14:paraId="154F890B" w14:textId="407E62B2"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06" w:history="1">
            <w:r w:rsidR="00C95520" w:rsidRPr="00C95520">
              <w:rPr>
                <w:rStyle w:val="Hipervnculo"/>
                <w:b w:val="0"/>
                <w:bCs w:val="0"/>
              </w:rPr>
              <w:t>11.</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Metodología de evaluación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_Toc164937506 \h </w:instrText>
            </w:r>
            <w:r w:rsidR="00C95520" w:rsidRPr="00C95520">
              <w:rPr>
                <w:b w:val="0"/>
                <w:bCs w:val="0"/>
                <w:webHidden/>
              </w:rPr>
            </w:r>
            <w:r w:rsidR="00C95520" w:rsidRPr="00C95520">
              <w:rPr>
                <w:b w:val="0"/>
                <w:bCs w:val="0"/>
                <w:webHidden/>
              </w:rPr>
              <w:fldChar w:fldCharType="separate"/>
            </w:r>
            <w:r w:rsidR="001201D7">
              <w:rPr>
                <w:b w:val="0"/>
                <w:bCs w:val="0"/>
                <w:webHidden/>
              </w:rPr>
              <w:t>14</w:t>
            </w:r>
            <w:r w:rsidR="00C95520" w:rsidRPr="00C95520">
              <w:rPr>
                <w:b w:val="0"/>
                <w:bCs w:val="0"/>
                <w:webHidden/>
              </w:rPr>
              <w:fldChar w:fldCharType="end"/>
            </w:r>
          </w:hyperlink>
        </w:p>
        <w:p w14:paraId="274931A8" w14:textId="65CC8858"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07" w:history="1">
            <w:r w:rsidR="00C95520" w:rsidRPr="00C95520">
              <w:rPr>
                <w:rStyle w:val="Hipervnculo"/>
                <w:bCs w:val="0"/>
                <w:noProof/>
              </w:rPr>
              <w:t>12.1 Metodología y criterios de evaluación de la oferta técnica “Sobre A”</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_Toc164937507 \h </w:instrText>
            </w:r>
            <w:r w:rsidR="00C95520" w:rsidRPr="00C95520">
              <w:rPr>
                <w:bCs w:val="0"/>
                <w:noProof/>
                <w:webHidden/>
              </w:rPr>
            </w:r>
            <w:r w:rsidR="00C95520" w:rsidRPr="00C95520">
              <w:rPr>
                <w:bCs w:val="0"/>
                <w:noProof/>
                <w:webHidden/>
              </w:rPr>
              <w:fldChar w:fldCharType="separate"/>
            </w:r>
            <w:r w:rsidR="001201D7">
              <w:rPr>
                <w:bCs w:val="0"/>
                <w:noProof/>
                <w:webHidden/>
              </w:rPr>
              <w:t>14</w:t>
            </w:r>
            <w:r w:rsidR="00C95520" w:rsidRPr="00C95520">
              <w:rPr>
                <w:bCs w:val="0"/>
                <w:noProof/>
                <w:webHidden/>
              </w:rPr>
              <w:fldChar w:fldCharType="end"/>
            </w:r>
          </w:hyperlink>
        </w:p>
        <w:p w14:paraId="3E02B886" w14:textId="39CA4348"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08" w:history="1">
            <w:r w:rsidR="00C95520" w:rsidRPr="00C95520">
              <w:rPr>
                <w:rStyle w:val="Hipervnculo"/>
                <w:bCs w:val="0"/>
                <w:noProof/>
              </w:rPr>
              <w:t>12.1.1 Metodología y criterios de evaluación para la documentación legal</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_Toc164937508 \h </w:instrText>
            </w:r>
            <w:r w:rsidR="00C95520" w:rsidRPr="00C95520">
              <w:rPr>
                <w:bCs w:val="0"/>
                <w:noProof/>
                <w:webHidden/>
              </w:rPr>
            </w:r>
            <w:r w:rsidR="00C95520" w:rsidRPr="00C95520">
              <w:rPr>
                <w:bCs w:val="0"/>
                <w:noProof/>
                <w:webHidden/>
              </w:rPr>
              <w:fldChar w:fldCharType="separate"/>
            </w:r>
            <w:r w:rsidR="001201D7">
              <w:rPr>
                <w:bCs w:val="0"/>
                <w:noProof/>
                <w:webHidden/>
              </w:rPr>
              <w:t>14</w:t>
            </w:r>
            <w:r w:rsidR="00C95520" w:rsidRPr="00C95520">
              <w:rPr>
                <w:bCs w:val="0"/>
                <w:noProof/>
                <w:webHidden/>
              </w:rPr>
              <w:fldChar w:fldCharType="end"/>
            </w:r>
          </w:hyperlink>
        </w:p>
        <w:p w14:paraId="096DB2E4" w14:textId="24CDDF7C"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09" w:history="1">
            <w:r w:rsidR="00C95520" w:rsidRPr="00C95520">
              <w:rPr>
                <w:rStyle w:val="Hipervnculo"/>
                <w:bCs w:val="0"/>
                <w:noProof/>
              </w:rPr>
              <w:t>12.1.2 Metodología y criterios de evaluación para la documentación financiera</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_Toc164937509 \h </w:instrText>
            </w:r>
            <w:r w:rsidR="00C95520" w:rsidRPr="00C95520">
              <w:rPr>
                <w:bCs w:val="0"/>
                <w:noProof/>
                <w:webHidden/>
              </w:rPr>
            </w:r>
            <w:r w:rsidR="00C95520" w:rsidRPr="00C95520">
              <w:rPr>
                <w:bCs w:val="0"/>
                <w:noProof/>
                <w:webHidden/>
              </w:rPr>
              <w:fldChar w:fldCharType="separate"/>
            </w:r>
            <w:r w:rsidR="001201D7">
              <w:rPr>
                <w:bCs w:val="0"/>
                <w:noProof/>
                <w:webHidden/>
              </w:rPr>
              <w:t>15</w:t>
            </w:r>
            <w:r w:rsidR="00C95520" w:rsidRPr="00C95520">
              <w:rPr>
                <w:bCs w:val="0"/>
                <w:noProof/>
                <w:webHidden/>
              </w:rPr>
              <w:fldChar w:fldCharType="end"/>
            </w:r>
          </w:hyperlink>
        </w:p>
        <w:p w14:paraId="50748FDF" w14:textId="6018D278"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10" w:history="1">
            <w:r w:rsidR="00C95520" w:rsidRPr="00C95520">
              <w:rPr>
                <w:rStyle w:val="Hipervnculo"/>
                <w:bCs w:val="0"/>
                <w:noProof/>
              </w:rPr>
              <w:t>12.1.3 Metodología y criterios de evaluación para la documentación técnica</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_Toc164937510 \h </w:instrText>
            </w:r>
            <w:r w:rsidR="00C95520" w:rsidRPr="00C95520">
              <w:rPr>
                <w:bCs w:val="0"/>
                <w:noProof/>
                <w:webHidden/>
              </w:rPr>
            </w:r>
            <w:r w:rsidR="00C95520" w:rsidRPr="00C95520">
              <w:rPr>
                <w:bCs w:val="0"/>
                <w:noProof/>
                <w:webHidden/>
              </w:rPr>
              <w:fldChar w:fldCharType="separate"/>
            </w:r>
            <w:r w:rsidR="001201D7">
              <w:rPr>
                <w:bCs w:val="0"/>
                <w:noProof/>
                <w:webHidden/>
              </w:rPr>
              <w:t>16</w:t>
            </w:r>
            <w:r w:rsidR="00C95520" w:rsidRPr="00C95520">
              <w:rPr>
                <w:bCs w:val="0"/>
                <w:noProof/>
                <w:webHidden/>
              </w:rPr>
              <w:fldChar w:fldCharType="end"/>
            </w:r>
          </w:hyperlink>
        </w:p>
        <w:p w14:paraId="22C03CF3" w14:textId="7F3622D1"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11" w:history="1">
            <w:r w:rsidR="00C95520" w:rsidRPr="00C95520">
              <w:rPr>
                <w:rStyle w:val="Hipervnculo"/>
                <w:bCs w:val="0"/>
                <w:noProof/>
              </w:rPr>
              <w:t>12.2 Metodología y criterios de evaluación de oferta económica inicial</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_Toc164937511 \h </w:instrText>
            </w:r>
            <w:r w:rsidR="00C95520" w:rsidRPr="00C95520">
              <w:rPr>
                <w:bCs w:val="0"/>
                <w:noProof/>
                <w:webHidden/>
              </w:rPr>
            </w:r>
            <w:r w:rsidR="00C95520" w:rsidRPr="00C95520">
              <w:rPr>
                <w:bCs w:val="0"/>
                <w:noProof/>
                <w:webHidden/>
              </w:rPr>
              <w:fldChar w:fldCharType="separate"/>
            </w:r>
            <w:r w:rsidR="001201D7">
              <w:rPr>
                <w:bCs w:val="0"/>
                <w:noProof/>
                <w:webHidden/>
              </w:rPr>
              <w:t>17</w:t>
            </w:r>
            <w:r w:rsidR="00C95520" w:rsidRPr="00C95520">
              <w:rPr>
                <w:bCs w:val="0"/>
                <w:noProof/>
                <w:webHidden/>
              </w:rPr>
              <w:fldChar w:fldCharType="end"/>
            </w:r>
          </w:hyperlink>
        </w:p>
        <w:p w14:paraId="43EEEF13" w14:textId="46457079"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12" w:history="1">
            <w:r w:rsidR="00C95520" w:rsidRPr="00C95520">
              <w:rPr>
                <w:rStyle w:val="Hipervnculo"/>
                <w:bCs w:val="0"/>
                <w:noProof/>
              </w:rPr>
              <w:t>12.3 Criterio de adjudicación</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_Toc164937512 \h </w:instrText>
            </w:r>
            <w:r w:rsidR="00C95520" w:rsidRPr="00C95520">
              <w:rPr>
                <w:bCs w:val="0"/>
                <w:noProof/>
                <w:webHidden/>
              </w:rPr>
            </w:r>
            <w:r w:rsidR="00C95520" w:rsidRPr="00C95520">
              <w:rPr>
                <w:bCs w:val="0"/>
                <w:noProof/>
                <w:webHidden/>
              </w:rPr>
              <w:fldChar w:fldCharType="separate"/>
            </w:r>
            <w:r w:rsidR="001201D7">
              <w:rPr>
                <w:bCs w:val="0"/>
                <w:noProof/>
                <w:webHidden/>
              </w:rPr>
              <w:t>17</w:t>
            </w:r>
            <w:r w:rsidR="00C95520" w:rsidRPr="00C95520">
              <w:rPr>
                <w:bCs w:val="0"/>
                <w:noProof/>
                <w:webHidden/>
              </w:rPr>
              <w:fldChar w:fldCharType="end"/>
            </w:r>
          </w:hyperlink>
        </w:p>
        <w:p w14:paraId="4056799A" w14:textId="11BAC211"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13" w:history="1">
            <w:r w:rsidR="00C95520" w:rsidRPr="00C95520">
              <w:rPr>
                <w:rStyle w:val="Hipervnculo"/>
                <w:b w:val="0"/>
                <w:bCs w:val="0"/>
              </w:rPr>
              <w:t>SECCIÓN II: RECEPCIÓN, APERTURA, EVALUACIÓN Y ADJUDICACIÓN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_Toc164937513 \h </w:instrText>
            </w:r>
            <w:r w:rsidR="00C95520" w:rsidRPr="00C95520">
              <w:rPr>
                <w:b w:val="0"/>
                <w:bCs w:val="0"/>
                <w:webHidden/>
              </w:rPr>
            </w:r>
            <w:r w:rsidR="00C95520" w:rsidRPr="00C95520">
              <w:rPr>
                <w:b w:val="0"/>
                <w:bCs w:val="0"/>
                <w:webHidden/>
              </w:rPr>
              <w:fldChar w:fldCharType="separate"/>
            </w:r>
            <w:r w:rsidR="001201D7">
              <w:rPr>
                <w:b w:val="0"/>
                <w:bCs w:val="0"/>
                <w:webHidden/>
              </w:rPr>
              <w:t>18</w:t>
            </w:r>
            <w:r w:rsidR="00C95520" w:rsidRPr="00C95520">
              <w:rPr>
                <w:b w:val="0"/>
                <w:bCs w:val="0"/>
                <w:webHidden/>
              </w:rPr>
              <w:fldChar w:fldCharType="end"/>
            </w:r>
          </w:hyperlink>
        </w:p>
        <w:p w14:paraId="5083F0A5" w14:textId="3CD219C1"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14" w:history="1">
            <w:r w:rsidR="00C95520" w:rsidRPr="00C95520">
              <w:rPr>
                <w:rStyle w:val="Hipervnculo"/>
                <w:b w:val="0"/>
                <w:bCs w:val="0"/>
              </w:rPr>
              <w:t>1.</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Recepción en línea de ofertas técnicas “Sobre A” y ofertas económicas “Sobre B”</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_Toc164937514 \h </w:instrText>
            </w:r>
            <w:r w:rsidR="00C95520" w:rsidRPr="00C95520">
              <w:rPr>
                <w:b w:val="0"/>
                <w:bCs w:val="0"/>
                <w:webHidden/>
              </w:rPr>
            </w:r>
            <w:r w:rsidR="00C95520" w:rsidRPr="00C95520">
              <w:rPr>
                <w:b w:val="0"/>
                <w:bCs w:val="0"/>
                <w:webHidden/>
              </w:rPr>
              <w:fldChar w:fldCharType="separate"/>
            </w:r>
            <w:r w:rsidR="001201D7">
              <w:rPr>
                <w:b w:val="0"/>
                <w:bCs w:val="0"/>
                <w:webHidden/>
              </w:rPr>
              <w:t>18</w:t>
            </w:r>
            <w:r w:rsidR="00C95520" w:rsidRPr="00C95520">
              <w:rPr>
                <w:b w:val="0"/>
                <w:bCs w:val="0"/>
                <w:webHidden/>
              </w:rPr>
              <w:fldChar w:fldCharType="end"/>
            </w:r>
          </w:hyperlink>
        </w:p>
        <w:p w14:paraId="70B3D2C3" w14:textId="32C14066"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15" w:history="1">
            <w:r w:rsidR="00C95520" w:rsidRPr="00C95520">
              <w:rPr>
                <w:rStyle w:val="Hipervnculo"/>
                <w:b w:val="0"/>
                <w:bCs w:val="0"/>
              </w:rPr>
              <w:t>2.</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Apertura electrónica de ofertas técnicas “Sobre A”</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_Toc164937515 \h </w:instrText>
            </w:r>
            <w:r w:rsidR="00C95520" w:rsidRPr="00C95520">
              <w:rPr>
                <w:b w:val="0"/>
                <w:bCs w:val="0"/>
                <w:webHidden/>
              </w:rPr>
            </w:r>
            <w:r w:rsidR="00C95520" w:rsidRPr="00C95520">
              <w:rPr>
                <w:b w:val="0"/>
                <w:bCs w:val="0"/>
                <w:webHidden/>
              </w:rPr>
              <w:fldChar w:fldCharType="separate"/>
            </w:r>
            <w:r w:rsidR="001201D7">
              <w:rPr>
                <w:b w:val="0"/>
                <w:bCs w:val="0"/>
                <w:webHidden/>
              </w:rPr>
              <w:t>18</w:t>
            </w:r>
            <w:r w:rsidR="00C95520" w:rsidRPr="00C95520">
              <w:rPr>
                <w:b w:val="0"/>
                <w:bCs w:val="0"/>
                <w:webHidden/>
              </w:rPr>
              <w:fldChar w:fldCharType="end"/>
            </w:r>
          </w:hyperlink>
        </w:p>
        <w:p w14:paraId="3DA98777" w14:textId="643E619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16" w:history="1">
            <w:r w:rsidR="00C95520" w:rsidRPr="00C95520">
              <w:rPr>
                <w:rStyle w:val="Hipervnculo"/>
                <w:b w:val="0"/>
                <w:bCs w:val="0"/>
              </w:rPr>
              <w:t>3.</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Evaluación de ofertas técnicas “Sobre A”, aclaraciones y subsanación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_Toc164937516 \h </w:instrText>
            </w:r>
            <w:r w:rsidR="00C95520" w:rsidRPr="00C95520">
              <w:rPr>
                <w:b w:val="0"/>
                <w:bCs w:val="0"/>
                <w:webHidden/>
              </w:rPr>
            </w:r>
            <w:r w:rsidR="00C95520" w:rsidRPr="00C95520">
              <w:rPr>
                <w:b w:val="0"/>
                <w:bCs w:val="0"/>
                <w:webHidden/>
              </w:rPr>
              <w:fldChar w:fldCharType="separate"/>
            </w:r>
            <w:r w:rsidR="001201D7">
              <w:rPr>
                <w:b w:val="0"/>
                <w:bCs w:val="0"/>
                <w:webHidden/>
              </w:rPr>
              <w:t>19</w:t>
            </w:r>
            <w:r w:rsidR="00C95520" w:rsidRPr="00C95520">
              <w:rPr>
                <w:b w:val="0"/>
                <w:bCs w:val="0"/>
                <w:webHidden/>
              </w:rPr>
              <w:fldChar w:fldCharType="end"/>
            </w:r>
          </w:hyperlink>
        </w:p>
        <w:p w14:paraId="2BBEA730" w14:textId="5F98187C"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17" w:history="1">
            <w:r w:rsidR="00C95520" w:rsidRPr="00C95520">
              <w:rPr>
                <w:rStyle w:val="Hipervnculo"/>
                <w:b w:val="0"/>
                <w:bCs w:val="0"/>
              </w:rPr>
              <w:t>4.</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Debida diligencia</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_Toc164937517 \h </w:instrText>
            </w:r>
            <w:r w:rsidR="00C95520" w:rsidRPr="00C95520">
              <w:rPr>
                <w:b w:val="0"/>
                <w:bCs w:val="0"/>
                <w:webHidden/>
              </w:rPr>
            </w:r>
            <w:r w:rsidR="00C95520" w:rsidRPr="00C95520">
              <w:rPr>
                <w:b w:val="0"/>
                <w:bCs w:val="0"/>
                <w:webHidden/>
              </w:rPr>
              <w:fldChar w:fldCharType="separate"/>
            </w:r>
            <w:r w:rsidR="001201D7">
              <w:rPr>
                <w:b w:val="0"/>
                <w:bCs w:val="0"/>
                <w:webHidden/>
              </w:rPr>
              <w:t>20</w:t>
            </w:r>
            <w:r w:rsidR="00C95520" w:rsidRPr="00C95520">
              <w:rPr>
                <w:b w:val="0"/>
                <w:bCs w:val="0"/>
                <w:webHidden/>
              </w:rPr>
              <w:fldChar w:fldCharType="end"/>
            </w:r>
          </w:hyperlink>
        </w:p>
        <w:p w14:paraId="4C20B6CD" w14:textId="641B7594"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18" w:history="1">
            <w:r w:rsidR="00C95520" w:rsidRPr="00C95520">
              <w:rPr>
                <w:rStyle w:val="Hipervnculo"/>
                <w:b w:val="0"/>
                <w:bCs w:val="0"/>
              </w:rPr>
              <w:t>5.</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Apertura electrónica de las ofertas económicas iniciales “Sobre B” y su evaluación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_Toc164937518 \h </w:instrText>
            </w:r>
            <w:r w:rsidR="00C95520" w:rsidRPr="00C95520">
              <w:rPr>
                <w:b w:val="0"/>
                <w:bCs w:val="0"/>
                <w:webHidden/>
              </w:rPr>
            </w:r>
            <w:r w:rsidR="00C95520" w:rsidRPr="00C95520">
              <w:rPr>
                <w:b w:val="0"/>
                <w:bCs w:val="0"/>
                <w:webHidden/>
              </w:rPr>
              <w:fldChar w:fldCharType="separate"/>
            </w:r>
            <w:r w:rsidR="001201D7">
              <w:rPr>
                <w:b w:val="0"/>
                <w:bCs w:val="0"/>
                <w:webHidden/>
              </w:rPr>
              <w:t>21</w:t>
            </w:r>
            <w:r w:rsidR="00C95520" w:rsidRPr="00C95520">
              <w:rPr>
                <w:b w:val="0"/>
                <w:bCs w:val="0"/>
                <w:webHidden/>
              </w:rPr>
              <w:fldChar w:fldCharType="end"/>
            </w:r>
          </w:hyperlink>
        </w:p>
        <w:p w14:paraId="1E11B290" w14:textId="55A91F0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19" w:history="1">
            <w:r w:rsidR="00C95520" w:rsidRPr="00C95520">
              <w:rPr>
                <w:rStyle w:val="Hipervnculo"/>
                <w:b w:val="0"/>
                <w:bCs w:val="0"/>
              </w:rPr>
              <w:t>6.</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Puja electrónica</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_Toc164937519 \h </w:instrText>
            </w:r>
            <w:r w:rsidR="00C95520" w:rsidRPr="00C95520">
              <w:rPr>
                <w:b w:val="0"/>
                <w:bCs w:val="0"/>
                <w:webHidden/>
              </w:rPr>
            </w:r>
            <w:r w:rsidR="00C95520" w:rsidRPr="00C95520">
              <w:rPr>
                <w:b w:val="0"/>
                <w:bCs w:val="0"/>
                <w:webHidden/>
              </w:rPr>
              <w:fldChar w:fldCharType="separate"/>
            </w:r>
            <w:r w:rsidR="001201D7">
              <w:rPr>
                <w:b w:val="0"/>
                <w:bCs w:val="0"/>
                <w:webHidden/>
              </w:rPr>
              <w:t>21</w:t>
            </w:r>
            <w:r w:rsidR="00C95520" w:rsidRPr="00C95520">
              <w:rPr>
                <w:b w:val="0"/>
                <w:bCs w:val="0"/>
                <w:webHidden/>
              </w:rPr>
              <w:fldChar w:fldCharType="end"/>
            </w:r>
          </w:hyperlink>
        </w:p>
        <w:p w14:paraId="27FBFADB" w14:textId="4156BF7A" w:rsidR="00C95520" w:rsidRPr="00C95520" w:rsidRDefault="00BD15CC">
          <w:pPr>
            <w:pStyle w:val="TDC2"/>
            <w:rPr>
              <w:rFonts w:asciiTheme="minorHAnsi" w:eastAsiaTheme="minorEastAsia" w:hAnsiTheme="minorHAnsi" w:cstheme="minorBidi"/>
              <w:bCs w:val="0"/>
              <w:noProof/>
              <w:kern w:val="2"/>
              <w:sz w:val="24"/>
              <w:szCs w:val="24"/>
              <w:lang w:eastAsia="es-DO"/>
              <w14:ligatures w14:val="standardContextual"/>
            </w:rPr>
          </w:pPr>
          <w:hyperlink w:anchor="_Toc164937520" w:history="1">
            <w:r w:rsidR="00C95520" w:rsidRPr="00C95520">
              <w:rPr>
                <w:rStyle w:val="Hipervnculo"/>
                <w:bCs w:val="0"/>
                <w:noProof/>
              </w:rPr>
              <w:t>7.1 Fallas técnicas durante el evento de la puja:</w:t>
            </w:r>
            <w:r w:rsidR="00C95520" w:rsidRPr="00C95520">
              <w:rPr>
                <w:bCs w:val="0"/>
                <w:noProof/>
                <w:webHidden/>
              </w:rPr>
              <w:tab/>
            </w:r>
            <w:r w:rsidR="00C95520" w:rsidRPr="00C95520">
              <w:rPr>
                <w:bCs w:val="0"/>
                <w:noProof/>
                <w:webHidden/>
              </w:rPr>
              <w:fldChar w:fldCharType="begin"/>
            </w:r>
            <w:r w:rsidR="00C95520" w:rsidRPr="00C95520">
              <w:rPr>
                <w:bCs w:val="0"/>
                <w:noProof/>
                <w:webHidden/>
              </w:rPr>
              <w:instrText xml:space="preserve"> PAGEREF _Toc164937520 \h </w:instrText>
            </w:r>
            <w:r w:rsidR="00C95520" w:rsidRPr="00C95520">
              <w:rPr>
                <w:bCs w:val="0"/>
                <w:noProof/>
                <w:webHidden/>
              </w:rPr>
            </w:r>
            <w:r w:rsidR="00C95520" w:rsidRPr="00C95520">
              <w:rPr>
                <w:bCs w:val="0"/>
                <w:noProof/>
                <w:webHidden/>
              </w:rPr>
              <w:fldChar w:fldCharType="separate"/>
            </w:r>
            <w:r w:rsidR="001201D7">
              <w:rPr>
                <w:bCs w:val="0"/>
                <w:noProof/>
                <w:webHidden/>
              </w:rPr>
              <w:t>22</w:t>
            </w:r>
            <w:r w:rsidR="00C95520" w:rsidRPr="00C95520">
              <w:rPr>
                <w:bCs w:val="0"/>
                <w:noProof/>
                <w:webHidden/>
              </w:rPr>
              <w:fldChar w:fldCharType="end"/>
            </w:r>
          </w:hyperlink>
        </w:p>
        <w:p w14:paraId="08D37469" w14:textId="6C2E975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1" w:history="1">
            <w:r w:rsidR="00C95520" w:rsidRPr="00C95520">
              <w:rPr>
                <w:rStyle w:val="Hipervnculo"/>
                <w:b w:val="0"/>
                <w:bCs w:val="0"/>
              </w:rPr>
              <w:t>7.</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Soporte técnico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_Toc164937521 \h </w:instrText>
            </w:r>
            <w:r w:rsidR="00C95520" w:rsidRPr="00C95520">
              <w:rPr>
                <w:b w:val="0"/>
                <w:bCs w:val="0"/>
                <w:webHidden/>
              </w:rPr>
            </w:r>
            <w:r w:rsidR="00C95520" w:rsidRPr="00C95520">
              <w:rPr>
                <w:b w:val="0"/>
                <w:bCs w:val="0"/>
                <w:webHidden/>
              </w:rPr>
              <w:fldChar w:fldCharType="separate"/>
            </w:r>
            <w:r w:rsidR="001201D7">
              <w:rPr>
                <w:b w:val="0"/>
                <w:bCs w:val="0"/>
                <w:webHidden/>
              </w:rPr>
              <w:t>23</w:t>
            </w:r>
            <w:r w:rsidR="00C95520" w:rsidRPr="00C95520">
              <w:rPr>
                <w:b w:val="0"/>
                <w:bCs w:val="0"/>
                <w:webHidden/>
              </w:rPr>
              <w:fldChar w:fldCharType="end"/>
            </w:r>
          </w:hyperlink>
        </w:p>
        <w:p w14:paraId="3325933F" w14:textId="5090A4BD"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2" w:history="1">
            <w:r w:rsidR="00C95520" w:rsidRPr="00C95520">
              <w:rPr>
                <w:rStyle w:val="Hipervnculo"/>
                <w:b w:val="0"/>
                <w:bCs w:val="0"/>
              </w:rPr>
              <w:t>8.</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Confidencialidad de la evaluación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_Toc164937522 \h </w:instrText>
            </w:r>
            <w:r w:rsidR="00C95520" w:rsidRPr="00C95520">
              <w:rPr>
                <w:b w:val="0"/>
                <w:bCs w:val="0"/>
                <w:webHidden/>
              </w:rPr>
            </w:r>
            <w:r w:rsidR="00C95520" w:rsidRPr="00C95520">
              <w:rPr>
                <w:b w:val="0"/>
                <w:bCs w:val="0"/>
                <w:webHidden/>
              </w:rPr>
              <w:fldChar w:fldCharType="separate"/>
            </w:r>
            <w:r w:rsidR="001201D7">
              <w:rPr>
                <w:b w:val="0"/>
                <w:bCs w:val="0"/>
                <w:webHidden/>
              </w:rPr>
              <w:t>23</w:t>
            </w:r>
            <w:r w:rsidR="00C95520" w:rsidRPr="00C95520">
              <w:rPr>
                <w:b w:val="0"/>
                <w:bCs w:val="0"/>
                <w:webHidden/>
              </w:rPr>
              <w:fldChar w:fldCharType="end"/>
            </w:r>
          </w:hyperlink>
        </w:p>
        <w:p w14:paraId="438EAD15" w14:textId="7C55DF43"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3" w:history="1">
            <w:r w:rsidR="00C95520" w:rsidRPr="00C95520">
              <w:rPr>
                <w:rStyle w:val="Hipervnculo"/>
                <w:b w:val="0"/>
                <w:bCs w:val="0"/>
              </w:rPr>
              <w:t>9.</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Adjudicación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_Toc164937523 \h </w:instrText>
            </w:r>
            <w:r w:rsidR="00C95520" w:rsidRPr="00C95520">
              <w:rPr>
                <w:b w:val="0"/>
                <w:bCs w:val="0"/>
                <w:webHidden/>
              </w:rPr>
            </w:r>
            <w:r w:rsidR="00C95520" w:rsidRPr="00C95520">
              <w:rPr>
                <w:b w:val="0"/>
                <w:bCs w:val="0"/>
                <w:webHidden/>
              </w:rPr>
              <w:fldChar w:fldCharType="separate"/>
            </w:r>
            <w:r w:rsidR="001201D7">
              <w:rPr>
                <w:b w:val="0"/>
                <w:bCs w:val="0"/>
                <w:webHidden/>
              </w:rPr>
              <w:t>24</w:t>
            </w:r>
            <w:r w:rsidR="00C95520" w:rsidRPr="00C95520">
              <w:rPr>
                <w:b w:val="0"/>
                <w:bCs w:val="0"/>
                <w:webHidden/>
              </w:rPr>
              <w:fldChar w:fldCharType="end"/>
            </w:r>
          </w:hyperlink>
        </w:p>
        <w:p w14:paraId="5392C642" w14:textId="45672F85"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4" w:history="1">
            <w:r w:rsidR="00C95520" w:rsidRPr="00C95520">
              <w:rPr>
                <w:rStyle w:val="Hipervnculo"/>
                <w:b w:val="0"/>
                <w:bCs w:val="0"/>
              </w:rPr>
              <w:t>10.</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Garantías del fiel cumplimiento de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_Toc164937524 \h </w:instrText>
            </w:r>
            <w:r w:rsidR="00C95520" w:rsidRPr="00C95520">
              <w:rPr>
                <w:b w:val="0"/>
                <w:bCs w:val="0"/>
                <w:webHidden/>
              </w:rPr>
            </w:r>
            <w:r w:rsidR="00C95520" w:rsidRPr="00C95520">
              <w:rPr>
                <w:b w:val="0"/>
                <w:bCs w:val="0"/>
                <w:webHidden/>
              </w:rPr>
              <w:fldChar w:fldCharType="separate"/>
            </w:r>
            <w:r w:rsidR="001201D7">
              <w:rPr>
                <w:b w:val="0"/>
                <w:bCs w:val="0"/>
                <w:webHidden/>
              </w:rPr>
              <w:t>24</w:t>
            </w:r>
            <w:r w:rsidR="00C95520" w:rsidRPr="00C95520">
              <w:rPr>
                <w:b w:val="0"/>
                <w:bCs w:val="0"/>
                <w:webHidden/>
              </w:rPr>
              <w:fldChar w:fldCharType="end"/>
            </w:r>
          </w:hyperlink>
        </w:p>
        <w:p w14:paraId="40CCC4B1" w14:textId="1053FFDA"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5" w:history="1">
            <w:r w:rsidR="00C95520" w:rsidRPr="00C95520">
              <w:rPr>
                <w:rStyle w:val="Hipervnculo"/>
                <w:b w:val="0"/>
                <w:bCs w:val="0"/>
              </w:rPr>
              <w:t>11.</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Adjudicaciones posteriores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_Toc164937525 \h </w:instrText>
            </w:r>
            <w:r w:rsidR="00C95520" w:rsidRPr="00C95520">
              <w:rPr>
                <w:b w:val="0"/>
                <w:bCs w:val="0"/>
                <w:webHidden/>
              </w:rPr>
            </w:r>
            <w:r w:rsidR="00C95520" w:rsidRPr="00C95520">
              <w:rPr>
                <w:b w:val="0"/>
                <w:bCs w:val="0"/>
                <w:webHidden/>
              </w:rPr>
              <w:fldChar w:fldCharType="separate"/>
            </w:r>
            <w:r w:rsidR="001201D7">
              <w:rPr>
                <w:b w:val="0"/>
                <w:bCs w:val="0"/>
                <w:webHidden/>
              </w:rPr>
              <w:t>25</w:t>
            </w:r>
            <w:r w:rsidR="00C95520" w:rsidRPr="00C95520">
              <w:rPr>
                <w:b w:val="0"/>
                <w:bCs w:val="0"/>
                <w:webHidden/>
              </w:rPr>
              <w:fldChar w:fldCharType="end"/>
            </w:r>
          </w:hyperlink>
        </w:p>
        <w:p w14:paraId="0AA297AA" w14:textId="4FD1325E"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6" w:history="1">
            <w:r w:rsidR="00C95520" w:rsidRPr="00C95520">
              <w:rPr>
                <w:rStyle w:val="Hipervnculo"/>
                <w:b w:val="0"/>
                <w:bCs w:val="0"/>
              </w:rPr>
              <w:t>SECCIÓN III: DISPOSICIONES GENERALES PARA 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_Toc164937526 \h </w:instrText>
            </w:r>
            <w:r w:rsidR="00C95520" w:rsidRPr="00C95520">
              <w:rPr>
                <w:b w:val="0"/>
                <w:bCs w:val="0"/>
                <w:webHidden/>
              </w:rPr>
            </w:r>
            <w:r w:rsidR="00C95520" w:rsidRPr="00C95520">
              <w:rPr>
                <w:b w:val="0"/>
                <w:bCs w:val="0"/>
                <w:webHidden/>
              </w:rPr>
              <w:fldChar w:fldCharType="separate"/>
            </w:r>
            <w:r w:rsidR="001201D7">
              <w:rPr>
                <w:b w:val="0"/>
                <w:bCs w:val="0"/>
                <w:webHidden/>
              </w:rPr>
              <w:t>25</w:t>
            </w:r>
            <w:r w:rsidR="00C95520" w:rsidRPr="00C95520">
              <w:rPr>
                <w:b w:val="0"/>
                <w:bCs w:val="0"/>
                <w:webHidden/>
              </w:rPr>
              <w:fldChar w:fldCharType="end"/>
            </w:r>
          </w:hyperlink>
        </w:p>
        <w:p w14:paraId="1AA114AD" w14:textId="5F26F5F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7" w:history="1">
            <w:r w:rsidR="00C95520" w:rsidRPr="00C95520">
              <w:rPr>
                <w:rStyle w:val="Hipervnculo"/>
                <w:b w:val="0"/>
                <w:bCs w:val="0"/>
              </w:rPr>
              <w:t>1.</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Plazo para la suscripción del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_Toc164937527 \h </w:instrText>
            </w:r>
            <w:r w:rsidR="00C95520" w:rsidRPr="00C95520">
              <w:rPr>
                <w:b w:val="0"/>
                <w:bCs w:val="0"/>
                <w:webHidden/>
              </w:rPr>
            </w:r>
            <w:r w:rsidR="00C95520" w:rsidRPr="00C95520">
              <w:rPr>
                <w:b w:val="0"/>
                <w:bCs w:val="0"/>
                <w:webHidden/>
              </w:rPr>
              <w:fldChar w:fldCharType="separate"/>
            </w:r>
            <w:r w:rsidR="001201D7">
              <w:rPr>
                <w:b w:val="0"/>
                <w:bCs w:val="0"/>
                <w:webHidden/>
              </w:rPr>
              <w:t>25</w:t>
            </w:r>
            <w:r w:rsidR="00C95520" w:rsidRPr="00C95520">
              <w:rPr>
                <w:b w:val="0"/>
                <w:bCs w:val="0"/>
                <w:webHidden/>
              </w:rPr>
              <w:fldChar w:fldCharType="end"/>
            </w:r>
          </w:hyperlink>
        </w:p>
        <w:p w14:paraId="30A2E200" w14:textId="2AB86858"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8" w:history="1">
            <w:r w:rsidR="00C95520" w:rsidRPr="00C95520">
              <w:rPr>
                <w:rStyle w:val="Hipervnculo"/>
                <w:b w:val="0"/>
                <w:bCs w:val="0"/>
              </w:rPr>
              <w:t>2.</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Validez y perfeccionamiento del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_Toc164937528 \h </w:instrText>
            </w:r>
            <w:r w:rsidR="00C95520" w:rsidRPr="00C95520">
              <w:rPr>
                <w:b w:val="0"/>
                <w:bCs w:val="0"/>
                <w:webHidden/>
              </w:rPr>
            </w:r>
            <w:r w:rsidR="00C95520" w:rsidRPr="00C95520">
              <w:rPr>
                <w:b w:val="0"/>
                <w:bCs w:val="0"/>
                <w:webHidden/>
              </w:rPr>
              <w:fldChar w:fldCharType="separate"/>
            </w:r>
            <w:r w:rsidR="001201D7">
              <w:rPr>
                <w:b w:val="0"/>
                <w:bCs w:val="0"/>
                <w:webHidden/>
              </w:rPr>
              <w:t>26</w:t>
            </w:r>
            <w:r w:rsidR="00C95520" w:rsidRPr="00C95520">
              <w:rPr>
                <w:b w:val="0"/>
                <w:bCs w:val="0"/>
                <w:webHidden/>
              </w:rPr>
              <w:fldChar w:fldCharType="end"/>
            </w:r>
          </w:hyperlink>
        </w:p>
        <w:p w14:paraId="73C4F9D5" w14:textId="1774D04A"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29" w:history="1">
            <w:r w:rsidR="00C95520" w:rsidRPr="00C95520">
              <w:rPr>
                <w:rStyle w:val="Hipervnculo"/>
                <w:b w:val="0"/>
                <w:bCs w:val="0"/>
              </w:rPr>
              <w:t>3.</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Gastos legales del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_Toc164937529 \h </w:instrText>
            </w:r>
            <w:r w:rsidR="00C95520" w:rsidRPr="00C95520">
              <w:rPr>
                <w:b w:val="0"/>
                <w:bCs w:val="0"/>
                <w:webHidden/>
              </w:rPr>
            </w:r>
            <w:r w:rsidR="00C95520" w:rsidRPr="00C95520">
              <w:rPr>
                <w:b w:val="0"/>
                <w:bCs w:val="0"/>
                <w:webHidden/>
              </w:rPr>
              <w:fldChar w:fldCharType="separate"/>
            </w:r>
            <w:r w:rsidR="001201D7">
              <w:rPr>
                <w:b w:val="0"/>
                <w:bCs w:val="0"/>
                <w:webHidden/>
              </w:rPr>
              <w:t>26</w:t>
            </w:r>
            <w:r w:rsidR="00C95520" w:rsidRPr="00C95520">
              <w:rPr>
                <w:b w:val="0"/>
                <w:bCs w:val="0"/>
                <w:webHidden/>
              </w:rPr>
              <w:fldChar w:fldCharType="end"/>
            </w:r>
          </w:hyperlink>
        </w:p>
        <w:p w14:paraId="66B1466E" w14:textId="54C2B8EB"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0" w:history="1">
            <w:r w:rsidR="00C95520" w:rsidRPr="00C95520">
              <w:rPr>
                <w:rStyle w:val="Hipervnculo"/>
                <w:b w:val="0"/>
                <w:bCs w:val="0"/>
              </w:rPr>
              <w:t>4.</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Vigencia del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_Toc164937530 \h </w:instrText>
            </w:r>
            <w:r w:rsidR="00C95520" w:rsidRPr="00C95520">
              <w:rPr>
                <w:b w:val="0"/>
                <w:bCs w:val="0"/>
                <w:webHidden/>
              </w:rPr>
            </w:r>
            <w:r w:rsidR="00C95520" w:rsidRPr="00C95520">
              <w:rPr>
                <w:b w:val="0"/>
                <w:bCs w:val="0"/>
                <w:webHidden/>
              </w:rPr>
              <w:fldChar w:fldCharType="separate"/>
            </w:r>
            <w:r w:rsidR="001201D7">
              <w:rPr>
                <w:b w:val="0"/>
                <w:bCs w:val="0"/>
                <w:webHidden/>
              </w:rPr>
              <w:t>26</w:t>
            </w:r>
            <w:r w:rsidR="00C95520" w:rsidRPr="00C95520">
              <w:rPr>
                <w:b w:val="0"/>
                <w:bCs w:val="0"/>
                <w:webHidden/>
              </w:rPr>
              <w:fldChar w:fldCharType="end"/>
            </w:r>
          </w:hyperlink>
        </w:p>
        <w:p w14:paraId="39E7D316" w14:textId="36247EC5"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1" w:history="1">
            <w:r w:rsidR="00C95520" w:rsidRPr="00C95520">
              <w:rPr>
                <w:rStyle w:val="Hipervnculo"/>
                <w:b w:val="0"/>
                <w:bCs w:val="0"/>
              </w:rPr>
              <w:t>5.</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Supervisor o responsable del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_Toc164937531 \h </w:instrText>
            </w:r>
            <w:r w:rsidR="00C95520" w:rsidRPr="00C95520">
              <w:rPr>
                <w:b w:val="0"/>
                <w:bCs w:val="0"/>
                <w:webHidden/>
              </w:rPr>
            </w:r>
            <w:r w:rsidR="00C95520" w:rsidRPr="00C95520">
              <w:rPr>
                <w:b w:val="0"/>
                <w:bCs w:val="0"/>
                <w:webHidden/>
              </w:rPr>
              <w:fldChar w:fldCharType="separate"/>
            </w:r>
            <w:r w:rsidR="001201D7">
              <w:rPr>
                <w:b w:val="0"/>
                <w:bCs w:val="0"/>
                <w:webHidden/>
              </w:rPr>
              <w:t>26</w:t>
            </w:r>
            <w:r w:rsidR="00C95520" w:rsidRPr="00C95520">
              <w:rPr>
                <w:b w:val="0"/>
                <w:bCs w:val="0"/>
                <w:webHidden/>
              </w:rPr>
              <w:fldChar w:fldCharType="end"/>
            </w:r>
          </w:hyperlink>
        </w:p>
        <w:p w14:paraId="0D99C6C4" w14:textId="39D791FD"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2" w:history="1">
            <w:r w:rsidR="00C95520" w:rsidRPr="00C95520">
              <w:rPr>
                <w:rStyle w:val="Hipervnculo"/>
                <w:b w:val="0"/>
                <w:bCs w:val="0"/>
              </w:rPr>
              <w:t>6.</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Entregas a requerimiento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_Toc164937532 \h </w:instrText>
            </w:r>
            <w:r w:rsidR="00C95520" w:rsidRPr="00C95520">
              <w:rPr>
                <w:b w:val="0"/>
                <w:bCs w:val="0"/>
                <w:webHidden/>
              </w:rPr>
            </w:r>
            <w:r w:rsidR="00C95520" w:rsidRPr="00C95520">
              <w:rPr>
                <w:b w:val="0"/>
                <w:bCs w:val="0"/>
                <w:webHidden/>
              </w:rPr>
              <w:fldChar w:fldCharType="separate"/>
            </w:r>
            <w:r w:rsidR="001201D7">
              <w:rPr>
                <w:b w:val="0"/>
                <w:bCs w:val="0"/>
                <w:webHidden/>
              </w:rPr>
              <w:t>27</w:t>
            </w:r>
            <w:r w:rsidR="00C95520" w:rsidRPr="00C95520">
              <w:rPr>
                <w:b w:val="0"/>
                <w:bCs w:val="0"/>
                <w:webHidden/>
              </w:rPr>
              <w:fldChar w:fldCharType="end"/>
            </w:r>
          </w:hyperlink>
        </w:p>
        <w:p w14:paraId="5F6B0386" w14:textId="42A6E0C5"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3" w:history="1">
            <w:r w:rsidR="00C95520" w:rsidRPr="00C95520">
              <w:rPr>
                <w:rStyle w:val="Hipervnculo"/>
                <w:b w:val="0"/>
                <w:bCs w:val="0"/>
              </w:rPr>
              <w:t>7.</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Anticipo y Garantía de buen uso de anticipo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_Toc164937533 \h </w:instrText>
            </w:r>
            <w:r w:rsidR="00C95520" w:rsidRPr="00C95520">
              <w:rPr>
                <w:b w:val="0"/>
                <w:bCs w:val="0"/>
                <w:webHidden/>
              </w:rPr>
            </w:r>
            <w:r w:rsidR="00C95520" w:rsidRPr="00C95520">
              <w:rPr>
                <w:b w:val="0"/>
                <w:bCs w:val="0"/>
                <w:webHidden/>
              </w:rPr>
              <w:fldChar w:fldCharType="separate"/>
            </w:r>
            <w:r w:rsidR="001201D7">
              <w:rPr>
                <w:b w:val="0"/>
                <w:bCs w:val="0"/>
                <w:webHidden/>
              </w:rPr>
              <w:t>27</w:t>
            </w:r>
            <w:r w:rsidR="00C95520" w:rsidRPr="00C95520">
              <w:rPr>
                <w:b w:val="0"/>
                <w:bCs w:val="0"/>
                <w:webHidden/>
              </w:rPr>
              <w:fldChar w:fldCharType="end"/>
            </w:r>
          </w:hyperlink>
        </w:p>
        <w:p w14:paraId="27731FF8" w14:textId="6C40079B"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4" w:history="1">
            <w:r w:rsidR="00C95520" w:rsidRPr="00C95520">
              <w:rPr>
                <w:rStyle w:val="Hipervnculo"/>
                <w:b w:val="0"/>
                <w:bCs w:val="0"/>
              </w:rPr>
              <w:t>8.</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Suspensión del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_Toc164937534 \h </w:instrText>
            </w:r>
            <w:r w:rsidR="00C95520" w:rsidRPr="00C95520">
              <w:rPr>
                <w:b w:val="0"/>
                <w:bCs w:val="0"/>
                <w:webHidden/>
              </w:rPr>
            </w:r>
            <w:r w:rsidR="00C95520" w:rsidRPr="00C95520">
              <w:rPr>
                <w:b w:val="0"/>
                <w:bCs w:val="0"/>
                <w:webHidden/>
              </w:rPr>
              <w:fldChar w:fldCharType="separate"/>
            </w:r>
            <w:r w:rsidR="001201D7">
              <w:rPr>
                <w:b w:val="0"/>
                <w:bCs w:val="0"/>
                <w:webHidden/>
              </w:rPr>
              <w:t>27</w:t>
            </w:r>
            <w:r w:rsidR="00C95520" w:rsidRPr="00C95520">
              <w:rPr>
                <w:b w:val="0"/>
                <w:bCs w:val="0"/>
                <w:webHidden/>
              </w:rPr>
              <w:fldChar w:fldCharType="end"/>
            </w:r>
          </w:hyperlink>
        </w:p>
        <w:p w14:paraId="069E4357" w14:textId="522E1D2B"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5" w:history="1">
            <w:r w:rsidR="00C95520" w:rsidRPr="00C95520">
              <w:rPr>
                <w:rStyle w:val="Hipervnculo"/>
                <w:b w:val="0"/>
                <w:bCs w:val="0"/>
              </w:rPr>
              <w:t>9.</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Modificación de los contratos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_Toc164937535 \h </w:instrText>
            </w:r>
            <w:r w:rsidR="00C95520" w:rsidRPr="00C95520">
              <w:rPr>
                <w:b w:val="0"/>
                <w:bCs w:val="0"/>
                <w:webHidden/>
              </w:rPr>
            </w:r>
            <w:r w:rsidR="00C95520" w:rsidRPr="00C95520">
              <w:rPr>
                <w:b w:val="0"/>
                <w:bCs w:val="0"/>
                <w:webHidden/>
              </w:rPr>
              <w:fldChar w:fldCharType="separate"/>
            </w:r>
            <w:r w:rsidR="001201D7">
              <w:rPr>
                <w:b w:val="0"/>
                <w:bCs w:val="0"/>
                <w:webHidden/>
              </w:rPr>
              <w:t>27</w:t>
            </w:r>
            <w:r w:rsidR="00C95520" w:rsidRPr="00C95520">
              <w:rPr>
                <w:b w:val="0"/>
                <w:bCs w:val="0"/>
                <w:webHidden/>
              </w:rPr>
              <w:fldChar w:fldCharType="end"/>
            </w:r>
          </w:hyperlink>
        </w:p>
        <w:p w14:paraId="008A16B5" w14:textId="01B591FE"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6" w:history="1">
            <w:r w:rsidR="00C95520" w:rsidRPr="00C95520">
              <w:rPr>
                <w:rStyle w:val="Hipervnculo"/>
                <w:b w:val="0"/>
                <w:bCs w:val="0"/>
              </w:rPr>
              <w:t>10.</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Equilibrio económico y financiero del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_Toc164937536 \h </w:instrText>
            </w:r>
            <w:r w:rsidR="00C95520" w:rsidRPr="00C95520">
              <w:rPr>
                <w:b w:val="0"/>
                <w:bCs w:val="0"/>
                <w:webHidden/>
              </w:rPr>
            </w:r>
            <w:r w:rsidR="00C95520" w:rsidRPr="00C95520">
              <w:rPr>
                <w:b w:val="0"/>
                <w:bCs w:val="0"/>
                <w:webHidden/>
              </w:rPr>
              <w:fldChar w:fldCharType="separate"/>
            </w:r>
            <w:r w:rsidR="001201D7">
              <w:rPr>
                <w:b w:val="0"/>
                <w:bCs w:val="0"/>
                <w:webHidden/>
              </w:rPr>
              <w:t>28</w:t>
            </w:r>
            <w:r w:rsidR="00C95520" w:rsidRPr="00C95520">
              <w:rPr>
                <w:b w:val="0"/>
                <w:bCs w:val="0"/>
                <w:webHidden/>
              </w:rPr>
              <w:fldChar w:fldCharType="end"/>
            </w:r>
          </w:hyperlink>
        </w:p>
        <w:p w14:paraId="4C95D6C6" w14:textId="1913FCD2"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7" w:history="1">
            <w:r w:rsidR="00C95520" w:rsidRPr="00C95520">
              <w:rPr>
                <w:rStyle w:val="Hipervnculo"/>
                <w:b w:val="0"/>
                <w:bCs w:val="0"/>
              </w:rPr>
              <w:t>11.</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Condiciones de pago y retenciones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_Toc164937537 \h </w:instrText>
            </w:r>
            <w:r w:rsidR="00C95520" w:rsidRPr="00C95520">
              <w:rPr>
                <w:b w:val="0"/>
                <w:bCs w:val="0"/>
                <w:webHidden/>
              </w:rPr>
            </w:r>
            <w:r w:rsidR="00C95520" w:rsidRPr="00C95520">
              <w:rPr>
                <w:b w:val="0"/>
                <w:bCs w:val="0"/>
                <w:webHidden/>
              </w:rPr>
              <w:fldChar w:fldCharType="separate"/>
            </w:r>
            <w:r w:rsidR="001201D7">
              <w:rPr>
                <w:b w:val="0"/>
                <w:bCs w:val="0"/>
                <w:webHidden/>
              </w:rPr>
              <w:t>28</w:t>
            </w:r>
            <w:r w:rsidR="00C95520" w:rsidRPr="00C95520">
              <w:rPr>
                <w:b w:val="0"/>
                <w:bCs w:val="0"/>
                <w:webHidden/>
              </w:rPr>
              <w:fldChar w:fldCharType="end"/>
            </w:r>
          </w:hyperlink>
        </w:p>
        <w:p w14:paraId="2B5D4C8A" w14:textId="02CF984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8" w:history="1">
            <w:r w:rsidR="00C95520" w:rsidRPr="00C95520">
              <w:rPr>
                <w:rStyle w:val="Hipervnculo"/>
                <w:b w:val="0"/>
                <w:bCs w:val="0"/>
              </w:rPr>
              <w:t>12.</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Subcontratación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_Toc164937538 \h </w:instrText>
            </w:r>
            <w:r w:rsidR="00C95520" w:rsidRPr="00C95520">
              <w:rPr>
                <w:b w:val="0"/>
                <w:bCs w:val="0"/>
                <w:webHidden/>
              </w:rPr>
            </w:r>
            <w:r w:rsidR="00C95520" w:rsidRPr="00C95520">
              <w:rPr>
                <w:b w:val="0"/>
                <w:bCs w:val="0"/>
                <w:webHidden/>
              </w:rPr>
              <w:fldChar w:fldCharType="separate"/>
            </w:r>
            <w:r w:rsidR="001201D7">
              <w:rPr>
                <w:b w:val="0"/>
                <w:bCs w:val="0"/>
                <w:webHidden/>
              </w:rPr>
              <w:t>28</w:t>
            </w:r>
            <w:r w:rsidR="00C95520" w:rsidRPr="00C95520">
              <w:rPr>
                <w:b w:val="0"/>
                <w:bCs w:val="0"/>
                <w:webHidden/>
              </w:rPr>
              <w:fldChar w:fldCharType="end"/>
            </w:r>
          </w:hyperlink>
        </w:p>
        <w:p w14:paraId="354E0A92" w14:textId="4A6CF356"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39" w:history="1">
            <w:r w:rsidR="00C95520" w:rsidRPr="00C95520">
              <w:rPr>
                <w:rStyle w:val="Hipervnculo"/>
                <w:b w:val="0"/>
                <w:bCs w:val="0"/>
              </w:rPr>
              <w:t>13.</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Recepción de los bienes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_Toc164937539 \h </w:instrText>
            </w:r>
            <w:r w:rsidR="00C95520" w:rsidRPr="00C95520">
              <w:rPr>
                <w:b w:val="0"/>
                <w:bCs w:val="0"/>
                <w:webHidden/>
              </w:rPr>
            </w:r>
            <w:r w:rsidR="00C95520" w:rsidRPr="00C95520">
              <w:rPr>
                <w:b w:val="0"/>
                <w:bCs w:val="0"/>
                <w:webHidden/>
              </w:rPr>
              <w:fldChar w:fldCharType="separate"/>
            </w:r>
            <w:r w:rsidR="001201D7">
              <w:rPr>
                <w:b w:val="0"/>
                <w:bCs w:val="0"/>
                <w:webHidden/>
              </w:rPr>
              <w:t>29</w:t>
            </w:r>
            <w:r w:rsidR="00C95520" w:rsidRPr="00C95520">
              <w:rPr>
                <w:b w:val="0"/>
                <w:bCs w:val="0"/>
                <w:webHidden/>
              </w:rPr>
              <w:fldChar w:fldCharType="end"/>
            </w:r>
          </w:hyperlink>
        </w:p>
        <w:p w14:paraId="0DF864F9" w14:textId="6F24C56C"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0" w:history="1">
            <w:r w:rsidR="00C95520" w:rsidRPr="00C95520">
              <w:rPr>
                <w:rStyle w:val="Hipervnculo"/>
                <w:b w:val="0"/>
                <w:bCs w:val="0"/>
              </w:rPr>
              <w:t>14.</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Finalización del contrato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_Toc164937540 \h </w:instrText>
            </w:r>
            <w:r w:rsidR="00C95520" w:rsidRPr="00C95520">
              <w:rPr>
                <w:b w:val="0"/>
                <w:bCs w:val="0"/>
                <w:webHidden/>
              </w:rPr>
            </w:r>
            <w:r w:rsidR="00C95520" w:rsidRPr="00C95520">
              <w:rPr>
                <w:b w:val="0"/>
                <w:bCs w:val="0"/>
                <w:webHidden/>
              </w:rPr>
              <w:fldChar w:fldCharType="separate"/>
            </w:r>
            <w:r w:rsidR="001201D7">
              <w:rPr>
                <w:b w:val="0"/>
                <w:bCs w:val="0"/>
                <w:webHidden/>
              </w:rPr>
              <w:t>30</w:t>
            </w:r>
            <w:r w:rsidR="00C95520" w:rsidRPr="00C95520">
              <w:rPr>
                <w:b w:val="0"/>
                <w:bCs w:val="0"/>
                <w:webHidden/>
              </w:rPr>
              <w:fldChar w:fldCharType="end"/>
            </w:r>
          </w:hyperlink>
        </w:p>
        <w:p w14:paraId="0D466772" w14:textId="2C356F21"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1" w:history="1">
            <w:r w:rsidR="00C95520" w:rsidRPr="00C95520">
              <w:rPr>
                <w:rStyle w:val="Hipervnculo"/>
                <w:b w:val="0"/>
                <w:bCs w:val="0"/>
              </w:rPr>
              <w:t>15.</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Incumplimiento de contrato y sus consecuencias.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_Toc164937541 \h </w:instrText>
            </w:r>
            <w:r w:rsidR="00C95520" w:rsidRPr="00C95520">
              <w:rPr>
                <w:b w:val="0"/>
                <w:bCs w:val="0"/>
                <w:webHidden/>
              </w:rPr>
            </w:r>
            <w:r w:rsidR="00C95520" w:rsidRPr="00C95520">
              <w:rPr>
                <w:b w:val="0"/>
                <w:bCs w:val="0"/>
                <w:webHidden/>
              </w:rPr>
              <w:fldChar w:fldCharType="separate"/>
            </w:r>
            <w:r w:rsidR="001201D7">
              <w:rPr>
                <w:b w:val="0"/>
                <w:bCs w:val="0"/>
                <w:webHidden/>
              </w:rPr>
              <w:t>30</w:t>
            </w:r>
            <w:r w:rsidR="00C95520" w:rsidRPr="00C95520">
              <w:rPr>
                <w:b w:val="0"/>
                <w:bCs w:val="0"/>
                <w:webHidden/>
              </w:rPr>
              <w:fldChar w:fldCharType="end"/>
            </w:r>
          </w:hyperlink>
        </w:p>
        <w:p w14:paraId="60FB42B9" w14:textId="0AFDA71C"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2" w:history="1">
            <w:r w:rsidR="00C95520" w:rsidRPr="00C95520">
              <w:rPr>
                <w:rStyle w:val="Hipervnculo"/>
                <w:b w:val="0"/>
                <w:bCs w:val="0"/>
              </w:rPr>
              <w:t>16.</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Penalidades por retraso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_Toc164937542 \h </w:instrText>
            </w:r>
            <w:r w:rsidR="00C95520" w:rsidRPr="00C95520">
              <w:rPr>
                <w:b w:val="0"/>
                <w:bCs w:val="0"/>
                <w:webHidden/>
              </w:rPr>
            </w:r>
            <w:r w:rsidR="00C95520" w:rsidRPr="00C95520">
              <w:rPr>
                <w:b w:val="0"/>
                <w:bCs w:val="0"/>
                <w:webHidden/>
              </w:rPr>
              <w:fldChar w:fldCharType="separate"/>
            </w:r>
            <w:r w:rsidR="001201D7">
              <w:rPr>
                <w:b w:val="0"/>
                <w:bCs w:val="0"/>
                <w:webHidden/>
              </w:rPr>
              <w:t>30</w:t>
            </w:r>
            <w:r w:rsidR="00C95520" w:rsidRPr="00C95520">
              <w:rPr>
                <w:b w:val="0"/>
                <w:bCs w:val="0"/>
                <w:webHidden/>
              </w:rPr>
              <w:fldChar w:fldCharType="end"/>
            </w:r>
          </w:hyperlink>
        </w:p>
        <w:p w14:paraId="223BA9E5" w14:textId="7201B33B"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3" w:history="1">
            <w:r w:rsidR="00C95520" w:rsidRPr="00C95520">
              <w:rPr>
                <w:rStyle w:val="Hipervnculo"/>
                <w:b w:val="0"/>
                <w:bCs w:val="0"/>
              </w:rPr>
              <w:t>17.</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Causas de inhabilitación del Registro de Proveedores del Estado.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_Toc164937543 \h </w:instrText>
            </w:r>
            <w:r w:rsidR="00C95520" w:rsidRPr="00C95520">
              <w:rPr>
                <w:b w:val="0"/>
                <w:bCs w:val="0"/>
                <w:webHidden/>
              </w:rPr>
            </w:r>
            <w:r w:rsidR="00C95520" w:rsidRPr="00C95520">
              <w:rPr>
                <w:b w:val="0"/>
                <w:bCs w:val="0"/>
                <w:webHidden/>
              </w:rPr>
              <w:fldChar w:fldCharType="separate"/>
            </w:r>
            <w:r w:rsidR="001201D7">
              <w:rPr>
                <w:b w:val="0"/>
                <w:bCs w:val="0"/>
                <w:webHidden/>
              </w:rPr>
              <w:t>31</w:t>
            </w:r>
            <w:r w:rsidR="00C95520" w:rsidRPr="00C95520">
              <w:rPr>
                <w:b w:val="0"/>
                <w:bCs w:val="0"/>
                <w:webHidden/>
              </w:rPr>
              <w:fldChar w:fldCharType="end"/>
            </w:r>
          </w:hyperlink>
        </w:p>
        <w:p w14:paraId="65F1853D" w14:textId="7FFF760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4" w:history="1">
            <w:r w:rsidR="00C95520" w:rsidRPr="00C95520">
              <w:rPr>
                <w:rStyle w:val="Hipervnculo"/>
                <w:b w:val="0"/>
                <w:bCs w:val="0"/>
              </w:rPr>
              <w:t>SECCIÓN IV: GENERALIDADES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_Toc164937544 \h </w:instrText>
            </w:r>
            <w:r w:rsidR="00C95520" w:rsidRPr="00C95520">
              <w:rPr>
                <w:b w:val="0"/>
                <w:bCs w:val="0"/>
                <w:webHidden/>
              </w:rPr>
            </w:r>
            <w:r w:rsidR="00C95520" w:rsidRPr="00C95520">
              <w:rPr>
                <w:b w:val="0"/>
                <w:bCs w:val="0"/>
                <w:webHidden/>
              </w:rPr>
              <w:fldChar w:fldCharType="separate"/>
            </w:r>
            <w:r w:rsidR="001201D7">
              <w:rPr>
                <w:b w:val="0"/>
                <w:bCs w:val="0"/>
                <w:webHidden/>
              </w:rPr>
              <w:t>31</w:t>
            </w:r>
            <w:r w:rsidR="00C95520" w:rsidRPr="00C95520">
              <w:rPr>
                <w:b w:val="0"/>
                <w:bCs w:val="0"/>
                <w:webHidden/>
              </w:rPr>
              <w:fldChar w:fldCharType="end"/>
            </w:r>
          </w:hyperlink>
        </w:p>
        <w:p w14:paraId="7D916733" w14:textId="2ABFFC10"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5" w:history="1">
            <w:r w:rsidR="00C95520" w:rsidRPr="00C95520">
              <w:rPr>
                <w:rStyle w:val="Hipervnculo"/>
                <w:b w:val="0"/>
                <w:bCs w:val="0"/>
              </w:rPr>
              <w:t>1.</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Siglas y acrónimos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_Toc164937545 \h </w:instrText>
            </w:r>
            <w:r w:rsidR="00C95520" w:rsidRPr="00C95520">
              <w:rPr>
                <w:b w:val="0"/>
                <w:bCs w:val="0"/>
                <w:webHidden/>
              </w:rPr>
            </w:r>
            <w:r w:rsidR="00C95520" w:rsidRPr="00C95520">
              <w:rPr>
                <w:b w:val="0"/>
                <w:bCs w:val="0"/>
                <w:webHidden/>
              </w:rPr>
              <w:fldChar w:fldCharType="separate"/>
            </w:r>
            <w:r w:rsidR="001201D7">
              <w:rPr>
                <w:b w:val="0"/>
                <w:bCs w:val="0"/>
                <w:webHidden/>
              </w:rPr>
              <w:t>31</w:t>
            </w:r>
            <w:r w:rsidR="00C95520" w:rsidRPr="00C95520">
              <w:rPr>
                <w:b w:val="0"/>
                <w:bCs w:val="0"/>
                <w:webHidden/>
              </w:rPr>
              <w:fldChar w:fldCharType="end"/>
            </w:r>
          </w:hyperlink>
        </w:p>
        <w:p w14:paraId="4E30FAE6" w14:textId="7FC7F16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6" w:history="1">
            <w:r w:rsidR="00C95520" w:rsidRPr="00C95520">
              <w:rPr>
                <w:rStyle w:val="Hipervnculo"/>
                <w:b w:val="0"/>
                <w:bCs w:val="0"/>
              </w:rPr>
              <w:t>2.</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Definiciones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_Toc164937546 \h </w:instrText>
            </w:r>
            <w:r w:rsidR="00C95520" w:rsidRPr="00C95520">
              <w:rPr>
                <w:b w:val="0"/>
                <w:bCs w:val="0"/>
                <w:webHidden/>
              </w:rPr>
            </w:r>
            <w:r w:rsidR="00C95520" w:rsidRPr="00C95520">
              <w:rPr>
                <w:b w:val="0"/>
                <w:bCs w:val="0"/>
                <w:webHidden/>
              </w:rPr>
              <w:fldChar w:fldCharType="separate"/>
            </w:r>
            <w:r w:rsidR="001201D7">
              <w:rPr>
                <w:b w:val="0"/>
                <w:bCs w:val="0"/>
                <w:webHidden/>
              </w:rPr>
              <w:t>31</w:t>
            </w:r>
            <w:r w:rsidR="00C95520" w:rsidRPr="00C95520">
              <w:rPr>
                <w:b w:val="0"/>
                <w:bCs w:val="0"/>
                <w:webHidden/>
              </w:rPr>
              <w:fldChar w:fldCharType="end"/>
            </w:r>
          </w:hyperlink>
        </w:p>
        <w:p w14:paraId="48162EA2" w14:textId="6E2102D1"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7" w:history="1">
            <w:r w:rsidR="00C95520" w:rsidRPr="00C95520">
              <w:rPr>
                <w:rStyle w:val="Hipervnculo"/>
                <w:b w:val="0"/>
                <w:bCs w:val="0"/>
              </w:rPr>
              <w:t>3.</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Objetivo y alcance del pliego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_Toc164937547 \h </w:instrText>
            </w:r>
            <w:r w:rsidR="00C95520" w:rsidRPr="00C95520">
              <w:rPr>
                <w:b w:val="0"/>
                <w:bCs w:val="0"/>
                <w:webHidden/>
              </w:rPr>
            </w:r>
            <w:r w:rsidR="00C95520" w:rsidRPr="00C95520">
              <w:rPr>
                <w:b w:val="0"/>
                <w:bCs w:val="0"/>
                <w:webHidden/>
              </w:rPr>
              <w:fldChar w:fldCharType="separate"/>
            </w:r>
            <w:r w:rsidR="001201D7">
              <w:rPr>
                <w:b w:val="0"/>
                <w:bCs w:val="0"/>
                <w:webHidden/>
              </w:rPr>
              <w:t>33</w:t>
            </w:r>
            <w:r w:rsidR="00C95520" w:rsidRPr="00C95520">
              <w:rPr>
                <w:b w:val="0"/>
                <w:bCs w:val="0"/>
                <w:webHidden/>
              </w:rPr>
              <w:fldChar w:fldCharType="end"/>
            </w:r>
          </w:hyperlink>
        </w:p>
        <w:p w14:paraId="1607D7F8" w14:textId="61DEC9C4"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8" w:history="1">
            <w:r w:rsidR="00C95520" w:rsidRPr="00C95520">
              <w:rPr>
                <w:rStyle w:val="Hipervnculo"/>
                <w:b w:val="0"/>
                <w:bCs w:val="0"/>
              </w:rPr>
              <w:t>4.</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Órgano y personas responsables del procedimiento de selección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_Toc164937548 \h </w:instrText>
            </w:r>
            <w:r w:rsidR="00C95520" w:rsidRPr="00C95520">
              <w:rPr>
                <w:b w:val="0"/>
                <w:bCs w:val="0"/>
                <w:webHidden/>
              </w:rPr>
            </w:r>
            <w:r w:rsidR="00C95520" w:rsidRPr="00C95520">
              <w:rPr>
                <w:b w:val="0"/>
                <w:bCs w:val="0"/>
                <w:webHidden/>
              </w:rPr>
              <w:fldChar w:fldCharType="separate"/>
            </w:r>
            <w:r w:rsidR="001201D7">
              <w:rPr>
                <w:b w:val="0"/>
                <w:bCs w:val="0"/>
                <w:webHidden/>
              </w:rPr>
              <w:t>34</w:t>
            </w:r>
            <w:r w:rsidR="00C95520" w:rsidRPr="00C95520">
              <w:rPr>
                <w:b w:val="0"/>
                <w:bCs w:val="0"/>
                <w:webHidden/>
              </w:rPr>
              <w:fldChar w:fldCharType="end"/>
            </w:r>
          </w:hyperlink>
        </w:p>
        <w:p w14:paraId="45F4F3C6" w14:textId="0AC0F46B"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49" w:history="1">
            <w:r w:rsidR="00C95520" w:rsidRPr="00C95520">
              <w:rPr>
                <w:rStyle w:val="Hipervnculo"/>
                <w:b w:val="0"/>
                <w:bCs w:val="0"/>
              </w:rPr>
              <w:t>5.</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Marco normativo aplicable</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_Toc164937549 \h </w:instrText>
            </w:r>
            <w:r w:rsidR="00C95520" w:rsidRPr="00C95520">
              <w:rPr>
                <w:b w:val="0"/>
                <w:bCs w:val="0"/>
                <w:webHidden/>
              </w:rPr>
            </w:r>
            <w:r w:rsidR="00C95520" w:rsidRPr="00C95520">
              <w:rPr>
                <w:b w:val="0"/>
                <w:bCs w:val="0"/>
                <w:webHidden/>
              </w:rPr>
              <w:fldChar w:fldCharType="separate"/>
            </w:r>
            <w:r w:rsidR="001201D7">
              <w:rPr>
                <w:b w:val="0"/>
                <w:bCs w:val="0"/>
                <w:webHidden/>
              </w:rPr>
              <w:t>35</w:t>
            </w:r>
            <w:r w:rsidR="00C95520" w:rsidRPr="00C95520">
              <w:rPr>
                <w:b w:val="0"/>
                <w:bCs w:val="0"/>
                <w:webHidden/>
              </w:rPr>
              <w:fldChar w:fldCharType="end"/>
            </w:r>
          </w:hyperlink>
        </w:p>
        <w:p w14:paraId="6138D2FC" w14:textId="287AFA80"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0" w:history="1">
            <w:r w:rsidR="00C95520" w:rsidRPr="00C95520">
              <w:rPr>
                <w:rStyle w:val="Hipervnculo"/>
                <w:b w:val="0"/>
                <w:bCs w:val="0"/>
              </w:rPr>
              <w:t>6.</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Tratado internacional de libre comercio o cooperación</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_Toc164937550 \h </w:instrText>
            </w:r>
            <w:r w:rsidR="00C95520" w:rsidRPr="00C95520">
              <w:rPr>
                <w:b w:val="0"/>
                <w:bCs w:val="0"/>
                <w:webHidden/>
              </w:rPr>
            </w:r>
            <w:r w:rsidR="00C95520" w:rsidRPr="00C95520">
              <w:rPr>
                <w:b w:val="0"/>
                <w:bCs w:val="0"/>
                <w:webHidden/>
              </w:rPr>
              <w:fldChar w:fldCharType="separate"/>
            </w:r>
            <w:r w:rsidR="001201D7">
              <w:rPr>
                <w:b w:val="0"/>
                <w:bCs w:val="0"/>
                <w:webHidden/>
              </w:rPr>
              <w:t>35</w:t>
            </w:r>
            <w:r w:rsidR="00C95520" w:rsidRPr="00C95520">
              <w:rPr>
                <w:b w:val="0"/>
                <w:bCs w:val="0"/>
                <w:webHidden/>
              </w:rPr>
              <w:fldChar w:fldCharType="end"/>
            </w:r>
          </w:hyperlink>
        </w:p>
        <w:p w14:paraId="5C030881" w14:textId="4C4FD858"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1" w:history="1">
            <w:r w:rsidR="00C95520" w:rsidRPr="00C95520">
              <w:rPr>
                <w:rStyle w:val="Hipervnculo"/>
                <w:b w:val="0"/>
                <w:bCs w:val="0"/>
              </w:rPr>
              <w:t>7.</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Interpretaciones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_Toc164937551 \h </w:instrText>
            </w:r>
            <w:r w:rsidR="00C95520" w:rsidRPr="00C95520">
              <w:rPr>
                <w:b w:val="0"/>
                <w:bCs w:val="0"/>
                <w:webHidden/>
              </w:rPr>
            </w:r>
            <w:r w:rsidR="00C95520" w:rsidRPr="00C95520">
              <w:rPr>
                <w:b w:val="0"/>
                <w:bCs w:val="0"/>
                <w:webHidden/>
              </w:rPr>
              <w:fldChar w:fldCharType="separate"/>
            </w:r>
            <w:r w:rsidR="001201D7">
              <w:rPr>
                <w:b w:val="0"/>
                <w:bCs w:val="0"/>
                <w:webHidden/>
              </w:rPr>
              <w:t>36</w:t>
            </w:r>
            <w:r w:rsidR="00C95520" w:rsidRPr="00C95520">
              <w:rPr>
                <w:b w:val="0"/>
                <w:bCs w:val="0"/>
                <w:webHidden/>
              </w:rPr>
              <w:fldChar w:fldCharType="end"/>
            </w:r>
          </w:hyperlink>
        </w:p>
        <w:p w14:paraId="7B6A1979" w14:textId="54BE23C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2" w:history="1">
            <w:r w:rsidR="00C95520" w:rsidRPr="00C95520">
              <w:rPr>
                <w:rStyle w:val="Hipervnculo"/>
                <w:b w:val="0"/>
                <w:bCs w:val="0"/>
              </w:rPr>
              <w:t>8.</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Idioma</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_Toc164937552 \h </w:instrText>
            </w:r>
            <w:r w:rsidR="00C95520" w:rsidRPr="00C95520">
              <w:rPr>
                <w:b w:val="0"/>
                <w:bCs w:val="0"/>
                <w:webHidden/>
              </w:rPr>
            </w:r>
            <w:r w:rsidR="00C95520" w:rsidRPr="00C95520">
              <w:rPr>
                <w:b w:val="0"/>
                <w:bCs w:val="0"/>
                <w:webHidden/>
              </w:rPr>
              <w:fldChar w:fldCharType="separate"/>
            </w:r>
            <w:r w:rsidR="001201D7">
              <w:rPr>
                <w:b w:val="0"/>
                <w:bCs w:val="0"/>
                <w:webHidden/>
              </w:rPr>
              <w:t>36</w:t>
            </w:r>
            <w:r w:rsidR="00C95520" w:rsidRPr="00C95520">
              <w:rPr>
                <w:b w:val="0"/>
                <w:bCs w:val="0"/>
                <w:webHidden/>
              </w:rPr>
              <w:fldChar w:fldCharType="end"/>
            </w:r>
          </w:hyperlink>
        </w:p>
        <w:p w14:paraId="30602447" w14:textId="5662F3B4"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3" w:history="1">
            <w:r w:rsidR="00C95520" w:rsidRPr="00C95520">
              <w:rPr>
                <w:rStyle w:val="Hipervnculo"/>
                <w:b w:val="0"/>
                <w:bCs w:val="0"/>
              </w:rPr>
              <w:t>9.</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Disponibilidad y acceso al pliego de condiciones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_Toc164937553 \h </w:instrText>
            </w:r>
            <w:r w:rsidR="00C95520" w:rsidRPr="00C95520">
              <w:rPr>
                <w:b w:val="0"/>
                <w:bCs w:val="0"/>
                <w:webHidden/>
              </w:rPr>
            </w:r>
            <w:r w:rsidR="00C95520" w:rsidRPr="00C95520">
              <w:rPr>
                <w:b w:val="0"/>
                <w:bCs w:val="0"/>
                <w:webHidden/>
              </w:rPr>
              <w:fldChar w:fldCharType="separate"/>
            </w:r>
            <w:r w:rsidR="001201D7">
              <w:rPr>
                <w:b w:val="0"/>
                <w:bCs w:val="0"/>
                <w:webHidden/>
              </w:rPr>
              <w:t>36</w:t>
            </w:r>
            <w:r w:rsidR="00C95520" w:rsidRPr="00C95520">
              <w:rPr>
                <w:b w:val="0"/>
                <w:bCs w:val="0"/>
                <w:webHidden/>
              </w:rPr>
              <w:fldChar w:fldCharType="end"/>
            </w:r>
          </w:hyperlink>
        </w:p>
        <w:p w14:paraId="735C923B" w14:textId="0F870027"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4" w:history="1">
            <w:r w:rsidR="00C95520" w:rsidRPr="00C95520">
              <w:rPr>
                <w:rStyle w:val="Hipervnculo"/>
                <w:b w:val="0"/>
                <w:bCs w:val="0"/>
              </w:rPr>
              <w:t>10.</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Conocimiento y aceptación del pliego de condiciones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_Toc164937554 \h </w:instrText>
            </w:r>
            <w:r w:rsidR="00C95520" w:rsidRPr="00C95520">
              <w:rPr>
                <w:b w:val="0"/>
                <w:bCs w:val="0"/>
                <w:webHidden/>
              </w:rPr>
            </w:r>
            <w:r w:rsidR="00C95520" w:rsidRPr="00C95520">
              <w:rPr>
                <w:b w:val="0"/>
                <w:bCs w:val="0"/>
                <w:webHidden/>
              </w:rPr>
              <w:fldChar w:fldCharType="separate"/>
            </w:r>
            <w:r w:rsidR="001201D7">
              <w:rPr>
                <w:b w:val="0"/>
                <w:bCs w:val="0"/>
                <w:webHidden/>
              </w:rPr>
              <w:t>37</w:t>
            </w:r>
            <w:r w:rsidR="00C95520" w:rsidRPr="00C95520">
              <w:rPr>
                <w:b w:val="0"/>
                <w:bCs w:val="0"/>
                <w:webHidden/>
              </w:rPr>
              <w:fldChar w:fldCharType="end"/>
            </w:r>
          </w:hyperlink>
        </w:p>
        <w:p w14:paraId="4162C47D" w14:textId="0E889ED9"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5" w:history="1">
            <w:r w:rsidR="00C95520" w:rsidRPr="00C95520">
              <w:rPr>
                <w:rStyle w:val="Hipervnculo"/>
                <w:b w:val="0"/>
                <w:bCs w:val="0"/>
              </w:rPr>
              <w:t>11.</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Derecho a participar</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_Toc164937555 \h </w:instrText>
            </w:r>
            <w:r w:rsidR="00C95520" w:rsidRPr="00C95520">
              <w:rPr>
                <w:b w:val="0"/>
                <w:bCs w:val="0"/>
                <w:webHidden/>
              </w:rPr>
            </w:r>
            <w:r w:rsidR="00C95520" w:rsidRPr="00C95520">
              <w:rPr>
                <w:b w:val="0"/>
                <w:bCs w:val="0"/>
                <w:webHidden/>
              </w:rPr>
              <w:fldChar w:fldCharType="separate"/>
            </w:r>
            <w:r w:rsidR="001201D7">
              <w:rPr>
                <w:b w:val="0"/>
                <w:bCs w:val="0"/>
                <w:webHidden/>
              </w:rPr>
              <w:t>37</w:t>
            </w:r>
            <w:r w:rsidR="00C95520" w:rsidRPr="00C95520">
              <w:rPr>
                <w:b w:val="0"/>
                <w:bCs w:val="0"/>
                <w:webHidden/>
              </w:rPr>
              <w:fldChar w:fldCharType="end"/>
            </w:r>
          </w:hyperlink>
        </w:p>
        <w:p w14:paraId="0518CE59" w14:textId="59F96046"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6" w:history="1">
            <w:r w:rsidR="00C95520" w:rsidRPr="00C95520">
              <w:rPr>
                <w:rStyle w:val="Hipervnculo"/>
                <w:b w:val="0"/>
                <w:bCs w:val="0"/>
              </w:rPr>
              <w:t>12.</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Prácticas prohibidas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_Toc164937556 \h </w:instrText>
            </w:r>
            <w:r w:rsidR="00C95520" w:rsidRPr="00C95520">
              <w:rPr>
                <w:b w:val="0"/>
                <w:bCs w:val="0"/>
                <w:webHidden/>
              </w:rPr>
            </w:r>
            <w:r w:rsidR="00C95520" w:rsidRPr="00C95520">
              <w:rPr>
                <w:b w:val="0"/>
                <w:bCs w:val="0"/>
                <w:webHidden/>
              </w:rPr>
              <w:fldChar w:fldCharType="separate"/>
            </w:r>
            <w:r w:rsidR="001201D7">
              <w:rPr>
                <w:b w:val="0"/>
                <w:bCs w:val="0"/>
                <w:webHidden/>
              </w:rPr>
              <w:t>38</w:t>
            </w:r>
            <w:r w:rsidR="00C95520" w:rsidRPr="00C95520">
              <w:rPr>
                <w:b w:val="0"/>
                <w:bCs w:val="0"/>
                <w:webHidden/>
              </w:rPr>
              <w:fldChar w:fldCharType="end"/>
            </w:r>
          </w:hyperlink>
        </w:p>
        <w:p w14:paraId="23B0E521" w14:textId="4BC3313F"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7" w:history="1">
            <w:r w:rsidR="00C95520" w:rsidRPr="00C95520">
              <w:rPr>
                <w:rStyle w:val="Hipervnculo"/>
                <w:b w:val="0"/>
                <w:bCs w:val="0"/>
              </w:rPr>
              <w:t>13.</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De los comportamientos violatorios, contrarios y restrictivos a la competencia.</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_Toc164937557 \h </w:instrText>
            </w:r>
            <w:r w:rsidR="00C95520" w:rsidRPr="00C95520">
              <w:rPr>
                <w:b w:val="0"/>
                <w:bCs w:val="0"/>
                <w:webHidden/>
              </w:rPr>
            </w:r>
            <w:r w:rsidR="00C95520" w:rsidRPr="00C95520">
              <w:rPr>
                <w:b w:val="0"/>
                <w:bCs w:val="0"/>
                <w:webHidden/>
              </w:rPr>
              <w:fldChar w:fldCharType="separate"/>
            </w:r>
            <w:r w:rsidR="001201D7">
              <w:rPr>
                <w:b w:val="0"/>
                <w:bCs w:val="0"/>
                <w:webHidden/>
              </w:rPr>
              <w:t>38</w:t>
            </w:r>
            <w:r w:rsidR="00C95520" w:rsidRPr="00C95520">
              <w:rPr>
                <w:b w:val="0"/>
                <w:bCs w:val="0"/>
                <w:webHidden/>
              </w:rPr>
              <w:fldChar w:fldCharType="end"/>
            </w:r>
          </w:hyperlink>
        </w:p>
        <w:p w14:paraId="5452F0B0" w14:textId="658704F1"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8" w:history="1">
            <w:r w:rsidR="00C95520" w:rsidRPr="00C95520">
              <w:rPr>
                <w:rStyle w:val="Hipervnculo"/>
                <w:b w:val="0"/>
                <w:bCs w:val="0"/>
              </w:rPr>
              <w:t>14.</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Consultas, solicitud de aclaraciones y enmiendas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_Toc164937558 \h </w:instrText>
            </w:r>
            <w:r w:rsidR="00C95520" w:rsidRPr="00C95520">
              <w:rPr>
                <w:b w:val="0"/>
                <w:bCs w:val="0"/>
                <w:webHidden/>
              </w:rPr>
            </w:r>
            <w:r w:rsidR="00C95520" w:rsidRPr="00C95520">
              <w:rPr>
                <w:b w:val="0"/>
                <w:bCs w:val="0"/>
                <w:webHidden/>
              </w:rPr>
              <w:fldChar w:fldCharType="separate"/>
            </w:r>
            <w:r w:rsidR="001201D7">
              <w:rPr>
                <w:b w:val="0"/>
                <w:bCs w:val="0"/>
                <w:webHidden/>
              </w:rPr>
              <w:t>39</w:t>
            </w:r>
            <w:r w:rsidR="00C95520" w:rsidRPr="00C95520">
              <w:rPr>
                <w:b w:val="0"/>
                <w:bCs w:val="0"/>
                <w:webHidden/>
              </w:rPr>
              <w:fldChar w:fldCharType="end"/>
            </w:r>
          </w:hyperlink>
        </w:p>
        <w:p w14:paraId="0CE877A4" w14:textId="246E2B82"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59" w:history="1">
            <w:r w:rsidR="00C95520" w:rsidRPr="00C95520">
              <w:rPr>
                <w:rStyle w:val="Hipervnculo"/>
                <w:b w:val="0"/>
                <w:bCs w:val="0"/>
              </w:rPr>
              <w:t>15.</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rFonts w:eastAsia="SimSun"/>
                <w:b w:val="0"/>
                <w:bCs w:val="0"/>
              </w:rPr>
              <w:t>Contratación pública responsable</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_Toc164937559 \h </w:instrText>
            </w:r>
            <w:r w:rsidR="00C95520" w:rsidRPr="00C95520">
              <w:rPr>
                <w:b w:val="0"/>
                <w:bCs w:val="0"/>
                <w:webHidden/>
              </w:rPr>
            </w:r>
            <w:r w:rsidR="00C95520" w:rsidRPr="00C95520">
              <w:rPr>
                <w:b w:val="0"/>
                <w:bCs w:val="0"/>
                <w:webHidden/>
              </w:rPr>
              <w:fldChar w:fldCharType="separate"/>
            </w:r>
            <w:r w:rsidR="001201D7">
              <w:rPr>
                <w:b w:val="0"/>
                <w:bCs w:val="0"/>
                <w:webHidden/>
              </w:rPr>
              <w:t>40</w:t>
            </w:r>
            <w:r w:rsidR="00C95520" w:rsidRPr="00C95520">
              <w:rPr>
                <w:b w:val="0"/>
                <w:bCs w:val="0"/>
                <w:webHidden/>
              </w:rPr>
              <w:fldChar w:fldCharType="end"/>
            </w:r>
          </w:hyperlink>
        </w:p>
        <w:p w14:paraId="4D42910A" w14:textId="42DF9912"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60" w:history="1">
            <w:r w:rsidR="00C95520" w:rsidRPr="00C95520">
              <w:rPr>
                <w:rStyle w:val="Hipervnculo"/>
                <w:rFonts w:eastAsia="SimSun"/>
                <w:b w:val="0"/>
                <w:bCs w:val="0"/>
              </w:rPr>
              <w:t>16.</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rFonts w:eastAsia="SimSun"/>
                <w:b w:val="0"/>
                <w:bCs w:val="0"/>
              </w:rPr>
              <w:t>Firma digital</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_Toc164937560 \h </w:instrText>
            </w:r>
            <w:r w:rsidR="00C95520" w:rsidRPr="00C95520">
              <w:rPr>
                <w:b w:val="0"/>
                <w:bCs w:val="0"/>
                <w:webHidden/>
              </w:rPr>
            </w:r>
            <w:r w:rsidR="00C95520" w:rsidRPr="00C95520">
              <w:rPr>
                <w:b w:val="0"/>
                <w:bCs w:val="0"/>
                <w:webHidden/>
              </w:rPr>
              <w:fldChar w:fldCharType="separate"/>
            </w:r>
            <w:r w:rsidR="001201D7">
              <w:rPr>
                <w:b w:val="0"/>
                <w:bCs w:val="0"/>
                <w:webHidden/>
              </w:rPr>
              <w:t>40</w:t>
            </w:r>
            <w:r w:rsidR="00C95520" w:rsidRPr="00C95520">
              <w:rPr>
                <w:b w:val="0"/>
                <w:bCs w:val="0"/>
                <w:webHidden/>
              </w:rPr>
              <w:fldChar w:fldCharType="end"/>
            </w:r>
          </w:hyperlink>
        </w:p>
        <w:p w14:paraId="0DC30AE5" w14:textId="7A3B8159"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61" w:history="1">
            <w:r w:rsidR="00C95520" w:rsidRPr="00C95520">
              <w:rPr>
                <w:rStyle w:val="Hipervnculo"/>
                <w:b w:val="0"/>
                <w:bCs w:val="0"/>
              </w:rPr>
              <w:t>17.</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Reclamaciones, impugnaciones, controversias y competencia para decidirlas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_Toc164937561 \h </w:instrText>
            </w:r>
            <w:r w:rsidR="00C95520" w:rsidRPr="00C95520">
              <w:rPr>
                <w:b w:val="0"/>
                <w:bCs w:val="0"/>
                <w:webHidden/>
              </w:rPr>
            </w:r>
            <w:r w:rsidR="00C95520" w:rsidRPr="00C95520">
              <w:rPr>
                <w:b w:val="0"/>
                <w:bCs w:val="0"/>
                <w:webHidden/>
              </w:rPr>
              <w:fldChar w:fldCharType="separate"/>
            </w:r>
            <w:r w:rsidR="001201D7">
              <w:rPr>
                <w:b w:val="0"/>
                <w:bCs w:val="0"/>
                <w:webHidden/>
              </w:rPr>
              <w:t>40</w:t>
            </w:r>
            <w:r w:rsidR="00C95520" w:rsidRPr="00C95520">
              <w:rPr>
                <w:b w:val="0"/>
                <w:bCs w:val="0"/>
                <w:webHidden/>
              </w:rPr>
              <w:fldChar w:fldCharType="end"/>
            </w:r>
          </w:hyperlink>
        </w:p>
        <w:p w14:paraId="0E85BA01" w14:textId="0171CBB2"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62" w:history="1">
            <w:r w:rsidR="00C95520" w:rsidRPr="00C95520">
              <w:rPr>
                <w:rStyle w:val="Hipervnculo"/>
                <w:b w:val="0"/>
                <w:bCs w:val="0"/>
              </w:rPr>
              <w:t>18.</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Comité de seguimiento</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_Toc164937562 \h </w:instrText>
            </w:r>
            <w:r w:rsidR="00C95520" w:rsidRPr="00C95520">
              <w:rPr>
                <w:b w:val="0"/>
                <w:bCs w:val="0"/>
                <w:webHidden/>
              </w:rPr>
            </w:r>
            <w:r w:rsidR="00C95520" w:rsidRPr="00C95520">
              <w:rPr>
                <w:b w:val="0"/>
                <w:bCs w:val="0"/>
                <w:webHidden/>
              </w:rPr>
              <w:fldChar w:fldCharType="separate"/>
            </w:r>
            <w:r w:rsidR="001201D7">
              <w:rPr>
                <w:b w:val="0"/>
                <w:bCs w:val="0"/>
                <w:webHidden/>
              </w:rPr>
              <w:t>41</w:t>
            </w:r>
            <w:r w:rsidR="00C95520" w:rsidRPr="00C95520">
              <w:rPr>
                <w:b w:val="0"/>
                <w:bCs w:val="0"/>
                <w:webHidden/>
              </w:rPr>
              <w:fldChar w:fldCharType="end"/>
            </w:r>
          </w:hyperlink>
        </w:p>
        <w:p w14:paraId="3B3D5E6D" w14:textId="6CC303A2"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63" w:history="1">
            <w:r w:rsidR="00C95520" w:rsidRPr="00C95520">
              <w:rPr>
                <w:rStyle w:val="Hipervnculo"/>
                <w:b w:val="0"/>
                <w:bCs w:val="0"/>
              </w:rPr>
              <w:t>19.</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Gestión de riesgos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_Toc164937563 \h </w:instrText>
            </w:r>
            <w:r w:rsidR="00C95520" w:rsidRPr="00C95520">
              <w:rPr>
                <w:b w:val="0"/>
                <w:bCs w:val="0"/>
                <w:webHidden/>
              </w:rPr>
            </w:r>
            <w:r w:rsidR="00C95520" w:rsidRPr="00C95520">
              <w:rPr>
                <w:b w:val="0"/>
                <w:bCs w:val="0"/>
                <w:webHidden/>
              </w:rPr>
              <w:fldChar w:fldCharType="separate"/>
            </w:r>
            <w:r w:rsidR="001201D7">
              <w:rPr>
                <w:b w:val="0"/>
                <w:bCs w:val="0"/>
                <w:webHidden/>
              </w:rPr>
              <w:t>42</w:t>
            </w:r>
            <w:r w:rsidR="00C95520" w:rsidRPr="00C95520">
              <w:rPr>
                <w:b w:val="0"/>
                <w:bCs w:val="0"/>
                <w:webHidden/>
              </w:rPr>
              <w:fldChar w:fldCharType="end"/>
            </w:r>
          </w:hyperlink>
        </w:p>
        <w:p w14:paraId="3C5C5FED" w14:textId="1B009829" w:rsidR="00C95520" w:rsidRPr="00C95520" w:rsidRDefault="00BD15CC">
          <w:pPr>
            <w:pStyle w:val="TDC1"/>
            <w:rPr>
              <w:rFonts w:asciiTheme="minorHAnsi" w:eastAsiaTheme="minorEastAsia" w:hAnsiTheme="minorHAnsi" w:cstheme="minorBidi"/>
              <w:b w:val="0"/>
              <w:bCs w:val="0"/>
              <w:iCs w:val="0"/>
              <w:kern w:val="2"/>
              <w:sz w:val="24"/>
              <w:lang w:val="es-DO"/>
              <w14:ligatures w14:val="standardContextual"/>
            </w:rPr>
          </w:pPr>
          <w:hyperlink w:anchor="_Toc164937564" w:history="1">
            <w:r w:rsidR="00C95520" w:rsidRPr="00C95520">
              <w:rPr>
                <w:rStyle w:val="Hipervnculo"/>
                <w:b w:val="0"/>
                <w:bCs w:val="0"/>
              </w:rPr>
              <w:t>20.</w:t>
            </w:r>
            <w:r w:rsidR="00C95520" w:rsidRPr="00C95520">
              <w:rPr>
                <w:rFonts w:asciiTheme="minorHAnsi" w:eastAsiaTheme="minorEastAsia" w:hAnsiTheme="minorHAnsi" w:cstheme="minorBidi"/>
                <w:b w:val="0"/>
                <w:bCs w:val="0"/>
                <w:iCs w:val="0"/>
                <w:kern w:val="2"/>
                <w:sz w:val="24"/>
                <w:lang w:val="es-DO"/>
                <w14:ligatures w14:val="standardContextual"/>
              </w:rPr>
              <w:tab/>
            </w:r>
            <w:r w:rsidR="00C95520" w:rsidRPr="00C95520">
              <w:rPr>
                <w:rStyle w:val="Hipervnculo"/>
                <w:b w:val="0"/>
                <w:bCs w:val="0"/>
              </w:rPr>
              <w:t>Anexos documentos estandarizados</w:t>
            </w:r>
            <w:r w:rsidR="00C95520" w:rsidRPr="00C95520">
              <w:rPr>
                <w:b w:val="0"/>
                <w:bCs w:val="0"/>
                <w:webHidden/>
              </w:rPr>
              <w:tab/>
            </w:r>
            <w:r w:rsidR="00C95520" w:rsidRPr="00C95520">
              <w:rPr>
                <w:b w:val="0"/>
                <w:bCs w:val="0"/>
                <w:webHidden/>
              </w:rPr>
              <w:fldChar w:fldCharType="begin"/>
            </w:r>
            <w:r w:rsidR="00C95520" w:rsidRPr="00C95520">
              <w:rPr>
                <w:b w:val="0"/>
                <w:bCs w:val="0"/>
                <w:webHidden/>
              </w:rPr>
              <w:instrText xml:space="preserve"> PAGEREF _Toc164937564 \h </w:instrText>
            </w:r>
            <w:r w:rsidR="00C95520" w:rsidRPr="00C95520">
              <w:rPr>
                <w:b w:val="0"/>
                <w:bCs w:val="0"/>
                <w:webHidden/>
              </w:rPr>
            </w:r>
            <w:r w:rsidR="00C95520" w:rsidRPr="00C95520">
              <w:rPr>
                <w:b w:val="0"/>
                <w:bCs w:val="0"/>
                <w:webHidden/>
              </w:rPr>
              <w:fldChar w:fldCharType="separate"/>
            </w:r>
            <w:r w:rsidR="001201D7">
              <w:rPr>
                <w:b w:val="0"/>
                <w:bCs w:val="0"/>
                <w:webHidden/>
              </w:rPr>
              <w:t>43</w:t>
            </w:r>
            <w:r w:rsidR="00C95520" w:rsidRPr="00C95520">
              <w:rPr>
                <w:b w:val="0"/>
                <w:bCs w:val="0"/>
                <w:webHidden/>
              </w:rPr>
              <w:fldChar w:fldCharType="end"/>
            </w:r>
          </w:hyperlink>
        </w:p>
        <w:p w14:paraId="5BAC496D" w14:textId="3ED8E941" w:rsidR="00AF6408" w:rsidRPr="00C95520" w:rsidRDefault="003B41C3" w:rsidP="00123FAB">
          <w:pPr>
            <w:pStyle w:val="TDC1"/>
            <w:tabs>
              <w:tab w:val="clear" w:pos="567"/>
              <w:tab w:val="clear" w:pos="9890"/>
              <w:tab w:val="right" w:leader="dot" w:pos="9360"/>
            </w:tabs>
            <w:spacing w:before="0"/>
            <w:jc w:val="both"/>
            <w:rPr>
              <w:b w:val="0"/>
              <w:bCs w:val="0"/>
              <w:szCs w:val="22"/>
            </w:rPr>
          </w:pPr>
          <w:r w:rsidRPr="00C95520">
            <w:rPr>
              <w:rStyle w:val="Hipervnculo"/>
              <w:rFonts w:cs="Times New Roman"/>
              <w:b w:val="0"/>
              <w:bCs w:val="0"/>
              <w:szCs w:val="22"/>
            </w:rPr>
            <w:fldChar w:fldCharType="end"/>
          </w:r>
        </w:p>
      </w:sdtContent>
    </w:sdt>
    <w:p w14:paraId="7B89C119" w14:textId="77777777" w:rsidR="0011034F" w:rsidRPr="00C95520" w:rsidRDefault="0011034F" w:rsidP="00746B15">
      <w:pPr>
        <w:pStyle w:val="Ttulo2"/>
        <w:rPr>
          <w:b w:val="0"/>
          <w:szCs w:val="22"/>
        </w:rPr>
      </w:pPr>
    </w:p>
    <w:p w14:paraId="6EC1C880" w14:textId="77777777" w:rsidR="0098185E" w:rsidRPr="00C95520" w:rsidRDefault="0098185E" w:rsidP="00746B15">
      <w:pPr>
        <w:rPr>
          <w:rFonts w:ascii="Book Antiqua" w:hAnsi="Book Antiqua"/>
          <w:sz w:val="22"/>
          <w:szCs w:val="22"/>
        </w:rPr>
      </w:pPr>
    </w:p>
    <w:p w14:paraId="4CA44EB7" w14:textId="77777777" w:rsidR="00BA0E5C" w:rsidRPr="00746B15" w:rsidRDefault="00BA0E5C" w:rsidP="00746B15">
      <w:pPr>
        <w:rPr>
          <w:rFonts w:ascii="Book Antiqua" w:hAnsi="Book Antiqua"/>
          <w:sz w:val="22"/>
          <w:szCs w:val="22"/>
        </w:rPr>
        <w:sectPr w:rsidR="00BA0E5C" w:rsidRPr="00746B15" w:rsidSect="007A0425">
          <w:headerReference w:type="default" r:id="rId11"/>
          <w:footerReference w:type="even" r:id="rId12"/>
          <w:footerReference w:type="default" r:id="rId13"/>
          <w:headerReference w:type="first" r:id="rId14"/>
          <w:pgSz w:w="12242" w:h="15842" w:code="1"/>
          <w:pgMar w:top="1418" w:right="1701" w:bottom="1418" w:left="1701" w:header="720" w:footer="578" w:gutter="0"/>
          <w:cols w:space="720"/>
          <w:docGrid w:linePitch="360"/>
        </w:sectPr>
      </w:pPr>
      <w:bookmarkStart w:id="4" w:name="_Toc212535854"/>
      <w:bookmarkEnd w:id="3"/>
    </w:p>
    <w:p w14:paraId="566C9BA5" w14:textId="77777777" w:rsidR="00113945" w:rsidRPr="00746B15" w:rsidRDefault="006209D0" w:rsidP="00746B15">
      <w:pPr>
        <w:pStyle w:val="Ttulo"/>
        <w:spacing w:before="0" w:after="0"/>
      </w:pPr>
      <w:bookmarkStart w:id="5" w:name="_Toc159336657"/>
      <w:bookmarkStart w:id="6" w:name="_Toc164937490"/>
      <w:r w:rsidRPr="00746B15">
        <w:lastRenderedPageBreak/>
        <w:t>SECCIÓN I</w:t>
      </w:r>
      <w:r w:rsidR="00113945" w:rsidRPr="00746B15">
        <w:t xml:space="preserve">: </w:t>
      </w:r>
      <w:bookmarkStart w:id="7" w:name="_Hlk152348315"/>
      <w:r w:rsidRPr="00746B15">
        <w:t>INFORMACIONES PARTICU</w:t>
      </w:r>
      <w:r w:rsidR="00113945" w:rsidRPr="00746B15">
        <w:t>L</w:t>
      </w:r>
      <w:r w:rsidRPr="00746B15">
        <w:t>A</w:t>
      </w:r>
      <w:r w:rsidR="00113945" w:rsidRPr="00746B15">
        <w:t>RES DEL PROCEDIMIENTO</w:t>
      </w:r>
      <w:bookmarkEnd w:id="5"/>
      <w:bookmarkEnd w:id="6"/>
      <w:bookmarkEnd w:id="7"/>
    </w:p>
    <w:p w14:paraId="1F9BE8A1" w14:textId="77777777" w:rsidR="00113945" w:rsidRPr="00746B15" w:rsidRDefault="00113945" w:rsidP="00746B15">
      <w:pPr>
        <w:jc w:val="center"/>
        <w:rPr>
          <w:rFonts w:ascii="Book Antiqua" w:hAnsi="Book Antiqua"/>
          <w:b/>
          <w:sz w:val="22"/>
          <w:szCs w:val="22"/>
        </w:rPr>
      </w:pPr>
    </w:p>
    <w:p w14:paraId="3B381A3E" w14:textId="77777777" w:rsidR="001D270F" w:rsidRPr="00746B15" w:rsidRDefault="00113945" w:rsidP="00746B15">
      <w:pPr>
        <w:jc w:val="both"/>
        <w:rPr>
          <w:rFonts w:ascii="Book Antiqua" w:hAnsi="Book Antiqua"/>
          <w:b/>
          <w:color w:val="00B050"/>
          <w:sz w:val="22"/>
          <w:szCs w:val="22"/>
        </w:rPr>
      </w:pPr>
      <w:r w:rsidRPr="00746B15">
        <w:rPr>
          <w:rFonts w:ascii="Book Antiqua" w:hAnsi="Book Antiqua"/>
          <w:b/>
          <w:color w:val="00B050"/>
          <w:sz w:val="22"/>
          <w:szCs w:val="22"/>
        </w:rPr>
        <w:t xml:space="preserve">Nota: </w:t>
      </w:r>
      <w:bookmarkStart w:id="8" w:name="_Hlk152348344"/>
      <w:r w:rsidRPr="00746B15">
        <w:rPr>
          <w:rFonts w:ascii="Book Antiqua" w:hAnsi="Book Antiqua"/>
          <w:b/>
          <w:color w:val="00B050"/>
          <w:sz w:val="22"/>
          <w:szCs w:val="22"/>
        </w:rPr>
        <w:t xml:space="preserve">En esta sección, la institución contratante deberá indicar de forma detallada todos los documentos, fichas técnicas y </w:t>
      </w:r>
      <w:r w:rsidR="009E12AD" w:rsidRPr="00746B15">
        <w:rPr>
          <w:rFonts w:ascii="Book Antiqua" w:hAnsi="Book Antiqua"/>
          <w:b/>
          <w:color w:val="00B050"/>
          <w:sz w:val="22"/>
          <w:szCs w:val="22"/>
        </w:rPr>
        <w:t>especificaciones técnicas</w:t>
      </w:r>
      <w:r w:rsidRPr="00746B15">
        <w:rPr>
          <w:rFonts w:ascii="Book Antiqua" w:hAnsi="Book Antiqua"/>
          <w:b/>
          <w:color w:val="00B050"/>
          <w:sz w:val="22"/>
          <w:szCs w:val="22"/>
        </w:rPr>
        <w:t xml:space="preserve"> que deben ser observados, entregados y cumplidos por el(la) oferente y cómo serán evaluados para determinar la oferta más conveniente y presenta ejemplos exclusivamente orientativos que</w:t>
      </w:r>
      <w:bookmarkStart w:id="9" w:name="_Hlk152348629"/>
      <w:r w:rsidRPr="00746B15">
        <w:rPr>
          <w:rFonts w:ascii="Book Antiqua" w:hAnsi="Book Antiqua"/>
          <w:b/>
          <w:color w:val="00B050"/>
          <w:sz w:val="22"/>
          <w:szCs w:val="22"/>
        </w:rPr>
        <w:t xml:space="preserve"> no deben ser replicados de manera mecánica, sino ajustados y adaptados </w:t>
      </w:r>
      <w:bookmarkEnd w:id="9"/>
      <w:r w:rsidRPr="00746B15">
        <w:rPr>
          <w:rFonts w:ascii="Book Antiqua" w:hAnsi="Book Antiqua"/>
          <w:b/>
          <w:color w:val="00B050"/>
          <w:sz w:val="22"/>
          <w:szCs w:val="22"/>
        </w:rPr>
        <w:t>razonada y proporcionalmente al objeto de la contratación y a los resultados e informaciones obtenidos en los estudios previos.</w:t>
      </w:r>
      <w:bookmarkStart w:id="10" w:name="_Toc159336658"/>
    </w:p>
    <w:p w14:paraId="72538760" w14:textId="77777777" w:rsidR="003B73FB" w:rsidRPr="00746B15" w:rsidRDefault="003B73FB" w:rsidP="00746B15">
      <w:pPr>
        <w:jc w:val="both"/>
        <w:rPr>
          <w:rFonts w:ascii="Book Antiqua" w:hAnsi="Book Antiqua"/>
          <w:b/>
          <w:color w:val="00B050"/>
          <w:sz w:val="22"/>
          <w:szCs w:val="22"/>
        </w:rPr>
      </w:pPr>
    </w:p>
    <w:p w14:paraId="097D5953" w14:textId="77777777" w:rsidR="00113945" w:rsidRPr="00746B15" w:rsidRDefault="00113945" w:rsidP="00746B15">
      <w:pPr>
        <w:pStyle w:val="Ttulo1"/>
        <w:numPr>
          <w:ilvl w:val="0"/>
          <w:numId w:val="26"/>
        </w:numPr>
      </w:pPr>
      <w:bookmarkStart w:id="11" w:name="_Toc164937491"/>
      <w:r w:rsidRPr="00746B15">
        <w:t>Antecedentes</w:t>
      </w:r>
      <w:bookmarkEnd w:id="10"/>
      <w:bookmarkEnd w:id="11"/>
    </w:p>
    <w:p w14:paraId="28D88AEA" w14:textId="77777777" w:rsidR="00113945" w:rsidRPr="00746B15" w:rsidRDefault="00113945" w:rsidP="00746B15">
      <w:pPr>
        <w:rPr>
          <w:rFonts w:ascii="Book Antiqua" w:hAnsi="Book Antiqua"/>
          <w:b/>
          <w:color w:val="990000"/>
          <w:sz w:val="22"/>
          <w:szCs w:val="22"/>
          <w:lang w:val="es-ES" w:eastAsia="en-US"/>
        </w:rPr>
      </w:pPr>
    </w:p>
    <w:p w14:paraId="1655EA9C" w14:textId="77777777" w:rsidR="00113945" w:rsidRPr="00746B15" w:rsidRDefault="00113945" w:rsidP="00746B15">
      <w:pPr>
        <w:rPr>
          <w:rFonts w:ascii="Book Antiqua" w:hAnsi="Book Antiqua"/>
          <w:b/>
          <w:color w:val="990000"/>
          <w:sz w:val="22"/>
          <w:szCs w:val="22"/>
          <w:lang w:val="es-ES" w:eastAsia="en-US"/>
        </w:rPr>
      </w:pPr>
      <w:r w:rsidRPr="00746B15">
        <w:rPr>
          <w:rFonts w:ascii="Book Antiqua" w:hAnsi="Book Antiqua"/>
          <w:b/>
          <w:color w:val="990000"/>
          <w:sz w:val="22"/>
          <w:szCs w:val="22"/>
          <w:lang w:val="es-ES" w:eastAsia="en-US"/>
        </w:rPr>
        <w:t>[Incluir aquí los antecedentes de la contratación]</w:t>
      </w:r>
    </w:p>
    <w:p w14:paraId="79160D9A" w14:textId="77777777" w:rsidR="00113945" w:rsidRPr="00746B15" w:rsidRDefault="00113945" w:rsidP="00746B15">
      <w:pPr>
        <w:rPr>
          <w:rFonts w:ascii="Book Antiqua" w:hAnsi="Book Antiqua"/>
          <w:b/>
          <w:color w:val="990000"/>
          <w:sz w:val="22"/>
          <w:szCs w:val="22"/>
          <w:lang w:val="es-ES" w:eastAsia="en-US"/>
        </w:rPr>
      </w:pPr>
    </w:p>
    <w:p w14:paraId="5E14D038" w14:textId="77777777" w:rsidR="00113945" w:rsidRPr="00746B15" w:rsidRDefault="00113945" w:rsidP="00746B15">
      <w:pPr>
        <w:jc w:val="both"/>
        <w:rPr>
          <w:rFonts w:ascii="Book Antiqua" w:hAnsi="Book Antiqua"/>
          <w:color w:val="0000FF"/>
          <w:sz w:val="22"/>
          <w:szCs w:val="22"/>
          <w:lang w:eastAsia="en-US"/>
        </w:rPr>
      </w:pPr>
      <w:r w:rsidRPr="00746B15">
        <w:rPr>
          <w:rFonts w:ascii="Book Antiqua" w:hAnsi="Book Antiqua"/>
          <w:color w:val="0000FF"/>
          <w:sz w:val="22"/>
          <w:szCs w:val="22"/>
          <w:lang w:eastAsia="en-US"/>
        </w:rPr>
        <w:t xml:space="preserve">Ejemplo: El Instituto Nacional de </w:t>
      </w:r>
      <w:r w:rsidR="00F923F5" w:rsidRPr="00746B15">
        <w:rPr>
          <w:rFonts w:ascii="Book Antiqua" w:hAnsi="Book Antiqua"/>
          <w:color w:val="0000FF"/>
          <w:sz w:val="22"/>
          <w:szCs w:val="22"/>
          <w:lang w:eastAsia="en-US"/>
        </w:rPr>
        <w:t>la Infancia</w:t>
      </w:r>
      <w:r w:rsidRPr="00746B15">
        <w:rPr>
          <w:rFonts w:ascii="Book Antiqua" w:hAnsi="Book Antiqua"/>
          <w:color w:val="0000FF"/>
          <w:sz w:val="22"/>
          <w:szCs w:val="22"/>
          <w:lang w:eastAsia="en-US"/>
        </w:rPr>
        <w:t xml:space="preserve"> (IN</w:t>
      </w:r>
      <w:r w:rsidR="003B02A2" w:rsidRPr="00746B15">
        <w:rPr>
          <w:rFonts w:ascii="Book Antiqua" w:hAnsi="Book Antiqua"/>
          <w:color w:val="0000FF"/>
          <w:sz w:val="22"/>
          <w:szCs w:val="22"/>
          <w:lang w:eastAsia="en-US"/>
        </w:rPr>
        <w:t>A</w:t>
      </w:r>
      <w:r w:rsidRPr="00746B15">
        <w:rPr>
          <w:rFonts w:ascii="Book Antiqua" w:hAnsi="Book Antiqua"/>
          <w:color w:val="0000FF"/>
          <w:sz w:val="22"/>
          <w:szCs w:val="22"/>
          <w:lang w:eastAsia="en-US"/>
        </w:rPr>
        <w:t>)</w:t>
      </w:r>
      <w:r w:rsidRPr="00746B15">
        <w:rPr>
          <w:rFonts w:ascii="Book Antiqua" w:hAnsi="Book Antiqua"/>
          <w:color w:val="0000FF"/>
          <w:sz w:val="22"/>
          <w:szCs w:val="22"/>
          <w:vertAlign w:val="superscript"/>
          <w:lang w:eastAsia="en-US"/>
        </w:rPr>
        <w:footnoteReference w:id="2"/>
      </w:r>
      <w:r w:rsidRPr="00746B15">
        <w:rPr>
          <w:rFonts w:ascii="Book Antiqua" w:hAnsi="Book Antiqua"/>
          <w:color w:val="0000FF"/>
          <w:sz w:val="22"/>
          <w:szCs w:val="22"/>
          <w:lang w:eastAsia="en-US"/>
        </w:rPr>
        <w:t xml:space="preserve"> en su Plan Operativo Anual (POA) del 2024 tiene como actividad programada </w:t>
      </w:r>
      <w:r w:rsidR="009E12AD" w:rsidRPr="00B40352">
        <w:rPr>
          <w:rFonts w:ascii="Book Antiqua" w:hAnsi="Book Antiqua"/>
          <w:color w:val="0000FF"/>
          <w:sz w:val="22"/>
          <w:szCs w:val="22"/>
          <w:lang w:eastAsia="en-US"/>
        </w:rPr>
        <w:t xml:space="preserve">la </w:t>
      </w:r>
      <w:r w:rsidR="00FE2041" w:rsidRPr="00B40352">
        <w:rPr>
          <w:rFonts w:ascii="Book Antiqua" w:hAnsi="Book Antiqua"/>
          <w:color w:val="0000FF"/>
          <w:sz w:val="22"/>
          <w:szCs w:val="22"/>
          <w:lang w:eastAsia="en-US"/>
        </w:rPr>
        <w:t>gestión</w:t>
      </w:r>
      <w:r w:rsidR="003B02A2" w:rsidRPr="00B40352">
        <w:rPr>
          <w:rFonts w:ascii="Book Antiqua" w:hAnsi="Book Antiqua"/>
          <w:color w:val="0000FF"/>
          <w:sz w:val="22"/>
          <w:szCs w:val="22"/>
          <w:lang w:eastAsia="en-US"/>
        </w:rPr>
        <w:t xml:space="preserve"> de los centros de primera infancia distribuidos en la provincia de Santiago, con el propósito de fortalecer la inclusión de los niños entre 1 a 6 años en situaciones de vulnerabilidad.</w:t>
      </w:r>
    </w:p>
    <w:p w14:paraId="5F84D72C" w14:textId="77777777" w:rsidR="009E12AD" w:rsidRPr="00746B15" w:rsidRDefault="009E12AD" w:rsidP="00746B15">
      <w:pPr>
        <w:jc w:val="both"/>
        <w:rPr>
          <w:rFonts w:ascii="Book Antiqua" w:hAnsi="Book Antiqua"/>
          <w:color w:val="0000FF"/>
          <w:sz w:val="22"/>
          <w:szCs w:val="22"/>
          <w:lang w:eastAsia="en-US"/>
        </w:rPr>
      </w:pPr>
    </w:p>
    <w:p w14:paraId="063FA33B" w14:textId="77777777" w:rsidR="001373AA" w:rsidRPr="00746B15" w:rsidRDefault="00113945" w:rsidP="00746B15">
      <w:pPr>
        <w:jc w:val="both"/>
        <w:rPr>
          <w:rFonts w:ascii="Book Antiqua" w:hAnsi="Book Antiqua"/>
          <w:color w:val="0000FF"/>
          <w:sz w:val="22"/>
          <w:szCs w:val="22"/>
          <w:lang w:eastAsia="en-US"/>
        </w:rPr>
      </w:pPr>
      <w:r w:rsidRPr="00746B15">
        <w:rPr>
          <w:rFonts w:ascii="Book Antiqua" w:hAnsi="Book Antiqua"/>
          <w:color w:val="0000FF"/>
          <w:sz w:val="22"/>
          <w:szCs w:val="22"/>
          <w:lang w:eastAsia="en-US"/>
        </w:rPr>
        <w:t>Par</w:t>
      </w:r>
      <w:r w:rsidR="001373AA" w:rsidRPr="00746B15">
        <w:rPr>
          <w:rFonts w:ascii="Book Antiqua" w:hAnsi="Book Antiqua"/>
          <w:color w:val="0000FF"/>
          <w:sz w:val="22"/>
          <w:szCs w:val="22"/>
          <w:lang w:eastAsia="en-US"/>
        </w:rPr>
        <w:t>a cumplir con esta meta, el IN</w:t>
      </w:r>
      <w:r w:rsidR="003B02A2" w:rsidRPr="00746B15">
        <w:rPr>
          <w:rFonts w:ascii="Book Antiqua" w:hAnsi="Book Antiqua"/>
          <w:color w:val="0000FF"/>
          <w:sz w:val="22"/>
          <w:szCs w:val="22"/>
          <w:lang w:eastAsia="en-US"/>
        </w:rPr>
        <w:t>A</w:t>
      </w:r>
      <w:r w:rsidRPr="00746B15">
        <w:rPr>
          <w:rFonts w:ascii="Book Antiqua" w:hAnsi="Book Antiqua"/>
          <w:color w:val="0000FF"/>
          <w:sz w:val="22"/>
          <w:szCs w:val="22"/>
          <w:lang w:eastAsia="en-US"/>
        </w:rPr>
        <w:t xml:space="preserve"> en su Plan de Compras y Contrataciones (PACC) ha consignado para este año 2024 la adquisición de </w:t>
      </w:r>
      <w:r w:rsidR="003B02A2" w:rsidRPr="00746B15">
        <w:rPr>
          <w:rFonts w:ascii="Book Antiqua" w:hAnsi="Book Antiqua"/>
          <w:color w:val="0000FF"/>
          <w:sz w:val="22"/>
          <w:szCs w:val="22"/>
          <w:lang w:eastAsia="en-US"/>
        </w:rPr>
        <w:t>alimentos crudos y bebidas para los centros de primera infancia</w:t>
      </w:r>
      <w:r w:rsidR="001373AA" w:rsidRPr="00746B15">
        <w:rPr>
          <w:rFonts w:ascii="Book Antiqua" w:hAnsi="Book Antiqua"/>
          <w:color w:val="0000FF"/>
          <w:sz w:val="22"/>
          <w:szCs w:val="22"/>
          <w:lang w:eastAsia="en-US"/>
        </w:rPr>
        <w:t xml:space="preserve">, por un monto presupuestado de </w:t>
      </w:r>
      <w:bookmarkStart w:id="12" w:name="_Hlk166048602"/>
      <w:r w:rsidR="001373AA" w:rsidRPr="00746B15">
        <w:rPr>
          <w:rFonts w:ascii="Book Antiqua" w:hAnsi="Book Antiqua"/>
          <w:b/>
          <w:color w:val="990000"/>
          <w:sz w:val="22"/>
          <w:szCs w:val="22"/>
        </w:rPr>
        <w:t>[</w:t>
      </w:r>
      <w:bookmarkEnd w:id="12"/>
      <w:r w:rsidR="001373AA" w:rsidRPr="00746B15">
        <w:rPr>
          <w:rFonts w:ascii="Book Antiqua" w:hAnsi="Book Antiqua"/>
          <w:b/>
          <w:color w:val="990000"/>
          <w:sz w:val="22"/>
          <w:szCs w:val="22"/>
        </w:rPr>
        <w:t>INSERTAR el monto]</w:t>
      </w:r>
    </w:p>
    <w:p w14:paraId="5265C5A8" w14:textId="77777777" w:rsidR="001373AA" w:rsidRPr="00746B15" w:rsidRDefault="001373AA" w:rsidP="00746B15">
      <w:pPr>
        <w:jc w:val="both"/>
        <w:rPr>
          <w:rFonts w:ascii="Book Antiqua" w:hAnsi="Book Antiqua"/>
          <w:color w:val="0000FF"/>
          <w:sz w:val="22"/>
          <w:szCs w:val="22"/>
          <w:lang w:eastAsia="en-US"/>
        </w:rPr>
      </w:pPr>
    </w:p>
    <w:p w14:paraId="255C92DA" w14:textId="3D200ACF" w:rsidR="001373AA" w:rsidRPr="00746B15" w:rsidRDefault="001373AA" w:rsidP="00746B15">
      <w:pPr>
        <w:jc w:val="both"/>
        <w:rPr>
          <w:rFonts w:ascii="Book Antiqua" w:hAnsi="Book Antiqua"/>
          <w:b/>
          <w:color w:val="00B050"/>
          <w:sz w:val="22"/>
          <w:szCs w:val="22"/>
        </w:rPr>
      </w:pPr>
      <w:bookmarkStart w:id="13" w:name="_Hlk160024384"/>
      <w:r w:rsidRPr="00746B15">
        <w:rPr>
          <w:rFonts w:ascii="Book Antiqua" w:hAnsi="Book Antiqua"/>
          <w:color w:val="0000FF"/>
          <w:sz w:val="22"/>
          <w:szCs w:val="22"/>
          <w:lang w:eastAsia="en-US"/>
        </w:rPr>
        <w:t xml:space="preserve">Este procedimiento de contratación pública cuenta con la aprobación del Código </w:t>
      </w:r>
      <w:r w:rsidR="000C1288" w:rsidRPr="00746B15">
        <w:rPr>
          <w:rFonts w:ascii="Book Antiqua" w:hAnsi="Book Antiqua"/>
          <w:color w:val="0000FF"/>
          <w:sz w:val="22"/>
          <w:szCs w:val="22"/>
          <w:lang w:eastAsia="en-US"/>
        </w:rPr>
        <w:t xml:space="preserve">SNIP </w:t>
      </w:r>
      <w:r w:rsidR="008C3494">
        <w:rPr>
          <w:rFonts w:ascii="Book Antiqua" w:hAnsi="Book Antiqua"/>
          <w:b/>
          <w:color w:val="C0504D" w:themeColor="accent2"/>
          <w:sz w:val="22"/>
          <w:szCs w:val="22"/>
        </w:rPr>
        <w:t>[</w:t>
      </w:r>
      <w:r w:rsidRPr="00746B15">
        <w:rPr>
          <w:rFonts w:ascii="Book Antiqua" w:hAnsi="Book Antiqua"/>
          <w:b/>
          <w:color w:val="990000"/>
          <w:sz w:val="22"/>
          <w:szCs w:val="22"/>
        </w:rPr>
        <w:t>INSERTAR el código SNIP]</w:t>
      </w:r>
      <w:r w:rsidRPr="00746B15">
        <w:rPr>
          <w:rFonts w:ascii="Book Antiqua" w:hAnsi="Book Antiqua"/>
          <w:color w:val="0000FF"/>
          <w:sz w:val="22"/>
          <w:szCs w:val="22"/>
          <w:lang w:eastAsia="en-US"/>
        </w:rPr>
        <w:t xml:space="preserve"> ya que es un componente de la ejecución de dicho proyecto. (Si aplica).</w:t>
      </w:r>
      <w:bookmarkEnd w:id="13"/>
    </w:p>
    <w:bookmarkEnd w:id="8"/>
    <w:p w14:paraId="6B7A8059" w14:textId="77777777" w:rsidR="00113945" w:rsidRPr="00746B15" w:rsidRDefault="00113945" w:rsidP="00746B15">
      <w:pPr>
        <w:jc w:val="both"/>
        <w:rPr>
          <w:rFonts w:ascii="Book Antiqua" w:hAnsi="Book Antiqua"/>
          <w:b/>
          <w:color w:val="00B050"/>
          <w:sz w:val="22"/>
          <w:szCs w:val="22"/>
        </w:rPr>
      </w:pPr>
    </w:p>
    <w:p w14:paraId="559AB74A" w14:textId="77777777" w:rsidR="00113945" w:rsidRPr="00746B15" w:rsidRDefault="00113945" w:rsidP="00746B15">
      <w:pPr>
        <w:pStyle w:val="Ttulo1"/>
      </w:pPr>
      <w:bookmarkStart w:id="14" w:name="_Toc117832533"/>
      <w:bookmarkStart w:id="15" w:name="_Toc151411132"/>
      <w:bookmarkStart w:id="16" w:name="_Toc151503149"/>
      <w:bookmarkStart w:id="17" w:name="_Toc159336659"/>
      <w:bookmarkStart w:id="18" w:name="_Toc164937492"/>
      <w:r w:rsidRPr="00746B15">
        <w:t xml:space="preserve">Objeto del procedimiento de </w:t>
      </w:r>
      <w:bookmarkEnd w:id="14"/>
      <w:bookmarkEnd w:id="15"/>
      <w:r w:rsidRPr="00746B15">
        <w:t>selección</w:t>
      </w:r>
      <w:bookmarkEnd w:id="16"/>
      <w:bookmarkEnd w:id="17"/>
      <w:bookmarkEnd w:id="18"/>
    </w:p>
    <w:p w14:paraId="2B766D86" w14:textId="77777777" w:rsidR="00113945" w:rsidRPr="00746B15" w:rsidRDefault="00113945" w:rsidP="00746B15">
      <w:pPr>
        <w:pStyle w:val="Prrafodelista"/>
        <w:ind w:left="360"/>
        <w:jc w:val="both"/>
        <w:rPr>
          <w:rFonts w:ascii="Book Antiqua" w:hAnsi="Book Antiqua"/>
          <w:sz w:val="22"/>
          <w:szCs w:val="22"/>
        </w:rPr>
      </w:pPr>
    </w:p>
    <w:p w14:paraId="795466C6" w14:textId="77777777" w:rsidR="00113945" w:rsidRPr="00746B15" w:rsidRDefault="00113945" w:rsidP="00746B15">
      <w:pPr>
        <w:pStyle w:val="Prrafodelista"/>
        <w:ind w:left="0"/>
        <w:jc w:val="both"/>
        <w:rPr>
          <w:rFonts w:ascii="Book Antiqua" w:hAnsi="Book Antiqua"/>
          <w:b/>
          <w:color w:val="C00000"/>
          <w:sz w:val="22"/>
          <w:szCs w:val="22"/>
        </w:rPr>
      </w:pPr>
      <w:r w:rsidRPr="00746B15">
        <w:rPr>
          <w:rFonts w:ascii="Book Antiqua" w:hAnsi="Book Antiqua"/>
          <w:sz w:val="22"/>
          <w:szCs w:val="22"/>
        </w:rPr>
        <w:t xml:space="preserve">Constituye el objeto de la presente convocatoria recibir ofertas para la/el </w:t>
      </w:r>
      <w:r w:rsidRPr="00746B15">
        <w:rPr>
          <w:rFonts w:ascii="Book Antiqua" w:hAnsi="Book Antiqua"/>
          <w:b/>
          <w:color w:val="990000"/>
          <w:sz w:val="22"/>
          <w:szCs w:val="22"/>
        </w:rPr>
        <w:t>[</w:t>
      </w:r>
      <w:r w:rsidR="004F3278" w:rsidRPr="00746B15">
        <w:rPr>
          <w:rFonts w:ascii="Book Antiqua" w:hAnsi="Book Antiqua"/>
          <w:b/>
          <w:color w:val="990000"/>
          <w:sz w:val="22"/>
          <w:szCs w:val="22"/>
        </w:rPr>
        <w:t xml:space="preserve">DESCRIBIR </w:t>
      </w:r>
      <w:r w:rsidRPr="00746B15">
        <w:rPr>
          <w:rFonts w:ascii="Book Antiqua" w:hAnsi="Book Antiqua"/>
          <w:b/>
          <w:color w:val="990000"/>
          <w:sz w:val="22"/>
          <w:szCs w:val="22"/>
        </w:rPr>
        <w:t>brevemente el objeto del procedimiento]</w:t>
      </w:r>
      <w:r w:rsidRPr="00746B15">
        <w:rPr>
          <w:rFonts w:ascii="Book Antiqua" w:hAnsi="Book Antiqua"/>
          <w:color w:val="C00000"/>
          <w:sz w:val="22"/>
          <w:szCs w:val="22"/>
        </w:rPr>
        <w:t xml:space="preserve"> </w:t>
      </w:r>
      <w:r w:rsidRPr="00746B15">
        <w:rPr>
          <w:rFonts w:ascii="Book Antiqua" w:hAnsi="Book Antiqua"/>
          <w:sz w:val="22"/>
          <w:szCs w:val="22"/>
        </w:rPr>
        <w:t xml:space="preserve">de acuerdo con las condiciones fijadas en el presente pliego de condiciones y sus especificaciones técnicas, dicha contratación ha sido clasificada bajo el rubro -clase- </w:t>
      </w:r>
      <w:r w:rsidRPr="00746B15">
        <w:rPr>
          <w:rFonts w:ascii="Book Antiqua" w:hAnsi="Book Antiqua"/>
          <w:b/>
          <w:color w:val="990000"/>
          <w:sz w:val="22"/>
          <w:szCs w:val="22"/>
        </w:rPr>
        <w:t>[</w:t>
      </w:r>
      <w:r w:rsidR="004F3278" w:rsidRPr="00746B15">
        <w:rPr>
          <w:rFonts w:ascii="Book Antiqua" w:hAnsi="Book Antiqua"/>
          <w:b/>
          <w:color w:val="990000"/>
          <w:sz w:val="22"/>
          <w:szCs w:val="22"/>
        </w:rPr>
        <w:t xml:space="preserve">INSERTAR </w:t>
      </w:r>
      <w:r w:rsidRPr="00746B15">
        <w:rPr>
          <w:rFonts w:ascii="Book Antiqua" w:hAnsi="Book Antiqua"/>
          <w:b/>
          <w:color w:val="990000"/>
          <w:sz w:val="22"/>
          <w:szCs w:val="22"/>
        </w:rPr>
        <w:t xml:space="preserve">el objeto de la contratación conforme a la codificación UNSPSC en el tercer nivel -clase- </w:t>
      </w:r>
      <w:r w:rsidRPr="00746B15">
        <w:rPr>
          <w:rFonts w:ascii="Book Antiqua" w:hAnsi="Book Antiqua"/>
          <w:sz w:val="22"/>
          <w:szCs w:val="22"/>
        </w:rPr>
        <w:t>por lo que los oferentes deberán tener preferiblemente la actividad comercial</w:t>
      </w:r>
      <w:r w:rsidRPr="00746B15">
        <w:rPr>
          <w:rFonts w:ascii="Book Antiqua" w:hAnsi="Book Antiqua"/>
          <w:b/>
          <w:color w:val="C00000"/>
          <w:sz w:val="22"/>
          <w:szCs w:val="22"/>
        </w:rPr>
        <w:t xml:space="preserve"> </w:t>
      </w:r>
      <w:r w:rsidRPr="00746B15">
        <w:rPr>
          <w:rFonts w:ascii="Book Antiqua" w:hAnsi="Book Antiqua"/>
          <w:b/>
          <w:color w:val="990000"/>
          <w:sz w:val="22"/>
          <w:szCs w:val="22"/>
        </w:rPr>
        <w:t>[</w:t>
      </w:r>
      <w:r w:rsidR="004F3278" w:rsidRPr="00746B15">
        <w:rPr>
          <w:rFonts w:ascii="Book Antiqua" w:hAnsi="Book Antiqua"/>
          <w:b/>
          <w:color w:val="990000"/>
          <w:sz w:val="22"/>
          <w:szCs w:val="22"/>
        </w:rPr>
        <w:t xml:space="preserve">INSERTAR </w:t>
      </w:r>
      <w:r w:rsidRPr="00746B15">
        <w:rPr>
          <w:rFonts w:ascii="Book Antiqua" w:hAnsi="Book Antiqua"/>
          <w:b/>
          <w:color w:val="990000"/>
          <w:sz w:val="22"/>
          <w:szCs w:val="22"/>
        </w:rPr>
        <w:t>la actividad comercial -nivel familia- conforme a la codificación UNSPSC a la que corresponda]</w:t>
      </w:r>
      <w:r w:rsidRPr="00746B15">
        <w:rPr>
          <w:rFonts w:ascii="Book Antiqua" w:hAnsi="Book Antiqua"/>
          <w:color w:val="990000"/>
        </w:rPr>
        <w:footnoteReference w:id="3"/>
      </w:r>
      <w:r w:rsidRPr="00746B15">
        <w:rPr>
          <w:rFonts w:ascii="Book Antiqua" w:hAnsi="Book Antiqua"/>
          <w:b/>
          <w:color w:val="990000"/>
          <w:sz w:val="22"/>
          <w:szCs w:val="22"/>
        </w:rPr>
        <w:t xml:space="preserve"> [</w:t>
      </w:r>
      <w:r w:rsidR="004F3278" w:rsidRPr="00746B15">
        <w:rPr>
          <w:rFonts w:ascii="Book Antiqua" w:hAnsi="Book Antiqua"/>
          <w:b/>
          <w:color w:val="990000"/>
          <w:sz w:val="22"/>
          <w:szCs w:val="22"/>
        </w:rPr>
        <w:t>INDICAR si está dirigido a</w:t>
      </w:r>
      <w:r w:rsidRPr="00746B15">
        <w:rPr>
          <w:rFonts w:ascii="Book Antiqua" w:hAnsi="Book Antiqua"/>
          <w:b/>
          <w:color w:val="990000"/>
          <w:sz w:val="22"/>
          <w:szCs w:val="22"/>
        </w:rPr>
        <w:t xml:space="preserve"> MIPYMES].</w:t>
      </w:r>
    </w:p>
    <w:p w14:paraId="35F7A381" w14:textId="77777777" w:rsidR="00113945" w:rsidRDefault="00113945" w:rsidP="00746B15">
      <w:pPr>
        <w:pStyle w:val="Prrafodelista"/>
        <w:ind w:left="0"/>
        <w:jc w:val="both"/>
        <w:rPr>
          <w:rFonts w:ascii="Book Antiqua" w:hAnsi="Book Antiqua"/>
          <w:b/>
          <w:color w:val="C00000"/>
          <w:sz w:val="22"/>
          <w:szCs w:val="22"/>
        </w:rPr>
      </w:pPr>
    </w:p>
    <w:p w14:paraId="0BC510C0" w14:textId="77777777" w:rsidR="002A65E4" w:rsidRDefault="002A65E4" w:rsidP="00746B15">
      <w:pPr>
        <w:pStyle w:val="Prrafodelista"/>
        <w:ind w:left="0"/>
        <w:jc w:val="both"/>
        <w:rPr>
          <w:rFonts w:ascii="Book Antiqua" w:hAnsi="Book Antiqua"/>
          <w:b/>
          <w:color w:val="C00000"/>
          <w:sz w:val="22"/>
          <w:szCs w:val="22"/>
        </w:rPr>
      </w:pPr>
    </w:p>
    <w:p w14:paraId="4D77B2CA" w14:textId="77777777" w:rsidR="002A65E4" w:rsidRDefault="002A65E4" w:rsidP="00746B15">
      <w:pPr>
        <w:pStyle w:val="Prrafodelista"/>
        <w:ind w:left="0"/>
        <w:jc w:val="both"/>
        <w:rPr>
          <w:rFonts w:ascii="Book Antiqua" w:hAnsi="Book Antiqua"/>
          <w:b/>
          <w:color w:val="C00000"/>
          <w:sz w:val="22"/>
          <w:szCs w:val="22"/>
        </w:rPr>
      </w:pPr>
    </w:p>
    <w:p w14:paraId="62BCE7EE" w14:textId="77777777" w:rsidR="002A65E4" w:rsidRDefault="002A65E4" w:rsidP="00746B15">
      <w:pPr>
        <w:pStyle w:val="Prrafodelista"/>
        <w:ind w:left="0"/>
        <w:jc w:val="both"/>
        <w:rPr>
          <w:rFonts w:ascii="Book Antiqua" w:hAnsi="Book Antiqua"/>
          <w:b/>
          <w:color w:val="C00000"/>
          <w:sz w:val="22"/>
          <w:szCs w:val="22"/>
        </w:rPr>
      </w:pPr>
    </w:p>
    <w:p w14:paraId="202BE381" w14:textId="77777777" w:rsidR="002A65E4" w:rsidRPr="00746B15" w:rsidRDefault="002A65E4" w:rsidP="00746B15">
      <w:pPr>
        <w:pStyle w:val="Prrafodelista"/>
        <w:ind w:left="0"/>
        <w:jc w:val="both"/>
        <w:rPr>
          <w:rFonts w:ascii="Book Antiqua" w:hAnsi="Book Antiqua"/>
          <w:b/>
          <w:color w:val="C00000"/>
          <w:sz w:val="22"/>
          <w:szCs w:val="22"/>
        </w:rPr>
      </w:pPr>
    </w:p>
    <w:p w14:paraId="78486327" w14:textId="77777777" w:rsidR="00113945" w:rsidRPr="00746B15" w:rsidRDefault="00D70539" w:rsidP="00746B15">
      <w:pPr>
        <w:pStyle w:val="Ttulo1"/>
      </w:pPr>
      <w:bookmarkStart w:id="19" w:name="_Toc164937493"/>
      <w:r w:rsidRPr="00746B15">
        <w:lastRenderedPageBreak/>
        <w:t>Descripción</w:t>
      </w:r>
      <w:r w:rsidR="001373AA" w:rsidRPr="00746B15">
        <w:t xml:space="preserve"> de</w:t>
      </w:r>
      <w:r w:rsidRPr="00746B15">
        <w:t>l bien</w:t>
      </w:r>
      <w:bookmarkEnd w:id="19"/>
    </w:p>
    <w:p w14:paraId="0C10C077" w14:textId="77777777" w:rsidR="00D70539" w:rsidRPr="00746B15" w:rsidRDefault="00D70539" w:rsidP="00746B15">
      <w:pPr>
        <w:pStyle w:val="Lista"/>
        <w:rPr>
          <w:rFonts w:ascii="Book Antiqua" w:hAnsi="Book Antiqua"/>
          <w:sz w:val="22"/>
          <w:szCs w:val="22"/>
        </w:rPr>
      </w:pPr>
    </w:p>
    <w:p w14:paraId="79B43AEB" w14:textId="77777777" w:rsidR="003B02A2" w:rsidRDefault="001373AA" w:rsidP="00746B15">
      <w:pPr>
        <w:jc w:val="both"/>
        <w:rPr>
          <w:rFonts w:ascii="Book Antiqua" w:hAnsi="Book Antiqua"/>
          <w:sz w:val="22"/>
          <w:szCs w:val="22"/>
        </w:rPr>
      </w:pPr>
      <w:r w:rsidRPr="00746B15">
        <w:rPr>
          <w:rFonts w:ascii="Book Antiqua" w:hAnsi="Book Antiqua"/>
          <w:sz w:val="22"/>
          <w:szCs w:val="22"/>
        </w:rPr>
        <w:t xml:space="preserve">Las </w:t>
      </w:r>
      <w:r w:rsidR="00D70539" w:rsidRPr="00746B15">
        <w:rPr>
          <w:rFonts w:ascii="Book Antiqua" w:hAnsi="Book Antiqua"/>
          <w:sz w:val="22"/>
          <w:szCs w:val="22"/>
        </w:rPr>
        <w:t xml:space="preserve">fichas técnicas/ </w:t>
      </w:r>
      <w:r w:rsidRPr="00746B15">
        <w:rPr>
          <w:rFonts w:ascii="Book Antiqua" w:hAnsi="Book Antiqua"/>
          <w:sz w:val="22"/>
          <w:szCs w:val="22"/>
        </w:rPr>
        <w:t>especificaciones técnicas describen todos los elementos, condiciones, parámetros, requisitos que deben cubrir los oferentes/proponentes en sus ofertas para ser consid</w:t>
      </w:r>
      <w:r w:rsidR="003B02A2" w:rsidRPr="00746B15">
        <w:rPr>
          <w:rFonts w:ascii="Book Antiqua" w:hAnsi="Book Antiqua"/>
          <w:sz w:val="22"/>
          <w:szCs w:val="22"/>
        </w:rPr>
        <w:t>eradas, a fines de adjudicación.</w:t>
      </w:r>
    </w:p>
    <w:p w14:paraId="1245313A" w14:textId="77777777" w:rsidR="00D918DC" w:rsidRPr="00746B15" w:rsidRDefault="00D918DC" w:rsidP="00746B15">
      <w:pPr>
        <w:jc w:val="both"/>
        <w:rPr>
          <w:rFonts w:ascii="Book Antiqua" w:hAnsi="Book Antiqua"/>
          <w:sz w:val="22"/>
          <w:szCs w:val="22"/>
        </w:rPr>
      </w:pPr>
    </w:p>
    <w:p w14:paraId="037E2842" w14:textId="6EB608B9" w:rsidR="001373AA" w:rsidRPr="00746B15" w:rsidRDefault="001373AA" w:rsidP="00746B15">
      <w:pPr>
        <w:jc w:val="both"/>
        <w:rPr>
          <w:rFonts w:ascii="Book Antiqua" w:hAnsi="Book Antiqua"/>
          <w:b/>
          <w:color w:val="990000"/>
          <w:sz w:val="22"/>
          <w:szCs w:val="22"/>
        </w:rPr>
      </w:pPr>
      <w:r w:rsidRPr="00746B15">
        <w:rPr>
          <w:rFonts w:ascii="Book Antiqua" w:hAnsi="Book Antiqua"/>
          <w:b/>
          <w:color w:val="990000"/>
          <w:sz w:val="22"/>
          <w:szCs w:val="22"/>
        </w:rPr>
        <w:t xml:space="preserve">[INSERTAR o anexar al pliego las </w:t>
      </w:r>
      <w:r w:rsidR="00D70539" w:rsidRPr="00746B15">
        <w:rPr>
          <w:rFonts w:ascii="Book Antiqua" w:hAnsi="Book Antiqua"/>
          <w:b/>
          <w:color w:val="990000"/>
          <w:sz w:val="22"/>
          <w:szCs w:val="22"/>
        </w:rPr>
        <w:t>fichas/</w:t>
      </w:r>
      <w:r w:rsidRPr="00746B15">
        <w:rPr>
          <w:rFonts w:ascii="Book Antiqua" w:hAnsi="Book Antiqua"/>
          <w:b/>
          <w:color w:val="990000"/>
          <w:sz w:val="22"/>
          <w:szCs w:val="22"/>
        </w:rPr>
        <w:t xml:space="preserve">especificaciones técnicas que correspondan al objeto de la contratación, </w:t>
      </w:r>
      <w:r w:rsidR="00D70539" w:rsidRPr="00746B15">
        <w:rPr>
          <w:rFonts w:ascii="Book Antiqua" w:hAnsi="Book Antiqua"/>
          <w:b/>
          <w:color w:val="990000"/>
          <w:sz w:val="22"/>
          <w:szCs w:val="22"/>
        </w:rPr>
        <w:t>tales como las características técnicas (químicas/ físicas/ cualitativas, etc</w:t>
      </w:r>
      <w:r w:rsidR="00617ABB" w:rsidRPr="00746B15">
        <w:rPr>
          <w:rFonts w:ascii="Book Antiqua" w:hAnsi="Book Antiqua"/>
          <w:b/>
          <w:color w:val="990000"/>
          <w:sz w:val="22"/>
          <w:szCs w:val="22"/>
        </w:rPr>
        <w:t>.</w:t>
      </w:r>
      <w:r w:rsidR="00D70539" w:rsidRPr="00746B15">
        <w:rPr>
          <w:rFonts w:ascii="Book Antiqua" w:hAnsi="Book Antiqua"/>
          <w:b/>
          <w:color w:val="990000"/>
          <w:sz w:val="22"/>
          <w:szCs w:val="22"/>
        </w:rPr>
        <w:t xml:space="preserve">), condiciones de funcionamiento, de rotulado, de presentación,  calidad, normas técnicas (sanitarias, nacionales, internacionales, etc.), </w:t>
      </w:r>
      <w:r w:rsidRPr="00746B15">
        <w:rPr>
          <w:rFonts w:ascii="Book Antiqua" w:hAnsi="Book Antiqua"/>
          <w:b/>
          <w:color w:val="990000"/>
          <w:sz w:val="22"/>
          <w:szCs w:val="22"/>
        </w:rPr>
        <w:t xml:space="preserve">recursos a ser provistos por el proveedor, prestaciones accesorias a la prestación principal (mantenimiento, </w:t>
      </w:r>
      <w:r w:rsidR="00D70539" w:rsidRPr="00746B15">
        <w:rPr>
          <w:rFonts w:ascii="Book Antiqua" w:hAnsi="Book Antiqua"/>
          <w:b/>
          <w:color w:val="990000"/>
          <w:sz w:val="22"/>
          <w:szCs w:val="22"/>
        </w:rPr>
        <w:t xml:space="preserve">transporte, entregas, seguro, </w:t>
      </w:r>
      <w:r w:rsidRPr="00746B15">
        <w:rPr>
          <w:rFonts w:ascii="Book Antiqua" w:hAnsi="Book Antiqua"/>
          <w:b/>
          <w:color w:val="990000"/>
          <w:sz w:val="22"/>
          <w:szCs w:val="22"/>
        </w:rPr>
        <w:t>soporte técnico, capacitaciones</w:t>
      </w:r>
      <w:r w:rsidR="00D70539" w:rsidRPr="00746B15">
        <w:rPr>
          <w:rFonts w:ascii="Book Antiqua" w:hAnsi="Book Antiqua"/>
          <w:b/>
          <w:color w:val="990000"/>
          <w:sz w:val="22"/>
          <w:szCs w:val="22"/>
        </w:rPr>
        <w:t>, etc</w:t>
      </w:r>
      <w:r w:rsidR="004F3278" w:rsidRPr="00746B15">
        <w:rPr>
          <w:rFonts w:ascii="Book Antiqua" w:hAnsi="Book Antiqua"/>
          <w:b/>
          <w:color w:val="990000"/>
          <w:sz w:val="22"/>
          <w:szCs w:val="22"/>
        </w:rPr>
        <w:t>.</w:t>
      </w:r>
      <w:r w:rsidR="00A21488" w:rsidRPr="00746B15">
        <w:rPr>
          <w:rFonts w:ascii="Book Antiqua" w:hAnsi="Book Antiqua"/>
          <w:b/>
          <w:color w:val="990000"/>
          <w:sz w:val="22"/>
          <w:szCs w:val="22"/>
        </w:rPr>
        <w:t xml:space="preserve">), propiedad intelectual, </w:t>
      </w:r>
      <w:r w:rsidRPr="00746B15">
        <w:rPr>
          <w:rFonts w:ascii="Book Antiqua" w:hAnsi="Book Antiqua"/>
          <w:b/>
          <w:color w:val="990000"/>
          <w:sz w:val="22"/>
          <w:szCs w:val="22"/>
        </w:rPr>
        <w:t>criterios de sostenibilidad y valor por dinero</w:t>
      </w:r>
      <w:r w:rsidR="00A21488" w:rsidRPr="00746B15">
        <w:rPr>
          <w:rFonts w:ascii="Book Antiqua" w:hAnsi="Book Antiqua"/>
          <w:b/>
          <w:color w:val="990000"/>
          <w:sz w:val="22"/>
          <w:szCs w:val="22"/>
        </w:rPr>
        <w:t xml:space="preserve"> así como el costo del ciclo de vida de los bienes, en caso de que aplique</w:t>
      </w:r>
      <w:r w:rsidR="00A21488" w:rsidRPr="00746B15">
        <w:rPr>
          <w:rFonts w:ascii="Book Antiqua" w:hAnsi="Book Antiqua"/>
          <w:b/>
          <w:color w:val="C00000"/>
          <w:sz w:val="22"/>
          <w:szCs w:val="22"/>
        </w:rPr>
        <w:t>].</w:t>
      </w:r>
      <w:r w:rsidR="00E54496">
        <w:rPr>
          <w:rFonts w:ascii="Book Antiqua" w:hAnsi="Book Antiqua"/>
          <w:b/>
          <w:color w:val="C00000"/>
          <w:sz w:val="22"/>
          <w:szCs w:val="22"/>
        </w:rPr>
        <w:t>.</w:t>
      </w:r>
    </w:p>
    <w:p w14:paraId="19DB2992" w14:textId="77777777" w:rsidR="00113945" w:rsidRPr="00746B15" w:rsidRDefault="00113945" w:rsidP="00746B15">
      <w:pPr>
        <w:rPr>
          <w:rFonts w:ascii="Book Antiqua" w:hAnsi="Book Antiqua"/>
          <w:sz w:val="22"/>
          <w:szCs w:val="22"/>
        </w:rPr>
      </w:pPr>
    </w:p>
    <w:p w14:paraId="07D6855B" w14:textId="0A29D9C1" w:rsidR="00113945" w:rsidRPr="00B40352" w:rsidRDefault="00A73A5F" w:rsidP="00746B15">
      <w:pPr>
        <w:pStyle w:val="Ttulo1"/>
      </w:pPr>
      <w:bookmarkStart w:id="20" w:name="_Toc151503152"/>
      <w:bookmarkStart w:id="21" w:name="_Toc159336661"/>
      <w:bookmarkStart w:id="22" w:name="_Toc164937494"/>
      <w:r w:rsidRPr="00B40352">
        <w:t>V</w:t>
      </w:r>
      <w:r w:rsidR="00113945" w:rsidRPr="00B40352">
        <w:t>alor</w:t>
      </w:r>
      <w:r w:rsidR="007D5D69" w:rsidRPr="00B40352">
        <w:t>es</w:t>
      </w:r>
      <w:r w:rsidR="00113945" w:rsidRPr="00B40352">
        <w:t xml:space="preserve"> </w:t>
      </w:r>
      <w:bookmarkEnd w:id="20"/>
      <w:bookmarkEnd w:id="21"/>
      <w:r w:rsidR="007D5D69" w:rsidRPr="00B40352">
        <w:t>estimados para la puja</w:t>
      </w:r>
      <w:bookmarkEnd w:id="22"/>
    </w:p>
    <w:p w14:paraId="4BC6BA31" w14:textId="77777777" w:rsidR="000C6136" w:rsidRPr="00B40352" w:rsidRDefault="000C6136" w:rsidP="00746B15">
      <w:pPr>
        <w:pStyle w:val="Lista"/>
        <w:rPr>
          <w:rFonts w:ascii="Book Antiqua" w:hAnsi="Book Antiqua"/>
        </w:rPr>
      </w:pPr>
    </w:p>
    <w:p w14:paraId="21E1C43E" w14:textId="28A6ECB8" w:rsidR="000C6136" w:rsidRPr="00B40352" w:rsidRDefault="000C6136" w:rsidP="00746B15">
      <w:pPr>
        <w:pStyle w:val="Lista"/>
        <w:ind w:left="0" w:firstLine="0"/>
        <w:jc w:val="both"/>
        <w:rPr>
          <w:rFonts w:ascii="Book Antiqua" w:hAnsi="Book Antiqua"/>
          <w:b/>
          <w:color w:val="990000"/>
          <w:sz w:val="22"/>
          <w:szCs w:val="22"/>
        </w:rPr>
      </w:pPr>
      <w:r w:rsidRPr="00B40352">
        <w:rPr>
          <w:rFonts w:ascii="Book Antiqua" w:hAnsi="Book Antiqua"/>
          <w:b/>
          <w:color w:val="990000"/>
          <w:sz w:val="22"/>
          <w:szCs w:val="22"/>
        </w:rPr>
        <w:t>[INSERTAR</w:t>
      </w:r>
      <w:r w:rsidR="007D5D69" w:rsidRPr="00B40352">
        <w:rPr>
          <w:rFonts w:ascii="Book Antiqua" w:hAnsi="Book Antiqua"/>
          <w:b/>
          <w:color w:val="990000"/>
          <w:sz w:val="22"/>
          <w:szCs w:val="22"/>
        </w:rPr>
        <w:t xml:space="preserve"> a través de un cuadro</w:t>
      </w:r>
      <w:r w:rsidRPr="00B40352">
        <w:rPr>
          <w:rFonts w:ascii="Book Antiqua" w:hAnsi="Book Antiqua"/>
          <w:b/>
          <w:color w:val="990000"/>
          <w:sz w:val="22"/>
          <w:szCs w:val="22"/>
        </w:rPr>
        <w:t xml:space="preserve"> el valor </w:t>
      </w:r>
      <w:r w:rsidR="00A85D93" w:rsidRPr="00B40352">
        <w:rPr>
          <w:rFonts w:ascii="Book Antiqua" w:hAnsi="Book Antiqua"/>
          <w:b/>
          <w:color w:val="990000"/>
          <w:sz w:val="22"/>
          <w:szCs w:val="22"/>
        </w:rPr>
        <w:t>estimado de cada bien (producto, artículo, ítem), lote,</w:t>
      </w:r>
      <w:r w:rsidRPr="00B40352">
        <w:rPr>
          <w:rFonts w:ascii="Book Antiqua" w:hAnsi="Book Antiqua"/>
          <w:b/>
          <w:color w:val="990000"/>
          <w:sz w:val="22"/>
          <w:szCs w:val="22"/>
        </w:rPr>
        <w:t xml:space="preserve"> etc.</w:t>
      </w:r>
      <w:r w:rsidR="00A85D93" w:rsidRPr="00B40352">
        <w:rPr>
          <w:rFonts w:ascii="Book Antiqua" w:hAnsi="Book Antiqua"/>
          <w:b/>
          <w:color w:val="990000"/>
          <w:sz w:val="22"/>
          <w:szCs w:val="22"/>
        </w:rPr>
        <w:t>, conforme a la unidad de medida/ cantidad/ volumen solicitado</w:t>
      </w:r>
      <w:r w:rsidR="002A65E4" w:rsidRPr="00B40352">
        <w:rPr>
          <w:rFonts w:ascii="Book Antiqua" w:hAnsi="Book Antiqua"/>
          <w:b/>
          <w:color w:val="990000"/>
          <w:sz w:val="22"/>
          <w:szCs w:val="22"/>
        </w:rPr>
        <w:t>;</w:t>
      </w:r>
      <w:r w:rsidR="007D5D69" w:rsidRPr="00B40352">
        <w:rPr>
          <w:rFonts w:ascii="Book Antiqua" w:hAnsi="Book Antiqua"/>
          <w:b/>
          <w:color w:val="990000"/>
          <w:sz w:val="22"/>
          <w:szCs w:val="22"/>
        </w:rPr>
        <w:t xml:space="preserve"> cómo se </w:t>
      </w:r>
      <w:r w:rsidR="00EB1EAB" w:rsidRPr="00B40352">
        <w:rPr>
          <w:rFonts w:ascii="Book Antiqua" w:hAnsi="Book Antiqua"/>
          <w:b/>
          <w:color w:val="990000"/>
          <w:sz w:val="22"/>
          <w:szCs w:val="22"/>
        </w:rPr>
        <w:t>realizará</w:t>
      </w:r>
      <w:r w:rsidR="007D5D69" w:rsidRPr="00B40352">
        <w:rPr>
          <w:rFonts w:ascii="Book Antiqua" w:hAnsi="Book Antiqua"/>
          <w:b/>
          <w:color w:val="990000"/>
          <w:sz w:val="22"/>
          <w:szCs w:val="22"/>
        </w:rPr>
        <w:t xml:space="preserve"> la </w:t>
      </w:r>
      <w:r w:rsidR="002A65E4" w:rsidRPr="00B40352">
        <w:rPr>
          <w:rFonts w:ascii="Book Antiqua" w:hAnsi="Book Antiqua"/>
          <w:b/>
          <w:color w:val="990000"/>
          <w:sz w:val="22"/>
          <w:szCs w:val="22"/>
        </w:rPr>
        <w:t xml:space="preserve">puja </w:t>
      </w:r>
      <w:r w:rsidR="007D5D69" w:rsidRPr="00B40352">
        <w:rPr>
          <w:rFonts w:ascii="Book Antiqua" w:hAnsi="Book Antiqua"/>
          <w:b/>
          <w:color w:val="990000"/>
          <w:sz w:val="22"/>
          <w:szCs w:val="22"/>
        </w:rPr>
        <w:t xml:space="preserve">(por lote o </w:t>
      </w:r>
      <w:r w:rsidR="006F5F51" w:rsidRPr="00B40352">
        <w:rPr>
          <w:rFonts w:ascii="Book Antiqua" w:hAnsi="Book Antiqua"/>
          <w:b/>
          <w:color w:val="990000"/>
          <w:sz w:val="22"/>
          <w:szCs w:val="22"/>
        </w:rPr>
        <w:t>ítem</w:t>
      </w:r>
      <w:r w:rsidR="007D5D69" w:rsidRPr="00B40352">
        <w:rPr>
          <w:rFonts w:ascii="Book Antiqua" w:hAnsi="Book Antiqua"/>
          <w:b/>
          <w:color w:val="990000"/>
          <w:sz w:val="22"/>
          <w:szCs w:val="22"/>
        </w:rPr>
        <w:t xml:space="preserve">) </w:t>
      </w:r>
      <w:r w:rsidR="002A65E4" w:rsidRPr="00B40352">
        <w:rPr>
          <w:rFonts w:ascii="Book Antiqua" w:hAnsi="Book Antiqua"/>
          <w:b/>
          <w:color w:val="990000"/>
          <w:sz w:val="22"/>
          <w:szCs w:val="22"/>
        </w:rPr>
        <w:t>así como el rango mínimo de mejora</w:t>
      </w:r>
      <w:r w:rsidR="00EB1EAB" w:rsidRPr="00B40352">
        <w:rPr>
          <w:rFonts w:ascii="Book Antiqua" w:hAnsi="Book Antiqua"/>
          <w:b/>
          <w:color w:val="990000"/>
          <w:sz w:val="22"/>
          <w:szCs w:val="22"/>
        </w:rPr>
        <w:t xml:space="preserve"> para la puja</w:t>
      </w:r>
      <w:r w:rsidR="007D5D69" w:rsidRPr="00B40352">
        <w:rPr>
          <w:rFonts w:ascii="Book Antiqua" w:hAnsi="Book Antiqua"/>
          <w:b/>
          <w:color w:val="990000"/>
          <w:sz w:val="22"/>
          <w:szCs w:val="22"/>
        </w:rPr>
        <w:t>,</w:t>
      </w:r>
      <w:r w:rsidR="002A65E4" w:rsidRPr="00B40352">
        <w:rPr>
          <w:rFonts w:ascii="Book Antiqua" w:hAnsi="Book Antiqua"/>
          <w:b/>
          <w:color w:val="990000"/>
          <w:sz w:val="22"/>
          <w:szCs w:val="22"/>
        </w:rPr>
        <w:t xml:space="preserve"> por cada ítem [INDICAR si es ítem/producto/ bien, lote]</w:t>
      </w:r>
    </w:p>
    <w:p w14:paraId="6AFCAF7F" w14:textId="77777777" w:rsidR="00113945" w:rsidRPr="00B40352" w:rsidRDefault="00113945" w:rsidP="00746B15">
      <w:pPr>
        <w:autoSpaceDE w:val="0"/>
        <w:autoSpaceDN w:val="0"/>
        <w:adjustRightInd w:val="0"/>
        <w:jc w:val="both"/>
        <w:rPr>
          <w:rFonts w:ascii="Book Antiqua" w:hAnsi="Book Antiqua"/>
          <w:sz w:val="22"/>
          <w:szCs w:val="22"/>
          <w:lang w:val="es-ES"/>
        </w:rPr>
      </w:pPr>
    </w:p>
    <w:tbl>
      <w:tblPr>
        <w:tblStyle w:val="Tablaconcuadrcula"/>
        <w:tblW w:w="9209" w:type="dxa"/>
        <w:tblLook w:val="04A0" w:firstRow="1" w:lastRow="0" w:firstColumn="1" w:lastColumn="0" w:noHBand="0" w:noVBand="1"/>
      </w:tblPr>
      <w:tblGrid>
        <w:gridCol w:w="1694"/>
        <w:gridCol w:w="1145"/>
        <w:gridCol w:w="1861"/>
        <w:gridCol w:w="1580"/>
        <w:gridCol w:w="1795"/>
        <w:gridCol w:w="1134"/>
      </w:tblGrid>
      <w:tr w:rsidR="006F5F51" w:rsidRPr="00B40352" w14:paraId="3DF86C42" w14:textId="77777777" w:rsidTr="00EB1EAB">
        <w:tc>
          <w:tcPr>
            <w:tcW w:w="1694" w:type="dxa"/>
            <w:vAlign w:val="center"/>
          </w:tcPr>
          <w:p w14:paraId="1785E16E" w14:textId="52726892" w:rsidR="006F5F51" w:rsidRPr="00B40352" w:rsidRDefault="006F5F51" w:rsidP="00746B15">
            <w:pPr>
              <w:autoSpaceDE w:val="0"/>
              <w:autoSpaceDN w:val="0"/>
              <w:adjustRightInd w:val="0"/>
              <w:jc w:val="both"/>
              <w:rPr>
                <w:rFonts w:ascii="Book Antiqua" w:hAnsi="Book Antiqua"/>
                <w:b/>
                <w:color w:val="990000"/>
                <w:sz w:val="22"/>
                <w:szCs w:val="22"/>
              </w:rPr>
            </w:pPr>
            <w:r w:rsidRPr="00B40352">
              <w:rPr>
                <w:rFonts w:ascii="Book Antiqua" w:hAnsi="Book Antiqua"/>
                <w:b/>
                <w:color w:val="990000"/>
                <w:sz w:val="22"/>
                <w:szCs w:val="22"/>
              </w:rPr>
              <w:t>Descripción del bien</w:t>
            </w:r>
          </w:p>
        </w:tc>
        <w:tc>
          <w:tcPr>
            <w:tcW w:w="1145" w:type="dxa"/>
            <w:vAlign w:val="center"/>
          </w:tcPr>
          <w:p w14:paraId="0625EEEA" w14:textId="55FB8FC4" w:rsidR="006F5F51" w:rsidRPr="00B40352" w:rsidRDefault="006F5F51" w:rsidP="00746B15">
            <w:pPr>
              <w:autoSpaceDE w:val="0"/>
              <w:autoSpaceDN w:val="0"/>
              <w:adjustRightInd w:val="0"/>
              <w:jc w:val="both"/>
              <w:rPr>
                <w:rFonts w:ascii="Book Antiqua" w:hAnsi="Book Antiqua"/>
                <w:b/>
                <w:color w:val="990000"/>
                <w:sz w:val="22"/>
                <w:szCs w:val="22"/>
              </w:rPr>
            </w:pPr>
            <w:r w:rsidRPr="00B40352">
              <w:rPr>
                <w:rFonts w:ascii="Book Antiqua" w:hAnsi="Book Antiqua"/>
                <w:b/>
                <w:color w:val="990000"/>
                <w:sz w:val="22"/>
                <w:szCs w:val="22"/>
              </w:rPr>
              <w:t>Cantidad</w:t>
            </w:r>
          </w:p>
        </w:tc>
        <w:tc>
          <w:tcPr>
            <w:tcW w:w="1861" w:type="dxa"/>
            <w:vAlign w:val="center"/>
          </w:tcPr>
          <w:p w14:paraId="784B3217" w14:textId="12364B37" w:rsidR="006F5F51" w:rsidRPr="00B40352" w:rsidRDefault="006F5F51" w:rsidP="00746B15">
            <w:pPr>
              <w:autoSpaceDE w:val="0"/>
              <w:autoSpaceDN w:val="0"/>
              <w:adjustRightInd w:val="0"/>
              <w:jc w:val="both"/>
              <w:rPr>
                <w:rFonts w:ascii="Book Antiqua" w:hAnsi="Book Antiqua"/>
                <w:b/>
                <w:color w:val="990000"/>
                <w:sz w:val="22"/>
                <w:szCs w:val="22"/>
              </w:rPr>
            </w:pPr>
            <w:r w:rsidRPr="00B40352">
              <w:rPr>
                <w:rFonts w:ascii="Book Antiqua" w:hAnsi="Book Antiqua"/>
                <w:b/>
                <w:color w:val="990000"/>
                <w:sz w:val="22"/>
                <w:szCs w:val="22"/>
              </w:rPr>
              <w:t>Precio unitario estimado</w:t>
            </w:r>
          </w:p>
        </w:tc>
        <w:tc>
          <w:tcPr>
            <w:tcW w:w="1580" w:type="dxa"/>
            <w:vAlign w:val="center"/>
          </w:tcPr>
          <w:p w14:paraId="77CD8733" w14:textId="7D2AE7DC" w:rsidR="006F5F51" w:rsidRPr="00B40352" w:rsidRDefault="006F5F51" w:rsidP="00746B15">
            <w:pPr>
              <w:autoSpaceDE w:val="0"/>
              <w:autoSpaceDN w:val="0"/>
              <w:adjustRightInd w:val="0"/>
              <w:jc w:val="both"/>
              <w:rPr>
                <w:rFonts w:ascii="Book Antiqua" w:hAnsi="Book Antiqua"/>
                <w:b/>
                <w:color w:val="990000"/>
                <w:sz w:val="22"/>
                <w:szCs w:val="22"/>
              </w:rPr>
            </w:pPr>
            <w:r w:rsidRPr="00B40352">
              <w:rPr>
                <w:rFonts w:ascii="Book Antiqua" w:hAnsi="Book Antiqua"/>
                <w:b/>
                <w:color w:val="990000"/>
                <w:sz w:val="22"/>
                <w:szCs w:val="22"/>
              </w:rPr>
              <w:t>Precio total estimado</w:t>
            </w:r>
          </w:p>
        </w:tc>
        <w:tc>
          <w:tcPr>
            <w:tcW w:w="1795" w:type="dxa"/>
            <w:vAlign w:val="center"/>
          </w:tcPr>
          <w:p w14:paraId="22C8B0A2" w14:textId="438D6937" w:rsidR="006F5F51" w:rsidRPr="00B40352" w:rsidRDefault="006F5F51" w:rsidP="00746B15">
            <w:pPr>
              <w:autoSpaceDE w:val="0"/>
              <w:autoSpaceDN w:val="0"/>
              <w:adjustRightInd w:val="0"/>
              <w:jc w:val="both"/>
              <w:rPr>
                <w:rFonts w:ascii="Book Antiqua" w:hAnsi="Book Antiqua"/>
                <w:b/>
                <w:color w:val="990000"/>
                <w:sz w:val="22"/>
                <w:szCs w:val="22"/>
              </w:rPr>
            </w:pPr>
            <w:r w:rsidRPr="00B40352">
              <w:rPr>
                <w:rFonts w:ascii="Book Antiqua" w:hAnsi="Book Antiqua"/>
                <w:b/>
                <w:color w:val="990000"/>
                <w:sz w:val="22"/>
                <w:szCs w:val="22"/>
              </w:rPr>
              <w:t>Puja/</w:t>
            </w:r>
            <w:r w:rsidR="00EB1EAB" w:rsidRPr="00B40352">
              <w:rPr>
                <w:rFonts w:ascii="Book Antiqua" w:hAnsi="Book Antiqua"/>
                <w:b/>
                <w:color w:val="990000"/>
                <w:sz w:val="22"/>
                <w:szCs w:val="22"/>
              </w:rPr>
              <w:t xml:space="preserve"> Rango de </w:t>
            </w:r>
            <w:r w:rsidRPr="00B40352">
              <w:rPr>
                <w:rFonts w:ascii="Book Antiqua" w:hAnsi="Book Antiqua"/>
                <w:b/>
                <w:color w:val="990000"/>
                <w:sz w:val="22"/>
                <w:szCs w:val="22"/>
              </w:rPr>
              <w:t>Mejora Mínima</w:t>
            </w:r>
          </w:p>
        </w:tc>
        <w:tc>
          <w:tcPr>
            <w:tcW w:w="1134" w:type="dxa"/>
            <w:vAlign w:val="center"/>
          </w:tcPr>
          <w:p w14:paraId="082CE922" w14:textId="027F0214" w:rsidR="006F5F51" w:rsidRPr="00B40352" w:rsidRDefault="006F5F51" w:rsidP="00746B15">
            <w:pPr>
              <w:autoSpaceDE w:val="0"/>
              <w:autoSpaceDN w:val="0"/>
              <w:adjustRightInd w:val="0"/>
              <w:jc w:val="both"/>
              <w:rPr>
                <w:rFonts w:ascii="Book Antiqua" w:hAnsi="Book Antiqua"/>
                <w:b/>
                <w:color w:val="990000"/>
                <w:sz w:val="22"/>
                <w:szCs w:val="22"/>
              </w:rPr>
            </w:pPr>
            <w:r w:rsidRPr="00B40352">
              <w:rPr>
                <w:rFonts w:ascii="Book Antiqua" w:hAnsi="Book Antiqua"/>
                <w:b/>
                <w:color w:val="990000"/>
                <w:sz w:val="22"/>
                <w:szCs w:val="22"/>
              </w:rPr>
              <w:t>Tipo de puja</w:t>
            </w:r>
          </w:p>
        </w:tc>
      </w:tr>
      <w:tr w:rsidR="006F5F51" w:rsidRPr="00B40352" w14:paraId="18B8B682" w14:textId="77777777" w:rsidTr="00EB1EAB">
        <w:tc>
          <w:tcPr>
            <w:tcW w:w="1694" w:type="dxa"/>
            <w:vAlign w:val="center"/>
          </w:tcPr>
          <w:p w14:paraId="7E5DEE93"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145" w:type="dxa"/>
            <w:vAlign w:val="center"/>
          </w:tcPr>
          <w:p w14:paraId="74966BFE"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861" w:type="dxa"/>
            <w:vAlign w:val="center"/>
          </w:tcPr>
          <w:p w14:paraId="49B9F35F"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580" w:type="dxa"/>
            <w:vAlign w:val="center"/>
          </w:tcPr>
          <w:p w14:paraId="7DBA6657"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795" w:type="dxa"/>
            <w:vAlign w:val="center"/>
          </w:tcPr>
          <w:p w14:paraId="72F507D8"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134" w:type="dxa"/>
            <w:vAlign w:val="center"/>
          </w:tcPr>
          <w:p w14:paraId="3D3AED91"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r>
      <w:tr w:rsidR="006F5F51" w:rsidRPr="00B40352" w14:paraId="6C972307" w14:textId="77777777" w:rsidTr="00EB1EAB">
        <w:tc>
          <w:tcPr>
            <w:tcW w:w="1694" w:type="dxa"/>
            <w:vAlign w:val="center"/>
          </w:tcPr>
          <w:p w14:paraId="013E631C"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145" w:type="dxa"/>
            <w:vAlign w:val="center"/>
          </w:tcPr>
          <w:p w14:paraId="516CE065"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861" w:type="dxa"/>
            <w:vAlign w:val="center"/>
          </w:tcPr>
          <w:p w14:paraId="58E95783"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580" w:type="dxa"/>
            <w:vAlign w:val="center"/>
          </w:tcPr>
          <w:p w14:paraId="0ACF1336"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795" w:type="dxa"/>
            <w:vAlign w:val="center"/>
          </w:tcPr>
          <w:p w14:paraId="4520B132"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c>
          <w:tcPr>
            <w:tcW w:w="1134" w:type="dxa"/>
            <w:vAlign w:val="center"/>
          </w:tcPr>
          <w:p w14:paraId="123A95F2" w14:textId="77777777" w:rsidR="006F5F51" w:rsidRPr="00B40352" w:rsidRDefault="006F5F51" w:rsidP="00746B15">
            <w:pPr>
              <w:autoSpaceDE w:val="0"/>
              <w:autoSpaceDN w:val="0"/>
              <w:adjustRightInd w:val="0"/>
              <w:jc w:val="both"/>
              <w:rPr>
                <w:rFonts w:ascii="Book Antiqua" w:hAnsi="Book Antiqua"/>
                <w:b/>
                <w:color w:val="990000"/>
                <w:sz w:val="22"/>
                <w:szCs w:val="22"/>
              </w:rPr>
            </w:pPr>
          </w:p>
        </w:tc>
      </w:tr>
    </w:tbl>
    <w:p w14:paraId="6224B4F9" w14:textId="77777777" w:rsidR="006F5F51" w:rsidRPr="00B40352" w:rsidRDefault="006F5F51" w:rsidP="00746B15">
      <w:pPr>
        <w:autoSpaceDE w:val="0"/>
        <w:autoSpaceDN w:val="0"/>
        <w:adjustRightInd w:val="0"/>
        <w:jc w:val="both"/>
        <w:rPr>
          <w:rFonts w:ascii="Book Antiqua" w:hAnsi="Book Antiqua"/>
          <w:sz w:val="22"/>
          <w:szCs w:val="22"/>
          <w:lang w:val="es-ES"/>
        </w:rPr>
      </w:pPr>
    </w:p>
    <w:p w14:paraId="55B8FA9F" w14:textId="4162118C" w:rsidR="007D5D69" w:rsidRDefault="00113945" w:rsidP="00746B15">
      <w:pPr>
        <w:autoSpaceDE w:val="0"/>
        <w:autoSpaceDN w:val="0"/>
        <w:adjustRightInd w:val="0"/>
        <w:jc w:val="both"/>
        <w:rPr>
          <w:rFonts w:ascii="Book Antiqua" w:hAnsi="Book Antiqua"/>
          <w:b/>
          <w:color w:val="00B050"/>
          <w:sz w:val="22"/>
          <w:szCs w:val="22"/>
          <w:lang w:val="es-ES"/>
        </w:rPr>
      </w:pPr>
      <w:r w:rsidRPr="00B40352">
        <w:rPr>
          <w:rFonts w:ascii="Book Antiqua" w:hAnsi="Book Antiqua"/>
          <w:b/>
          <w:color w:val="00B050"/>
          <w:sz w:val="22"/>
          <w:szCs w:val="22"/>
          <w:lang w:val="es-ES"/>
        </w:rPr>
        <w:t xml:space="preserve">Nota: 1: </w:t>
      </w:r>
      <w:r w:rsidR="007D5D69" w:rsidRPr="00B40352">
        <w:rPr>
          <w:rFonts w:ascii="Book Antiqua" w:hAnsi="Book Antiqua"/>
          <w:b/>
          <w:color w:val="00B050"/>
          <w:sz w:val="22"/>
          <w:szCs w:val="22"/>
          <w:lang w:val="es-ES"/>
        </w:rPr>
        <w:t>Es necesario que la institución al momento de determinar los valores estimados para la puja, incluyan todos los impuestos de Ley y cualquier otro concepto que incida en el costo total del bien a adquirir, valor que ha sido obtenido en el marco de los estudios previo</w:t>
      </w:r>
      <w:r w:rsidR="007D5D69" w:rsidRPr="00B40352">
        <w:rPr>
          <w:b/>
          <w:color w:val="00B050"/>
        </w:rPr>
        <w:t>s</w:t>
      </w:r>
      <w:r w:rsidR="007D5D69" w:rsidRPr="00B40352">
        <w:rPr>
          <w:rFonts w:ascii="Book Antiqua" w:hAnsi="Book Antiqua"/>
          <w:b/>
          <w:color w:val="00B050"/>
          <w:sz w:val="22"/>
          <w:szCs w:val="22"/>
          <w:lang w:val="es-ES"/>
        </w:rPr>
        <w:t xml:space="preserve"> realizados y que sustentan el expediente de la presente contratación</w:t>
      </w:r>
      <w:r w:rsidR="00623CC6">
        <w:rPr>
          <w:rFonts w:ascii="Book Antiqua" w:hAnsi="Book Antiqua"/>
          <w:b/>
          <w:color w:val="00B050"/>
          <w:sz w:val="22"/>
          <w:szCs w:val="22"/>
          <w:lang w:val="es-ES"/>
        </w:rPr>
        <w:t>.</w:t>
      </w:r>
    </w:p>
    <w:p w14:paraId="5EE83C59" w14:textId="6A4810E8" w:rsidR="007D5D69" w:rsidRDefault="00623CC6" w:rsidP="00746B15">
      <w:pPr>
        <w:autoSpaceDE w:val="0"/>
        <w:autoSpaceDN w:val="0"/>
        <w:adjustRightInd w:val="0"/>
        <w:jc w:val="both"/>
        <w:rPr>
          <w:rFonts w:ascii="Book Antiqua" w:hAnsi="Book Antiqua"/>
          <w:b/>
          <w:color w:val="00B050"/>
          <w:sz w:val="22"/>
          <w:szCs w:val="22"/>
          <w:lang w:val="es-ES"/>
        </w:rPr>
      </w:pPr>
      <w:r>
        <w:rPr>
          <w:rFonts w:ascii="Book Antiqua" w:hAnsi="Book Antiqua"/>
          <w:b/>
          <w:color w:val="00B050"/>
          <w:sz w:val="22"/>
          <w:szCs w:val="22"/>
          <w:lang w:val="es-ES"/>
        </w:rPr>
        <w:t xml:space="preserve"> </w:t>
      </w:r>
    </w:p>
    <w:p w14:paraId="7F9C8171" w14:textId="77777777" w:rsidR="00113945" w:rsidRPr="00746B15" w:rsidRDefault="00113945" w:rsidP="00746B15">
      <w:pPr>
        <w:pStyle w:val="Ttulo1"/>
      </w:pPr>
      <w:bookmarkStart w:id="23" w:name="_Toc159095341"/>
      <w:bookmarkStart w:id="24" w:name="_Toc152598879"/>
      <w:bookmarkStart w:id="25" w:name="_Toc159336662"/>
      <w:bookmarkStart w:id="26" w:name="_Toc164937495"/>
      <w:bookmarkEnd w:id="23"/>
      <w:r w:rsidRPr="00746B15">
        <w:t xml:space="preserve">Lugar de </w:t>
      </w:r>
      <w:r w:rsidR="00D83455" w:rsidRPr="00746B15">
        <w:t>entrega</w:t>
      </w:r>
      <w:r w:rsidRPr="00746B15">
        <w:t xml:space="preserve"> del</w:t>
      </w:r>
      <w:r w:rsidR="00EB09D3" w:rsidRPr="00746B15">
        <w:t>(los)</w:t>
      </w:r>
      <w:r w:rsidRPr="00746B15">
        <w:t xml:space="preserve"> </w:t>
      </w:r>
      <w:bookmarkEnd w:id="24"/>
      <w:bookmarkEnd w:id="25"/>
      <w:r w:rsidR="00D83455" w:rsidRPr="00746B15">
        <w:t>bie</w:t>
      </w:r>
      <w:r w:rsidR="00592EBC" w:rsidRPr="00746B15">
        <w:t>n</w:t>
      </w:r>
      <w:r w:rsidR="00EB09D3" w:rsidRPr="00746B15">
        <w:t>(es)</w:t>
      </w:r>
      <w:bookmarkEnd w:id="26"/>
    </w:p>
    <w:p w14:paraId="321EB94C" w14:textId="77777777" w:rsidR="00113945" w:rsidRPr="00746B15" w:rsidRDefault="00113945" w:rsidP="00746B15">
      <w:pPr>
        <w:pStyle w:val="Prrafodelista"/>
        <w:ind w:left="1190" w:hanging="1440"/>
        <w:jc w:val="both"/>
        <w:rPr>
          <w:rFonts w:ascii="Book Antiqua" w:hAnsi="Book Antiqua"/>
          <w:b/>
          <w:bCs/>
          <w:sz w:val="22"/>
          <w:szCs w:val="22"/>
        </w:rPr>
      </w:pPr>
    </w:p>
    <w:p w14:paraId="5FB76C27" w14:textId="77777777" w:rsidR="00492750" w:rsidRPr="00746B15" w:rsidRDefault="00113945" w:rsidP="00746B15">
      <w:pPr>
        <w:pStyle w:val="Prrafodelista"/>
        <w:ind w:left="0"/>
        <w:jc w:val="both"/>
        <w:rPr>
          <w:rFonts w:ascii="Book Antiqua" w:hAnsi="Book Antiqua"/>
          <w:b/>
          <w:bCs/>
          <w:color w:val="C00000"/>
          <w:sz w:val="22"/>
          <w:szCs w:val="22"/>
        </w:rPr>
      </w:pPr>
      <w:r w:rsidRPr="00746B15">
        <w:rPr>
          <w:rFonts w:ascii="Book Antiqua" w:hAnsi="Book Antiqua"/>
          <w:sz w:val="22"/>
          <w:szCs w:val="22"/>
        </w:rPr>
        <w:t xml:space="preserve">El </w:t>
      </w:r>
      <w:r w:rsidR="00D83455" w:rsidRPr="00746B15">
        <w:rPr>
          <w:rFonts w:ascii="Book Antiqua" w:hAnsi="Book Antiqua"/>
          <w:sz w:val="22"/>
          <w:szCs w:val="22"/>
        </w:rPr>
        <w:t>lugar de entrega del bien a adquirir</w:t>
      </w:r>
      <w:r w:rsidRPr="00746B15">
        <w:rPr>
          <w:rFonts w:ascii="Book Antiqua" w:hAnsi="Book Antiqua"/>
          <w:sz w:val="22"/>
          <w:szCs w:val="22"/>
        </w:rPr>
        <w:t xml:space="preserve"> es:</w:t>
      </w:r>
      <w:r w:rsidRPr="00746B15">
        <w:rPr>
          <w:rFonts w:ascii="Book Antiqua" w:hAnsi="Book Antiqua"/>
          <w:b/>
          <w:bCs/>
          <w:color w:val="C00000"/>
          <w:sz w:val="22"/>
          <w:szCs w:val="22"/>
        </w:rPr>
        <w:t xml:space="preserve"> </w:t>
      </w:r>
      <w:r w:rsidRPr="00746B15">
        <w:rPr>
          <w:rFonts w:ascii="Book Antiqua" w:hAnsi="Book Antiqua"/>
          <w:b/>
          <w:color w:val="990000"/>
          <w:sz w:val="22"/>
          <w:szCs w:val="22"/>
        </w:rPr>
        <w:t>[INSERTAR el domicilio exacto y las referencias del lugar donde se ej</w:t>
      </w:r>
      <w:r w:rsidR="00D5549C" w:rsidRPr="00746B15">
        <w:rPr>
          <w:rFonts w:ascii="Book Antiqua" w:hAnsi="Book Antiqua"/>
          <w:b/>
          <w:color w:val="990000"/>
          <w:sz w:val="22"/>
          <w:szCs w:val="22"/>
        </w:rPr>
        <w:t>ecutará el objeto del contrato]</w:t>
      </w:r>
    </w:p>
    <w:p w14:paraId="1ABD0251" w14:textId="77777777" w:rsidR="00492750" w:rsidRPr="00746B15" w:rsidRDefault="00492750" w:rsidP="00746B15">
      <w:pPr>
        <w:rPr>
          <w:rFonts w:ascii="Book Antiqua" w:hAnsi="Book Antiqua"/>
          <w:sz w:val="22"/>
          <w:szCs w:val="22"/>
        </w:rPr>
      </w:pPr>
    </w:p>
    <w:p w14:paraId="600E9159" w14:textId="77777777" w:rsidR="00D83455" w:rsidRPr="00746B15" w:rsidRDefault="00D83455" w:rsidP="00746B15">
      <w:pPr>
        <w:pStyle w:val="Ttulo1"/>
      </w:pPr>
      <w:bookmarkStart w:id="27" w:name="_Toc152598880"/>
      <w:bookmarkStart w:id="28" w:name="_Toc159336663"/>
      <w:bookmarkStart w:id="29" w:name="_Toc164937496"/>
      <w:r w:rsidRPr="00746B15">
        <w:t xml:space="preserve">Tiempo </w:t>
      </w:r>
      <w:r w:rsidR="002A11CD" w:rsidRPr="00746B15">
        <w:t>para la</w:t>
      </w:r>
      <w:r w:rsidRPr="00746B15">
        <w:t xml:space="preserve"> entrega del</w:t>
      </w:r>
      <w:bookmarkEnd w:id="27"/>
      <w:bookmarkEnd w:id="28"/>
      <w:r w:rsidR="0071102F" w:rsidRPr="00746B15">
        <w:t>(los) bien(es)</w:t>
      </w:r>
      <w:bookmarkEnd w:id="29"/>
    </w:p>
    <w:p w14:paraId="29EAFED1" w14:textId="77777777" w:rsidR="0071102F" w:rsidRPr="00746B15" w:rsidRDefault="0071102F" w:rsidP="00746B15">
      <w:pPr>
        <w:rPr>
          <w:rFonts w:ascii="Book Antiqua" w:hAnsi="Book Antiqua"/>
          <w:sz w:val="22"/>
          <w:szCs w:val="22"/>
          <w:lang w:val="es-MX"/>
        </w:rPr>
      </w:pPr>
    </w:p>
    <w:p w14:paraId="373E5897" w14:textId="69BD8772" w:rsidR="00D83455" w:rsidRPr="00746B15" w:rsidRDefault="00D83455" w:rsidP="00746B15">
      <w:pPr>
        <w:jc w:val="both"/>
        <w:rPr>
          <w:rFonts w:ascii="Book Antiqua" w:hAnsi="Book Antiqua"/>
          <w:sz w:val="22"/>
          <w:szCs w:val="22"/>
        </w:rPr>
      </w:pPr>
      <w:r w:rsidRPr="00746B15">
        <w:rPr>
          <w:rFonts w:ascii="Book Antiqua" w:hAnsi="Book Antiqua"/>
          <w:sz w:val="22"/>
          <w:szCs w:val="22"/>
        </w:rPr>
        <w:t xml:space="preserve">El </w:t>
      </w:r>
      <w:r w:rsidR="00D5549C" w:rsidRPr="00746B15">
        <w:rPr>
          <w:rFonts w:ascii="Book Antiqua" w:hAnsi="Book Antiqua"/>
          <w:sz w:val="22"/>
          <w:szCs w:val="22"/>
        </w:rPr>
        <w:t xml:space="preserve">(o los) </w:t>
      </w:r>
      <w:r w:rsidRPr="00746B15">
        <w:rPr>
          <w:rFonts w:ascii="Book Antiqua" w:hAnsi="Book Antiqua"/>
          <w:sz w:val="22"/>
          <w:szCs w:val="22"/>
        </w:rPr>
        <w:t>bien</w:t>
      </w:r>
      <w:r w:rsidR="00D5549C" w:rsidRPr="00746B15">
        <w:rPr>
          <w:rFonts w:ascii="Book Antiqua" w:hAnsi="Book Antiqua"/>
          <w:sz w:val="22"/>
          <w:szCs w:val="22"/>
        </w:rPr>
        <w:t xml:space="preserve"> (es) deberá(n) </w:t>
      </w:r>
      <w:r w:rsidRPr="00746B15">
        <w:rPr>
          <w:rFonts w:ascii="Book Antiqua" w:hAnsi="Book Antiqua"/>
          <w:sz w:val="22"/>
          <w:szCs w:val="22"/>
        </w:rPr>
        <w:t xml:space="preserve">entregarse dentro de los plazos secuenciales y finales establecidos en </w:t>
      </w:r>
      <w:r w:rsidR="00D5549C" w:rsidRPr="00746B15">
        <w:rPr>
          <w:rFonts w:ascii="Book Antiqua" w:hAnsi="Book Antiqua"/>
          <w:sz w:val="22"/>
          <w:szCs w:val="22"/>
        </w:rPr>
        <w:t xml:space="preserve">este pliego (y sus anexos) </w:t>
      </w:r>
      <w:r w:rsidR="00A85D93" w:rsidRPr="00746B15">
        <w:rPr>
          <w:rFonts w:ascii="Book Antiqua" w:hAnsi="Book Antiqua"/>
          <w:sz w:val="22"/>
          <w:szCs w:val="22"/>
        </w:rPr>
        <w:t>así</w:t>
      </w:r>
      <w:r w:rsidR="00D5549C" w:rsidRPr="00746B15">
        <w:rPr>
          <w:rFonts w:ascii="Book Antiqua" w:hAnsi="Book Antiqua"/>
          <w:sz w:val="22"/>
          <w:szCs w:val="22"/>
        </w:rPr>
        <w:t xml:space="preserve"> como en </w:t>
      </w:r>
      <w:r w:rsidRPr="00746B15">
        <w:rPr>
          <w:rFonts w:ascii="Book Antiqua" w:hAnsi="Book Antiqua"/>
          <w:sz w:val="22"/>
          <w:szCs w:val="22"/>
        </w:rPr>
        <w:t>los cronogramas de trabajo presentados por el</w:t>
      </w:r>
      <w:r w:rsidR="0071102F" w:rsidRPr="00746B15">
        <w:rPr>
          <w:rFonts w:ascii="Book Antiqua" w:hAnsi="Book Antiqua"/>
          <w:sz w:val="22"/>
          <w:szCs w:val="22"/>
        </w:rPr>
        <w:t xml:space="preserve"> (la)</w:t>
      </w:r>
      <w:r w:rsidRPr="00746B15">
        <w:rPr>
          <w:rFonts w:ascii="Book Antiqua" w:hAnsi="Book Antiqua"/>
          <w:sz w:val="22"/>
          <w:szCs w:val="22"/>
        </w:rPr>
        <w:t xml:space="preserve"> proveedor</w:t>
      </w:r>
      <w:r w:rsidR="0071102F" w:rsidRPr="00746B15">
        <w:rPr>
          <w:rFonts w:ascii="Book Antiqua" w:hAnsi="Book Antiqua"/>
          <w:sz w:val="22"/>
          <w:szCs w:val="22"/>
        </w:rPr>
        <w:t xml:space="preserve"> (a)</w:t>
      </w:r>
      <w:r w:rsidRPr="00746B15">
        <w:rPr>
          <w:rFonts w:ascii="Book Antiqua" w:hAnsi="Book Antiqua"/>
          <w:sz w:val="22"/>
          <w:szCs w:val="22"/>
        </w:rPr>
        <w:t xml:space="preserve"> aprobados por la institución contratante. </w:t>
      </w:r>
      <w:r w:rsidRPr="00746B15">
        <w:rPr>
          <w:rFonts w:ascii="Book Antiqua" w:hAnsi="Book Antiqua"/>
          <w:b/>
          <w:color w:val="990000"/>
          <w:sz w:val="22"/>
          <w:szCs w:val="22"/>
        </w:rPr>
        <w:t>[INSERTAR si no debe de exceder de un tiempo en específico]</w:t>
      </w:r>
      <w:r w:rsidR="00623CC6">
        <w:rPr>
          <w:rFonts w:ascii="Book Antiqua" w:hAnsi="Book Antiqua"/>
          <w:b/>
          <w:color w:val="990000"/>
          <w:sz w:val="22"/>
          <w:szCs w:val="22"/>
        </w:rPr>
        <w:t>.</w:t>
      </w:r>
    </w:p>
    <w:p w14:paraId="6DD96953" w14:textId="77777777" w:rsidR="00D83455" w:rsidRPr="00746B15" w:rsidRDefault="00D83455" w:rsidP="00746B15">
      <w:pPr>
        <w:jc w:val="both"/>
        <w:rPr>
          <w:rFonts w:ascii="Book Antiqua" w:hAnsi="Book Antiqua"/>
          <w:sz w:val="22"/>
          <w:szCs w:val="22"/>
        </w:rPr>
      </w:pPr>
    </w:p>
    <w:p w14:paraId="48AA9880" w14:textId="77777777" w:rsidR="00D5549C" w:rsidRPr="00746B15" w:rsidRDefault="00D83455" w:rsidP="00746B15">
      <w:pPr>
        <w:pStyle w:val="Textoindependiente"/>
        <w:rPr>
          <w:rFonts w:ascii="Book Antiqua" w:hAnsi="Book Antiqua"/>
          <w:color w:val="auto"/>
          <w:sz w:val="22"/>
          <w:szCs w:val="22"/>
        </w:rPr>
      </w:pPr>
      <w:r w:rsidRPr="00746B15">
        <w:rPr>
          <w:rFonts w:ascii="Book Antiqua" w:hAnsi="Book Antiqua"/>
          <w:color w:val="auto"/>
          <w:sz w:val="22"/>
          <w:szCs w:val="22"/>
        </w:rPr>
        <w:t>El plazo mencionado supon</w:t>
      </w:r>
      <w:r w:rsidR="0071102F" w:rsidRPr="00746B15">
        <w:rPr>
          <w:rFonts w:ascii="Book Antiqua" w:hAnsi="Book Antiqua"/>
          <w:color w:val="auto"/>
          <w:sz w:val="22"/>
          <w:szCs w:val="22"/>
        </w:rPr>
        <w:t xml:space="preserve">e </w:t>
      </w:r>
      <w:r w:rsidR="00D5549C" w:rsidRPr="00746B15">
        <w:rPr>
          <w:rFonts w:ascii="Book Antiqua" w:hAnsi="Book Antiqua"/>
          <w:color w:val="auto"/>
          <w:sz w:val="22"/>
          <w:szCs w:val="22"/>
        </w:rPr>
        <w:t xml:space="preserve">que el oferente debe realizar el cálculo de los tiempos estimados de las prestaciones accesorias, según aplique, y ser expresados en su oferta, para que la </w:t>
      </w:r>
      <w:r w:rsidR="00D5549C" w:rsidRPr="00746B15">
        <w:rPr>
          <w:rFonts w:ascii="Book Antiqua" w:hAnsi="Book Antiqua"/>
          <w:sz w:val="22"/>
          <w:szCs w:val="22"/>
        </w:rPr>
        <w:t xml:space="preserve">institución contratante </w:t>
      </w:r>
      <w:r w:rsidR="00D5549C" w:rsidRPr="00746B15">
        <w:rPr>
          <w:rFonts w:ascii="Book Antiqua" w:hAnsi="Book Antiqua"/>
          <w:color w:val="auto"/>
          <w:sz w:val="22"/>
          <w:szCs w:val="22"/>
        </w:rPr>
        <w:t xml:space="preserve">realice los controles que le competen. Los aumentos de tiempo que disponga el (la) proveedor (a), luego de adjudicado, para garantizar la entrega del o los </w:t>
      </w:r>
      <w:r w:rsidR="00D5549C" w:rsidRPr="00746B15">
        <w:rPr>
          <w:rFonts w:ascii="Book Antiqua" w:hAnsi="Book Antiqua"/>
          <w:color w:val="auto"/>
          <w:sz w:val="22"/>
          <w:szCs w:val="22"/>
        </w:rPr>
        <w:lastRenderedPageBreak/>
        <w:t xml:space="preserve">bienes, no originarán mayores erogaciones para la </w:t>
      </w:r>
      <w:r w:rsidR="00D5549C" w:rsidRPr="00746B15">
        <w:rPr>
          <w:rFonts w:ascii="Book Antiqua" w:hAnsi="Book Antiqua"/>
          <w:sz w:val="22"/>
          <w:szCs w:val="22"/>
        </w:rPr>
        <w:t xml:space="preserve">institución contratante </w:t>
      </w:r>
      <w:r w:rsidR="00D5549C" w:rsidRPr="00746B15">
        <w:rPr>
          <w:rFonts w:ascii="Book Antiqua" w:hAnsi="Book Antiqua"/>
          <w:color w:val="auto"/>
          <w:sz w:val="22"/>
          <w:szCs w:val="22"/>
        </w:rPr>
        <w:t>y serán asumidas exclusivamente por éste.</w:t>
      </w:r>
    </w:p>
    <w:p w14:paraId="53A9505F" w14:textId="77777777" w:rsidR="00D83455" w:rsidRPr="00746B15" w:rsidRDefault="00D83455" w:rsidP="00746B15">
      <w:pPr>
        <w:jc w:val="both"/>
        <w:rPr>
          <w:rFonts w:ascii="Book Antiqua" w:hAnsi="Book Antiqua"/>
          <w:sz w:val="22"/>
          <w:szCs w:val="22"/>
        </w:rPr>
      </w:pPr>
    </w:p>
    <w:p w14:paraId="217D3F9B" w14:textId="0AEE80DA" w:rsidR="00D83455" w:rsidRPr="00746B15" w:rsidRDefault="00D83455" w:rsidP="00746B15">
      <w:pPr>
        <w:autoSpaceDE w:val="0"/>
        <w:autoSpaceDN w:val="0"/>
        <w:adjustRightInd w:val="0"/>
        <w:jc w:val="both"/>
        <w:rPr>
          <w:rFonts w:ascii="Book Antiqua" w:hAnsi="Book Antiqua"/>
          <w:sz w:val="22"/>
          <w:szCs w:val="22"/>
        </w:rPr>
      </w:pPr>
      <w:r w:rsidRPr="00746B15">
        <w:rPr>
          <w:rFonts w:ascii="Book Antiqua" w:hAnsi="Book Antiqua"/>
          <w:sz w:val="22"/>
          <w:szCs w:val="22"/>
        </w:rPr>
        <w:t xml:space="preserve">El plazo para </w:t>
      </w:r>
      <w:r w:rsidR="0071102F" w:rsidRPr="00746B15">
        <w:rPr>
          <w:rFonts w:ascii="Book Antiqua" w:hAnsi="Book Antiqua"/>
          <w:sz w:val="22"/>
          <w:szCs w:val="22"/>
        </w:rPr>
        <w:t>la entrega del (los) bien (es)</w:t>
      </w:r>
      <w:r w:rsidRPr="00746B15">
        <w:rPr>
          <w:rFonts w:ascii="Book Antiqua" w:hAnsi="Book Antiqua"/>
          <w:sz w:val="22"/>
          <w:szCs w:val="22"/>
        </w:rPr>
        <w:t xml:space="preserve"> propuesto</w:t>
      </w:r>
      <w:r w:rsidR="00623CC6">
        <w:rPr>
          <w:rFonts w:ascii="Book Antiqua" w:hAnsi="Book Antiqua"/>
          <w:sz w:val="22"/>
          <w:szCs w:val="22"/>
        </w:rPr>
        <w:t xml:space="preserve"> </w:t>
      </w:r>
      <w:r w:rsidRPr="00746B15">
        <w:rPr>
          <w:rFonts w:ascii="Book Antiqua" w:hAnsi="Book Antiqua"/>
          <w:sz w:val="22"/>
          <w:szCs w:val="22"/>
        </w:rPr>
        <w:t>por el proveedor adjudicatario se convertirá en el plazo contractual, siempre y cuan</w:t>
      </w:r>
      <w:r w:rsidR="00707438" w:rsidRPr="00746B15">
        <w:rPr>
          <w:rFonts w:ascii="Book Antiqua" w:hAnsi="Book Antiqua"/>
          <w:sz w:val="22"/>
          <w:szCs w:val="22"/>
        </w:rPr>
        <w:t>do</w:t>
      </w:r>
      <w:r w:rsidRPr="00746B15">
        <w:rPr>
          <w:rFonts w:ascii="Book Antiqua" w:hAnsi="Book Antiqua"/>
          <w:sz w:val="22"/>
          <w:szCs w:val="22"/>
        </w:rPr>
        <w:t xml:space="preserve"> se ajuste al estimado propuesto por la institución contratante </w:t>
      </w:r>
      <w:r w:rsidR="00252DD5" w:rsidRPr="00746B15">
        <w:rPr>
          <w:rFonts w:ascii="Book Antiqua" w:hAnsi="Book Antiqua"/>
          <w:sz w:val="22"/>
          <w:szCs w:val="22"/>
        </w:rPr>
        <w:t>en este pliego</w:t>
      </w:r>
      <w:r w:rsidRPr="00746B15">
        <w:rPr>
          <w:rFonts w:ascii="Book Antiqua" w:hAnsi="Book Antiqua"/>
          <w:sz w:val="22"/>
          <w:szCs w:val="22"/>
        </w:rPr>
        <w:t>.</w:t>
      </w:r>
    </w:p>
    <w:p w14:paraId="5CFDD0C8" w14:textId="77777777" w:rsidR="00D83455" w:rsidRPr="00746B15" w:rsidRDefault="00D83455" w:rsidP="00746B15">
      <w:pPr>
        <w:jc w:val="both"/>
        <w:rPr>
          <w:rFonts w:ascii="Book Antiqua" w:hAnsi="Book Antiqua"/>
          <w:sz w:val="22"/>
          <w:szCs w:val="22"/>
        </w:rPr>
      </w:pPr>
    </w:p>
    <w:p w14:paraId="103F80B2" w14:textId="77777777" w:rsidR="00D83455" w:rsidRPr="00746B15" w:rsidRDefault="00D83455" w:rsidP="00746B15">
      <w:pPr>
        <w:pStyle w:val="Ttulo1"/>
      </w:pPr>
      <w:r w:rsidRPr="00746B15">
        <w:t xml:space="preserve"> </w:t>
      </w:r>
      <w:bookmarkStart w:id="30" w:name="_Toc164937497"/>
      <w:r w:rsidR="00D5549C" w:rsidRPr="00746B15">
        <w:t>Entregables</w:t>
      </w:r>
      <w:r w:rsidR="00C32971" w:rsidRPr="00746B15">
        <w:t>/ cronograma</w:t>
      </w:r>
      <w:bookmarkEnd w:id="30"/>
      <w:r w:rsidRPr="00746B15">
        <w:t xml:space="preserve"> </w:t>
      </w:r>
    </w:p>
    <w:p w14:paraId="6F38DFB0" w14:textId="77777777" w:rsidR="00D83455" w:rsidRPr="00746B15" w:rsidRDefault="00D83455" w:rsidP="00746B15">
      <w:pPr>
        <w:jc w:val="both"/>
        <w:rPr>
          <w:rFonts w:ascii="Book Antiqua" w:hAnsi="Book Antiqua"/>
          <w:sz w:val="22"/>
          <w:szCs w:val="22"/>
        </w:rPr>
      </w:pPr>
    </w:p>
    <w:p w14:paraId="73EA5786" w14:textId="77777777" w:rsidR="00D83455" w:rsidRPr="00746B15" w:rsidRDefault="00C32971" w:rsidP="00746B15">
      <w:pPr>
        <w:autoSpaceDE w:val="0"/>
        <w:autoSpaceDN w:val="0"/>
        <w:adjustRightInd w:val="0"/>
        <w:jc w:val="both"/>
        <w:rPr>
          <w:rFonts w:ascii="Book Antiqua" w:hAnsi="Book Antiqua"/>
          <w:sz w:val="22"/>
          <w:szCs w:val="22"/>
        </w:rPr>
      </w:pPr>
      <w:r w:rsidRPr="00746B15">
        <w:rPr>
          <w:rFonts w:ascii="Book Antiqua" w:hAnsi="Book Antiqua"/>
          <w:sz w:val="22"/>
          <w:szCs w:val="22"/>
        </w:rPr>
        <w:t xml:space="preserve">El (o los) bien (es) y sus prestaciones accesorias </w:t>
      </w:r>
      <w:r w:rsidRPr="00746B15">
        <w:rPr>
          <w:rFonts w:ascii="Book Antiqua" w:hAnsi="Book Antiqua"/>
          <w:b/>
          <w:color w:val="990000"/>
          <w:sz w:val="22"/>
          <w:szCs w:val="22"/>
        </w:rPr>
        <w:t xml:space="preserve">(si aplica) </w:t>
      </w:r>
      <w:r w:rsidRPr="00746B15">
        <w:rPr>
          <w:rFonts w:ascii="Book Antiqua" w:hAnsi="Book Antiqua"/>
          <w:sz w:val="22"/>
          <w:szCs w:val="22"/>
        </w:rPr>
        <w:t>q</w:t>
      </w:r>
      <w:r w:rsidR="00D83455" w:rsidRPr="00746B15">
        <w:rPr>
          <w:rFonts w:ascii="Book Antiqua" w:hAnsi="Book Antiqua"/>
          <w:sz w:val="22"/>
          <w:szCs w:val="22"/>
        </w:rPr>
        <w:t>ue debe entregar el oferente/proponente que resulte Adjudicatario son los siguientes</w:t>
      </w:r>
      <w:r w:rsidRPr="00746B15">
        <w:rPr>
          <w:rFonts w:ascii="Book Antiqua" w:hAnsi="Book Antiqua"/>
          <w:sz w:val="22"/>
          <w:szCs w:val="22"/>
        </w:rPr>
        <w:t xml:space="preserve">: </w:t>
      </w:r>
      <w:r w:rsidR="00D83455" w:rsidRPr="00746B15">
        <w:rPr>
          <w:rFonts w:ascii="Book Antiqua" w:hAnsi="Book Antiqua"/>
          <w:b/>
          <w:color w:val="990000"/>
          <w:sz w:val="22"/>
          <w:szCs w:val="22"/>
        </w:rPr>
        <w:t>[</w:t>
      </w:r>
      <w:r w:rsidR="00252DD5" w:rsidRPr="00746B15">
        <w:rPr>
          <w:rFonts w:ascii="Book Antiqua" w:hAnsi="Book Antiqua"/>
          <w:b/>
          <w:color w:val="990000"/>
          <w:sz w:val="22"/>
          <w:szCs w:val="22"/>
        </w:rPr>
        <w:t xml:space="preserve">INDICAR </w:t>
      </w:r>
      <w:r w:rsidRPr="00746B15">
        <w:rPr>
          <w:rFonts w:ascii="Book Antiqua" w:hAnsi="Book Antiqua"/>
          <w:b/>
          <w:color w:val="990000"/>
          <w:sz w:val="22"/>
          <w:szCs w:val="22"/>
        </w:rPr>
        <w:t>bien/ producto</w:t>
      </w:r>
      <w:r w:rsidR="00D83455" w:rsidRPr="00746B15">
        <w:rPr>
          <w:rFonts w:ascii="Book Antiqua" w:hAnsi="Book Antiqua"/>
          <w:b/>
          <w:color w:val="990000"/>
          <w:sz w:val="22"/>
          <w:szCs w:val="22"/>
        </w:rPr>
        <w:t xml:space="preserve"> con las fechas o plazos estimados de </w:t>
      </w:r>
      <w:r w:rsidRPr="00746B15">
        <w:rPr>
          <w:rFonts w:ascii="Book Antiqua" w:hAnsi="Book Antiqua"/>
          <w:b/>
          <w:color w:val="990000"/>
          <w:sz w:val="22"/>
          <w:szCs w:val="22"/>
        </w:rPr>
        <w:t>entrega</w:t>
      </w:r>
      <w:r w:rsidR="00CC5197" w:rsidRPr="00746B15">
        <w:rPr>
          <w:rFonts w:ascii="Book Antiqua" w:hAnsi="Book Antiqua"/>
          <w:b/>
          <w:color w:val="990000"/>
          <w:sz w:val="22"/>
          <w:szCs w:val="22"/>
        </w:rPr>
        <w:t>, incluyendo si es a requerimiento,</w:t>
      </w:r>
      <w:r w:rsidRPr="00746B15">
        <w:rPr>
          <w:rFonts w:ascii="Book Antiqua" w:hAnsi="Book Antiqua"/>
          <w:b/>
          <w:color w:val="990000"/>
          <w:sz w:val="22"/>
          <w:szCs w:val="22"/>
        </w:rPr>
        <w:t xml:space="preserve"> en el siguiente cuadro</w:t>
      </w:r>
      <w:r w:rsidR="00D83455" w:rsidRPr="00746B15">
        <w:rPr>
          <w:rFonts w:ascii="Book Antiqua" w:hAnsi="Book Antiqua"/>
          <w:b/>
          <w:color w:val="990000"/>
          <w:sz w:val="22"/>
          <w:szCs w:val="22"/>
        </w:rPr>
        <w:t>].</w:t>
      </w:r>
    </w:p>
    <w:p w14:paraId="002CA1CD" w14:textId="77777777" w:rsidR="00D83455" w:rsidRPr="00746B15" w:rsidRDefault="00D83455" w:rsidP="00746B15">
      <w:pPr>
        <w:contextualSpacing/>
        <w:rPr>
          <w:rFonts w:ascii="Book Antiqua" w:hAnsi="Book Antiqua"/>
          <w:sz w:val="22"/>
          <w:szCs w:val="22"/>
        </w:rPr>
      </w:pPr>
    </w:p>
    <w:tbl>
      <w:tblPr>
        <w:tblStyle w:val="Tablaconcuadrcula"/>
        <w:tblW w:w="9366" w:type="dxa"/>
        <w:jc w:val="center"/>
        <w:tblLook w:val="04A0" w:firstRow="1" w:lastRow="0" w:firstColumn="1" w:lastColumn="0" w:noHBand="0" w:noVBand="1"/>
      </w:tblPr>
      <w:tblGrid>
        <w:gridCol w:w="2396"/>
        <w:gridCol w:w="2382"/>
        <w:gridCol w:w="4588"/>
      </w:tblGrid>
      <w:tr w:rsidR="00CC5197" w:rsidRPr="00746B15" w14:paraId="0429E236" w14:textId="77777777" w:rsidTr="001A07A8">
        <w:trPr>
          <w:tblHeader/>
          <w:jc w:val="center"/>
        </w:trPr>
        <w:tc>
          <w:tcPr>
            <w:tcW w:w="0" w:type="auto"/>
            <w:shd w:val="clear" w:color="auto" w:fill="B6DDE8" w:themeFill="accent5" w:themeFillTint="66"/>
            <w:vAlign w:val="center"/>
          </w:tcPr>
          <w:p w14:paraId="4B47DB29" w14:textId="77777777" w:rsidR="00CC5197" w:rsidRPr="00746B15" w:rsidRDefault="00CC5197" w:rsidP="00746B15">
            <w:pPr>
              <w:contextualSpacing/>
              <w:jc w:val="center"/>
              <w:rPr>
                <w:rFonts w:ascii="Book Antiqua" w:hAnsi="Book Antiqua"/>
                <w:b/>
                <w:sz w:val="22"/>
                <w:szCs w:val="22"/>
              </w:rPr>
            </w:pPr>
            <w:r w:rsidRPr="00746B15">
              <w:rPr>
                <w:rFonts w:ascii="Book Antiqua" w:hAnsi="Book Antiqua"/>
                <w:b/>
                <w:sz w:val="22"/>
                <w:szCs w:val="22"/>
              </w:rPr>
              <w:t>Producto</w:t>
            </w:r>
          </w:p>
        </w:tc>
        <w:tc>
          <w:tcPr>
            <w:tcW w:w="0" w:type="auto"/>
            <w:shd w:val="clear" w:color="auto" w:fill="B6DDE8" w:themeFill="accent5" w:themeFillTint="66"/>
            <w:vAlign w:val="center"/>
          </w:tcPr>
          <w:p w14:paraId="1EAF9BC0" w14:textId="77777777" w:rsidR="00CC5197" w:rsidRPr="00746B15" w:rsidRDefault="00CC5197" w:rsidP="00746B15">
            <w:pPr>
              <w:contextualSpacing/>
              <w:jc w:val="center"/>
              <w:rPr>
                <w:rFonts w:ascii="Book Antiqua" w:hAnsi="Book Antiqua"/>
                <w:b/>
                <w:sz w:val="22"/>
                <w:szCs w:val="22"/>
              </w:rPr>
            </w:pPr>
            <w:r w:rsidRPr="00746B15">
              <w:rPr>
                <w:rFonts w:ascii="Book Antiqua" w:hAnsi="Book Antiqua"/>
                <w:b/>
                <w:sz w:val="22"/>
                <w:szCs w:val="22"/>
              </w:rPr>
              <w:t>Cantidad</w:t>
            </w:r>
          </w:p>
        </w:tc>
        <w:tc>
          <w:tcPr>
            <w:tcW w:w="0" w:type="auto"/>
            <w:shd w:val="clear" w:color="auto" w:fill="B6DDE8" w:themeFill="accent5" w:themeFillTint="66"/>
            <w:vAlign w:val="center"/>
          </w:tcPr>
          <w:p w14:paraId="51F6CD2C" w14:textId="77777777" w:rsidR="00CC5197" w:rsidRPr="00746B15" w:rsidRDefault="00CC5197" w:rsidP="00746B15">
            <w:pPr>
              <w:contextualSpacing/>
              <w:jc w:val="center"/>
              <w:rPr>
                <w:rFonts w:ascii="Book Antiqua" w:hAnsi="Book Antiqua"/>
                <w:b/>
                <w:sz w:val="22"/>
                <w:szCs w:val="22"/>
              </w:rPr>
            </w:pPr>
            <w:r w:rsidRPr="00746B15">
              <w:rPr>
                <w:rFonts w:ascii="Book Antiqua" w:hAnsi="Book Antiqua"/>
                <w:b/>
                <w:sz w:val="22"/>
                <w:szCs w:val="22"/>
              </w:rPr>
              <w:t>Fecha de entrega</w:t>
            </w:r>
          </w:p>
        </w:tc>
      </w:tr>
      <w:tr w:rsidR="00CC5197" w:rsidRPr="00746B15" w14:paraId="75A72A86" w14:textId="77777777" w:rsidTr="001A07A8">
        <w:trPr>
          <w:jc w:val="center"/>
        </w:trPr>
        <w:tc>
          <w:tcPr>
            <w:tcW w:w="0" w:type="auto"/>
            <w:vAlign w:val="center"/>
          </w:tcPr>
          <w:p w14:paraId="55D7E132" w14:textId="77777777" w:rsidR="00CC5197" w:rsidRPr="00746B15" w:rsidRDefault="00CC5197" w:rsidP="00746B15">
            <w:pPr>
              <w:pStyle w:val="Textoindependiente"/>
              <w:widowControl w:val="0"/>
              <w:autoSpaceDE/>
              <w:autoSpaceDN/>
              <w:adjustRightInd/>
              <w:ind w:left="24"/>
              <w:rPr>
                <w:rFonts w:ascii="Book Antiqua" w:hAnsi="Book Antiqua"/>
                <w:b/>
                <w:color w:val="C00000"/>
                <w:sz w:val="22"/>
                <w:szCs w:val="22"/>
              </w:rPr>
            </w:pPr>
            <w:r w:rsidRPr="00746B15">
              <w:rPr>
                <w:rFonts w:ascii="Book Antiqua" w:hAnsi="Book Antiqua"/>
                <w:b/>
                <w:color w:val="990000"/>
                <w:sz w:val="22"/>
                <w:szCs w:val="22"/>
              </w:rPr>
              <w:t>[Completar cada fila con el producto]</w:t>
            </w:r>
          </w:p>
        </w:tc>
        <w:tc>
          <w:tcPr>
            <w:tcW w:w="0" w:type="auto"/>
            <w:vAlign w:val="center"/>
          </w:tcPr>
          <w:p w14:paraId="55E7221D" w14:textId="77777777" w:rsidR="00CC5197" w:rsidRPr="00746B15" w:rsidRDefault="00CC5197" w:rsidP="00746B15">
            <w:pPr>
              <w:pStyle w:val="Textoindependiente"/>
              <w:widowControl w:val="0"/>
              <w:autoSpaceDE/>
              <w:autoSpaceDN/>
              <w:adjustRightInd/>
              <w:ind w:left="24"/>
              <w:rPr>
                <w:rFonts w:ascii="Book Antiqua" w:hAnsi="Book Antiqua"/>
                <w:b/>
                <w:color w:val="C00000"/>
                <w:sz w:val="22"/>
                <w:szCs w:val="22"/>
              </w:rPr>
            </w:pPr>
            <w:r w:rsidRPr="00746B15">
              <w:rPr>
                <w:rFonts w:ascii="Book Antiqua" w:hAnsi="Book Antiqua"/>
                <w:b/>
                <w:color w:val="990000"/>
                <w:sz w:val="22"/>
                <w:szCs w:val="22"/>
              </w:rPr>
              <w:t>[Completar cada fila con la cantidad]</w:t>
            </w:r>
          </w:p>
        </w:tc>
        <w:tc>
          <w:tcPr>
            <w:tcW w:w="0" w:type="auto"/>
            <w:vAlign w:val="center"/>
          </w:tcPr>
          <w:p w14:paraId="1F14A268" w14:textId="77777777" w:rsidR="00CC5197" w:rsidRPr="00746B15" w:rsidRDefault="00CC5197" w:rsidP="00746B15">
            <w:pPr>
              <w:pStyle w:val="Textoindependiente"/>
              <w:widowControl w:val="0"/>
              <w:autoSpaceDE/>
              <w:autoSpaceDN/>
              <w:adjustRightInd/>
              <w:ind w:left="24"/>
              <w:rPr>
                <w:rFonts w:ascii="Book Antiqua" w:hAnsi="Book Antiqua"/>
                <w:b/>
                <w:color w:val="C00000"/>
                <w:sz w:val="22"/>
                <w:szCs w:val="22"/>
              </w:rPr>
            </w:pPr>
            <w:r w:rsidRPr="00746B15">
              <w:rPr>
                <w:rFonts w:ascii="Book Antiqua" w:hAnsi="Book Antiqua"/>
                <w:b/>
                <w:color w:val="990000"/>
                <w:sz w:val="22"/>
                <w:szCs w:val="22"/>
              </w:rPr>
              <w:t>[Insertar el plazo y la fecha aproximada de entrega, o frecuencias si es a requerimiento]</w:t>
            </w:r>
          </w:p>
        </w:tc>
      </w:tr>
    </w:tbl>
    <w:p w14:paraId="2917401B" w14:textId="77777777" w:rsidR="00CC5197" w:rsidRPr="00746B15" w:rsidRDefault="00CC5197" w:rsidP="00746B15">
      <w:pPr>
        <w:contextualSpacing/>
        <w:rPr>
          <w:rFonts w:ascii="Book Antiqua" w:hAnsi="Book Antiqua"/>
          <w:sz w:val="22"/>
          <w:szCs w:val="22"/>
        </w:rPr>
      </w:pPr>
    </w:p>
    <w:p w14:paraId="7C031529" w14:textId="77777777" w:rsidR="0071102F" w:rsidRPr="00746B15" w:rsidRDefault="0071102F" w:rsidP="00746B15">
      <w:pPr>
        <w:pStyle w:val="Ttulo1"/>
      </w:pPr>
      <w:bookmarkStart w:id="31" w:name="_Toc159336665"/>
      <w:bookmarkStart w:id="32" w:name="_Toc164937498"/>
      <w:r w:rsidRPr="00746B15">
        <w:t>Cronograma de actividades</w:t>
      </w:r>
      <w:bookmarkEnd w:id="31"/>
      <w:bookmarkEnd w:id="32"/>
    </w:p>
    <w:p w14:paraId="1D4FBF6E" w14:textId="77777777" w:rsidR="0071102F" w:rsidRPr="00746B15" w:rsidRDefault="0071102F" w:rsidP="00746B15">
      <w:pPr>
        <w:pStyle w:val="Prrafodelista"/>
        <w:ind w:left="1190"/>
        <w:rPr>
          <w:rFonts w:ascii="Book Antiqua" w:hAnsi="Book Antiqua"/>
          <w:b/>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973"/>
      </w:tblGrid>
      <w:tr w:rsidR="0071102F" w:rsidRPr="00D4614E" w14:paraId="31E97AFA" w14:textId="77777777" w:rsidTr="006209D0">
        <w:trPr>
          <w:trHeight w:val="180"/>
          <w:tblHeader/>
          <w:jc w:val="center"/>
        </w:trPr>
        <w:tc>
          <w:tcPr>
            <w:tcW w:w="93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76FAA6B" w14:textId="77777777" w:rsidR="0071102F" w:rsidRPr="00D4614E" w:rsidRDefault="0071102F" w:rsidP="00746B15">
            <w:pPr>
              <w:jc w:val="center"/>
              <w:rPr>
                <w:rFonts w:ascii="Book Antiqua" w:hAnsi="Book Antiqua"/>
                <w:b/>
                <w:sz w:val="22"/>
                <w:szCs w:val="22"/>
              </w:rPr>
            </w:pPr>
            <w:r w:rsidRPr="00D4614E">
              <w:rPr>
                <w:rFonts w:ascii="Book Antiqua" w:hAnsi="Book Antiqua"/>
                <w:b/>
                <w:sz w:val="22"/>
                <w:szCs w:val="22"/>
              </w:rPr>
              <w:t xml:space="preserve">CRONOGRAMA </w:t>
            </w:r>
          </w:p>
        </w:tc>
      </w:tr>
      <w:tr w:rsidR="0071102F" w:rsidRPr="00D4614E" w14:paraId="75632236" w14:textId="77777777" w:rsidTr="00C32971">
        <w:trPr>
          <w:trHeight w:val="180"/>
          <w:tblHeader/>
          <w:jc w:val="center"/>
        </w:trPr>
        <w:tc>
          <w:tcPr>
            <w:tcW w:w="538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51F93D2" w14:textId="77777777" w:rsidR="0071102F" w:rsidRPr="00D4614E" w:rsidRDefault="0071102F" w:rsidP="00746B15">
            <w:pPr>
              <w:jc w:val="center"/>
              <w:rPr>
                <w:rFonts w:ascii="Book Antiqua" w:hAnsi="Book Antiqua"/>
                <w:b/>
                <w:sz w:val="22"/>
                <w:szCs w:val="22"/>
              </w:rPr>
            </w:pPr>
            <w:r w:rsidRPr="00D4614E">
              <w:rPr>
                <w:rFonts w:ascii="Book Antiqua" w:hAnsi="Book Antiqua"/>
                <w:b/>
                <w:sz w:val="22"/>
                <w:szCs w:val="22"/>
              </w:rPr>
              <w:t>ACTIVIDADES</w:t>
            </w:r>
          </w:p>
        </w:tc>
        <w:tc>
          <w:tcPr>
            <w:tcW w:w="397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776D8AD" w14:textId="77777777" w:rsidR="0071102F" w:rsidRPr="00D4614E" w:rsidRDefault="0071102F" w:rsidP="00746B15">
            <w:pPr>
              <w:jc w:val="center"/>
              <w:rPr>
                <w:rFonts w:ascii="Book Antiqua" w:hAnsi="Book Antiqua"/>
                <w:b/>
                <w:sz w:val="22"/>
                <w:szCs w:val="22"/>
              </w:rPr>
            </w:pPr>
            <w:r w:rsidRPr="00D4614E">
              <w:rPr>
                <w:rFonts w:ascii="Book Antiqua" w:hAnsi="Book Antiqua"/>
                <w:b/>
                <w:sz w:val="22"/>
                <w:szCs w:val="22"/>
              </w:rPr>
              <w:t>PERÍODO DE EJECUCIÓN</w:t>
            </w:r>
          </w:p>
        </w:tc>
      </w:tr>
      <w:tr w:rsidR="0071102F" w:rsidRPr="00D4614E" w14:paraId="18634FD2" w14:textId="77777777" w:rsidTr="00C32971">
        <w:trPr>
          <w:trHeight w:val="740"/>
          <w:jc w:val="center"/>
        </w:trPr>
        <w:tc>
          <w:tcPr>
            <w:tcW w:w="5382" w:type="dxa"/>
            <w:tcBorders>
              <w:top w:val="single" w:sz="4" w:space="0" w:color="auto"/>
              <w:left w:val="single" w:sz="4" w:space="0" w:color="auto"/>
              <w:bottom w:val="single" w:sz="4" w:space="0" w:color="auto"/>
              <w:right w:val="single" w:sz="4" w:space="0" w:color="auto"/>
            </w:tcBorders>
            <w:vAlign w:val="center"/>
          </w:tcPr>
          <w:p w14:paraId="772468C0" w14:textId="77777777" w:rsidR="0071102F" w:rsidRPr="00D4614E" w:rsidRDefault="0071102F" w:rsidP="00746B15">
            <w:pPr>
              <w:numPr>
                <w:ilvl w:val="0"/>
                <w:numId w:val="1"/>
              </w:numPr>
              <w:tabs>
                <w:tab w:val="num" w:pos="351"/>
              </w:tabs>
              <w:ind w:left="68" w:right="210" w:firstLine="0"/>
              <w:jc w:val="both"/>
              <w:rPr>
                <w:rFonts w:ascii="Book Antiqua" w:hAnsi="Book Antiqua"/>
                <w:color w:val="9BBB59" w:themeColor="accent3"/>
                <w:sz w:val="22"/>
                <w:szCs w:val="22"/>
              </w:rPr>
            </w:pPr>
            <w:r w:rsidRPr="00D4614E">
              <w:rPr>
                <w:rFonts w:ascii="Book Antiqua" w:hAnsi="Book Antiqua"/>
                <w:sz w:val="22"/>
                <w:szCs w:val="22"/>
              </w:rPr>
              <w:t>Publicación del aviso de convocatoria en el SECP y en el portal web institucional</w:t>
            </w:r>
          </w:p>
        </w:tc>
        <w:tc>
          <w:tcPr>
            <w:tcW w:w="3973" w:type="dxa"/>
            <w:tcBorders>
              <w:top w:val="single" w:sz="4" w:space="0" w:color="auto"/>
              <w:left w:val="single" w:sz="4" w:space="0" w:color="auto"/>
              <w:bottom w:val="single" w:sz="4" w:space="0" w:color="auto"/>
              <w:right w:val="single" w:sz="4" w:space="0" w:color="auto"/>
            </w:tcBorders>
            <w:vAlign w:val="center"/>
          </w:tcPr>
          <w:p w14:paraId="4AD386C2" w14:textId="77777777" w:rsidR="0071102F" w:rsidRPr="00D4614E" w:rsidRDefault="0071102F" w:rsidP="00746B15">
            <w:pPr>
              <w:jc w:val="center"/>
              <w:rPr>
                <w:rFonts w:ascii="Book Antiqua" w:hAnsi="Book Antiqua"/>
                <w:b/>
                <w:color w:val="990000"/>
                <w:sz w:val="22"/>
                <w:szCs w:val="22"/>
              </w:rPr>
            </w:pPr>
            <w:r w:rsidRPr="00D4614E">
              <w:rPr>
                <w:rFonts w:ascii="Book Antiqua" w:hAnsi="Book Antiqua"/>
                <w:b/>
                <w:color w:val="990000"/>
                <w:sz w:val="22"/>
                <w:szCs w:val="22"/>
              </w:rPr>
              <w:t>[Indicar fecha y hora]</w:t>
            </w:r>
          </w:p>
          <w:p w14:paraId="2FE5A7CE" w14:textId="77777777" w:rsidR="0071102F" w:rsidRPr="00D4614E" w:rsidRDefault="0071102F" w:rsidP="00746B15">
            <w:pPr>
              <w:jc w:val="center"/>
              <w:rPr>
                <w:rFonts w:ascii="Book Antiqua" w:hAnsi="Book Antiqua"/>
                <w:color w:val="000000" w:themeColor="text1"/>
                <w:sz w:val="22"/>
                <w:szCs w:val="22"/>
              </w:rPr>
            </w:pPr>
          </w:p>
        </w:tc>
      </w:tr>
      <w:tr w:rsidR="0071102F" w:rsidRPr="00D4614E" w14:paraId="294FE5D5" w14:textId="77777777" w:rsidTr="00C32971">
        <w:trPr>
          <w:trHeight w:val="536"/>
          <w:jc w:val="center"/>
        </w:trPr>
        <w:tc>
          <w:tcPr>
            <w:tcW w:w="5382" w:type="dxa"/>
            <w:tcBorders>
              <w:top w:val="single" w:sz="4" w:space="0" w:color="auto"/>
              <w:left w:val="single" w:sz="4" w:space="0" w:color="auto"/>
              <w:bottom w:val="single" w:sz="4" w:space="0" w:color="auto"/>
              <w:right w:val="single" w:sz="4" w:space="0" w:color="auto"/>
            </w:tcBorders>
            <w:vAlign w:val="center"/>
          </w:tcPr>
          <w:p w14:paraId="34F9F7CB" w14:textId="77777777" w:rsidR="0071102F" w:rsidRPr="00D4614E" w:rsidRDefault="0071102F"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Período para realizar consultas y/o aclaraciones por parte de los(as) interesados(as)</w:t>
            </w:r>
          </w:p>
          <w:p w14:paraId="74A3EBAD" w14:textId="77777777" w:rsidR="00C32971" w:rsidRPr="00D4614E" w:rsidRDefault="00C32971" w:rsidP="00746B15">
            <w:pPr>
              <w:ind w:left="67" w:right="210"/>
              <w:jc w:val="both"/>
              <w:rPr>
                <w:rFonts w:ascii="Book Antiqua" w:hAnsi="Book Antiqua"/>
                <w:sz w:val="22"/>
                <w:szCs w:val="22"/>
              </w:rPr>
            </w:pPr>
            <w:r w:rsidRPr="00D4614E">
              <w:rPr>
                <w:rFonts w:ascii="Book Antiqua" w:hAnsi="Book Antiqua"/>
                <w:b/>
                <w:color w:val="00B050"/>
                <w:sz w:val="22"/>
                <w:szCs w:val="22"/>
              </w:rPr>
              <w:t>Nota: Incluir periodo de visitas/ reuniones técnicas si procede</w:t>
            </w:r>
          </w:p>
        </w:tc>
        <w:tc>
          <w:tcPr>
            <w:tcW w:w="3973" w:type="dxa"/>
            <w:tcBorders>
              <w:top w:val="single" w:sz="4" w:space="0" w:color="auto"/>
              <w:left w:val="single" w:sz="4" w:space="0" w:color="auto"/>
              <w:bottom w:val="single" w:sz="4" w:space="0" w:color="auto"/>
              <w:right w:val="single" w:sz="4" w:space="0" w:color="auto"/>
            </w:tcBorders>
            <w:vAlign w:val="center"/>
          </w:tcPr>
          <w:p w14:paraId="4F95503F" w14:textId="77777777" w:rsidR="0071102F" w:rsidRPr="00D4614E" w:rsidRDefault="008852F2" w:rsidP="00746B15">
            <w:pPr>
              <w:contextualSpacing/>
              <w:jc w:val="center"/>
              <w:rPr>
                <w:rFonts w:ascii="Book Antiqua" w:hAnsi="Book Antiqua"/>
                <w:b/>
                <w:color w:val="990000"/>
                <w:sz w:val="22"/>
                <w:szCs w:val="22"/>
              </w:rPr>
            </w:pPr>
            <w:r w:rsidRPr="00D4614E">
              <w:rPr>
                <w:rFonts w:ascii="Book Antiqua" w:hAnsi="Book Antiqua"/>
                <w:sz w:val="22"/>
                <w:szCs w:val="22"/>
              </w:rPr>
              <w:t>H</w:t>
            </w:r>
            <w:r w:rsidR="0071102F" w:rsidRPr="00D4614E">
              <w:rPr>
                <w:rFonts w:ascii="Book Antiqua" w:hAnsi="Book Antiqua"/>
                <w:sz w:val="22"/>
                <w:szCs w:val="22"/>
              </w:rPr>
              <w:t xml:space="preserve">asta </w:t>
            </w:r>
            <w:r w:rsidR="0071102F" w:rsidRPr="00D4614E">
              <w:rPr>
                <w:rFonts w:ascii="Book Antiqua" w:hAnsi="Book Antiqua"/>
                <w:b/>
                <w:color w:val="990000"/>
                <w:sz w:val="22"/>
                <w:szCs w:val="22"/>
              </w:rPr>
              <w:t>[Insertar hasta que fecha y hora]</w:t>
            </w:r>
          </w:p>
          <w:p w14:paraId="2E34593B" w14:textId="77777777" w:rsidR="0071102F" w:rsidRPr="00D4614E" w:rsidRDefault="0071102F" w:rsidP="00746B15">
            <w:pPr>
              <w:ind w:left="360"/>
              <w:contextualSpacing/>
              <w:jc w:val="both"/>
              <w:rPr>
                <w:rFonts w:ascii="Book Antiqua" w:hAnsi="Book Antiqua"/>
                <w:color w:val="000000" w:themeColor="text1"/>
                <w:sz w:val="22"/>
                <w:szCs w:val="22"/>
              </w:rPr>
            </w:pPr>
            <w:r w:rsidRPr="00D4614E">
              <w:rPr>
                <w:rFonts w:ascii="Book Antiqua" w:hAnsi="Book Antiqua"/>
                <w:b/>
                <w:color w:val="00B050"/>
                <w:sz w:val="22"/>
                <w:szCs w:val="22"/>
              </w:rPr>
              <w:t>Nota: No más allá del 50% del plazo para presentar ofertas</w:t>
            </w:r>
          </w:p>
        </w:tc>
      </w:tr>
      <w:tr w:rsidR="00707438" w:rsidRPr="00D4614E" w14:paraId="52E35112" w14:textId="77777777" w:rsidTr="00C32971">
        <w:trPr>
          <w:trHeight w:val="536"/>
          <w:jc w:val="center"/>
        </w:trPr>
        <w:tc>
          <w:tcPr>
            <w:tcW w:w="5382" w:type="dxa"/>
            <w:tcBorders>
              <w:top w:val="single" w:sz="4" w:space="0" w:color="auto"/>
              <w:left w:val="single" w:sz="4" w:space="0" w:color="auto"/>
              <w:bottom w:val="single" w:sz="4" w:space="0" w:color="auto"/>
              <w:right w:val="single" w:sz="4" w:space="0" w:color="auto"/>
            </w:tcBorders>
            <w:vAlign w:val="center"/>
          </w:tcPr>
          <w:p w14:paraId="7930D519" w14:textId="5C53507E" w:rsidR="00707438" w:rsidRPr="00D4614E" w:rsidRDefault="00707438"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 xml:space="preserve">Acto de asignación de riesgo </w:t>
            </w:r>
            <w:r w:rsidRPr="00D4614E">
              <w:rPr>
                <w:rFonts w:ascii="Book Antiqua" w:hAnsi="Book Antiqua"/>
                <w:b/>
                <w:color w:val="990000"/>
                <w:sz w:val="22"/>
                <w:szCs w:val="22"/>
              </w:rPr>
              <w:t>(si aplica)</w:t>
            </w:r>
            <w:r w:rsidR="00036E6F">
              <w:rPr>
                <w:rFonts w:ascii="Book Antiqua" w:hAnsi="Book Antiqua"/>
                <w:b/>
                <w:color w:val="990000"/>
                <w:sz w:val="22"/>
                <w:szCs w:val="22"/>
              </w:rPr>
              <w:t>.</w:t>
            </w:r>
            <w:r w:rsidRPr="00D4614E">
              <w:rPr>
                <w:rFonts w:ascii="Book Antiqua" w:hAnsi="Book Antiqua"/>
                <w:b/>
                <w:color w:val="990000"/>
                <w:sz w:val="22"/>
                <w:szCs w:val="22"/>
              </w:rPr>
              <w:t xml:space="preserve"> </w:t>
            </w:r>
            <w:r w:rsidRPr="00D4614E">
              <w:rPr>
                <w:rFonts w:ascii="Book Antiqua" w:hAnsi="Book Antiqua"/>
                <w:b/>
                <w:color w:val="00B050"/>
                <w:sz w:val="22"/>
                <w:szCs w:val="22"/>
              </w:rPr>
              <w:t>Ver nota 2 del numeral 19 de la sección I</w:t>
            </w:r>
            <w:r w:rsidR="00184DE4" w:rsidRPr="00D4614E">
              <w:rPr>
                <w:rFonts w:ascii="Book Antiqua" w:hAnsi="Book Antiqua"/>
                <w:b/>
                <w:color w:val="00B050"/>
                <w:sz w:val="22"/>
                <w:szCs w:val="22"/>
              </w:rPr>
              <w:t>V</w:t>
            </w:r>
            <w:r w:rsidRPr="00D4614E">
              <w:rPr>
                <w:rFonts w:ascii="Book Antiqua" w:hAnsi="Book Antiqua"/>
                <w:b/>
                <w:color w:val="00B050"/>
                <w:sz w:val="22"/>
                <w:szCs w:val="22"/>
              </w:rPr>
              <w:t xml:space="preserve"> del presente pliego</w:t>
            </w:r>
          </w:p>
        </w:tc>
        <w:tc>
          <w:tcPr>
            <w:tcW w:w="3973" w:type="dxa"/>
            <w:tcBorders>
              <w:top w:val="single" w:sz="4" w:space="0" w:color="auto"/>
              <w:left w:val="single" w:sz="4" w:space="0" w:color="auto"/>
              <w:bottom w:val="single" w:sz="4" w:space="0" w:color="auto"/>
              <w:right w:val="single" w:sz="4" w:space="0" w:color="auto"/>
            </w:tcBorders>
            <w:vAlign w:val="center"/>
          </w:tcPr>
          <w:p w14:paraId="616C0D2D" w14:textId="77777777" w:rsidR="00BD7778" w:rsidRPr="00D4614E" w:rsidRDefault="00BD7778" w:rsidP="00746B15">
            <w:pPr>
              <w:contextualSpacing/>
              <w:jc w:val="center"/>
              <w:rPr>
                <w:rFonts w:ascii="Book Antiqua" w:hAnsi="Book Antiqua"/>
                <w:b/>
                <w:color w:val="990000"/>
                <w:sz w:val="22"/>
                <w:szCs w:val="22"/>
              </w:rPr>
            </w:pPr>
            <w:r w:rsidRPr="00D4614E">
              <w:rPr>
                <w:rFonts w:ascii="Book Antiqua" w:hAnsi="Book Antiqua"/>
                <w:sz w:val="22"/>
                <w:szCs w:val="22"/>
              </w:rPr>
              <w:t xml:space="preserve">Hasta </w:t>
            </w:r>
            <w:r w:rsidRPr="00D4614E">
              <w:rPr>
                <w:rFonts w:ascii="Book Antiqua" w:hAnsi="Book Antiqua"/>
                <w:b/>
                <w:color w:val="990000"/>
                <w:sz w:val="22"/>
                <w:szCs w:val="22"/>
              </w:rPr>
              <w:t>[Insertar hasta que fecha y hora]</w:t>
            </w:r>
          </w:p>
          <w:p w14:paraId="0942632C" w14:textId="77777777" w:rsidR="00707438" w:rsidRPr="00D4614E" w:rsidRDefault="00BD7778" w:rsidP="00746B15">
            <w:pPr>
              <w:contextualSpacing/>
              <w:jc w:val="center"/>
              <w:rPr>
                <w:rFonts w:ascii="Book Antiqua" w:hAnsi="Book Antiqua"/>
                <w:sz w:val="22"/>
                <w:szCs w:val="22"/>
              </w:rPr>
            </w:pPr>
            <w:r w:rsidRPr="00D4614E">
              <w:rPr>
                <w:rFonts w:ascii="Book Antiqua" w:hAnsi="Book Antiqua"/>
                <w:b/>
                <w:color w:val="00B050"/>
                <w:sz w:val="22"/>
                <w:szCs w:val="22"/>
              </w:rPr>
              <w:t>Nota: Antes del vencimiento de la fecha para emitir enmiendas</w:t>
            </w:r>
          </w:p>
        </w:tc>
      </w:tr>
      <w:tr w:rsidR="0071102F" w:rsidRPr="00D4614E" w14:paraId="61DF17FC" w14:textId="77777777" w:rsidTr="00C32971">
        <w:trPr>
          <w:trHeight w:val="711"/>
          <w:jc w:val="center"/>
        </w:trPr>
        <w:tc>
          <w:tcPr>
            <w:tcW w:w="5382" w:type="dxa"/>
            <w:tcBorders>
              <w:top w:val="single" w:sz="4" w:space="0" w:color="auto"/>
              <w:left w:val="single" w:sz="4" w:space="0" w:color="auto"/>
              <w:bottom w:val="single" w:sz="4" w:space="0" w:color="auto"/>
              <w:right w:val="single" w:sz="4" w:space="0" w:color="auto"/>
            </w:tcBorders>
            <w:vAlign w:val="center"/>
          </w:tcPr>
          <w:p w14:paraId="75AA0151" w14:textId="6ACF6C55" w:rsidR="0071102F" w:rsidRPr="00D4614E" w:rsidRDefault="0071102F"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Plazo para emitir respuesta y adendas/enmiendas por parte del CCC</w:t>
            </w:r>
          </w:p>
        </w:tc>
        <w:tc>
          <w:tcPr>
            <w:tcW w:w="3973" w:type="dxa"/>
            <w:tcBorders>
              <w:top w:val="single" w:sz="4" w:space="0" w:color="auto"/>
              <w:left w:val="single" w:sz="4" w:space="0" w:color="auto"/>
              <w:bottom w:val="single" w:sz="4" w:space="0" w:color="auto"/>
              <w:right w:val="single" w:sz="4" w:space="0" w:color="auto"/>
            </w:tcBorders>
            <w:vAlign w:val="center"/>
          </w:tcPr>
          <w:p w14:paraId="16018234" w14:textId="77777777" w:rsidR="0071102F" w:rsidRPr="00D4614E" w:rsidRDefault="008852F2" w:rsidP="00746B15">
            <w:pPr>
              <w:contextualSpacing/>
              <w:jc w:val="center"/>
              <w:rPr>
                <w:rFonts w:ascii="Book Antiqua" w:hAnsi="Book Antiqua"/>
                <w:b/>
                <w:color w:val="990000"/>
                <w:sz w:val="22"/>
                <w:szCs w:val="22"/>
              </w:rPr>
            </w:pPr>
            <w:r w:rsidRPr="00D4614E">
              <w:rPr>
                <w:rFonts w:ascii="Book Antiqua" w:hAnsi="Book Antiqua"/>
                <w:sz w:val="22"/>
                <w:szCs w:val="22"/>
              </w:rPr>
              <w:t>H</w:t>
            </w:r>
            <w:r w:rsidR="0071102F" w:rsidRPr="00D4614E">
              <w:rPr>
                <w:rFonts w:ascii="Book Antiqua" w:hAnsi="Book Antiqua"/>
                <w:sz w:val="22"/>
                <w:szCs w:val="22"/>
              </w:rPr>
              <w:t>asta</w:t>
            </w:r>
            <w:r w:rsidR="0071102F" w:rsidRPr="00D4614E">
              <w:rPr>
                <w:rFonts w:ascii="Book Antiqua" w:hAnsi="Book Antiqua"/>
                <w:b/>
                <w:color w:val="990000"/>
                <w:sz w:val="22"/>
                <w:szCs w:val="22"/>
              </w:rPr>
              <w:t xml:space="preserve"> [Insertar hasta que fecha y hora]</w:t>
            </w:r>
          </w:p>
          <w:p w14:paraId="52ECCF72" w14:textId="77777777" w:rsidR="0071102F" w:rsidRPr="00D4614E" w:rsidRDefault="0071102F" w:rsidP="00746B15">
            <w:pPr>
              <w:ind w:left="360"/>
              <w:contextualSpacing/>
              <w:jc w:val="both"/>
              <w:rPr>
                <w:rFonts w:ascii="Book Antiqua" w:hAnsi="Book Antiqua"/>
                <w:color w:val="000000" w:themeColor="text1"/>
                <w:sz w:val="22"/>
                <w:szCs w:val="22"/>
              </w:rPr>
            </w:pPr>
            <w:r w:rsidRPr="00D4614E">
              <w:rPr>
                <w:rFonts w:ascii="Book Antiqua" w:hAnsi="Book Antiqua"/>
                <w:b/>
                <w:color w:val="00B050"/>
                <w:sz w:val="22"/>
                <w:szCs w:val="22"/>
              </w:rPr>
              <w:t>Nota: No más allá del 75% del plazo para presentar ofertas</w:t>
            </w:r>
          </w:p>
        </w:tc>
      </w:tr>
      <w:tr w:rsidR="0071102F" w:rsidRPr="00D4614E" w14:paraId="1607C318" w14:textId="77777777" w:rsidTr="00C32971">
        <w:trPr>
          <w:trHeight w:val="156"/>
          <w:jc w:val="center"/>
        </w:trPr>
        <w:tc>
          <w:tcPr>
            <w:tcW w:w="5382" w:type="dxa"/>
            <w:tcBorders>
              <w:top w:val="single" w:sz="4" w:space="0" w:color="auto"/>
              <w:left w:val="single" w:sz="4" w:space="0" w:color="auto"/>
              <w:bottom w:val="single" w:sz="4" w:space="0" w:color="auto"/>
              <w:right w:val="single" w:sz="4" w:space="0" w:color="auto"/>
            </w:tcBorders>
            <w:vAlign w:val="center"/>
          </w:tcPr>
          <w:p w14:paraId="46A81B01" w14:textId="62AA8952" w:rsidR="0071102F" w:rsidRPr="00D4614E" w:rsidRDefault="0071102F"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Presentación de las ofertas “Sobre A” (oferta técnica) y “Sobre B” (oferta económica</w:t>
            </w:r>
            <w:r w:rsidR="00700A70" w:rsidRPr="00D4614E">
              <w:rPr>
                <w:rFonts w:ascii="Book Antiqua" w:hAnsi="Book Antiqua"/>
                <w:sz w:val="22"/>
                <w:szCs w:val="22"/>
              </w:rPr>
              <w:t xml:space="preserve"> inicial</w:t>
            </w:r>
            <w:r w:rsidRPr="00D4614E">
              <w:rPr>
                <w:rFonts w:ascii="Book Antiqua" w:hAnsi="Book Antiqua"/>
                <w:sz w:val="22"/>
                <w:szCs w:val="22"/>
              </w:rPr>
              <w:t xml:space="preserve">) </w:t>
            </w:r>
          </w:p>
        </w:tc>
        <w:tc>
          <w:tcPr>
            <w:tcW w:w="3973" w:type="dxa"/>
            <w:tcBorders>
              <w:top w:val="single" w:sz="4" w:space="0" w:color="auto"/>
              <w:left w:val="single" w:sz="4" w:space="0" w:color="auto"/>
              <w:bottom w:val="single" w:sz="4" w:space="0" w:color="auto"/>
              <w:right w:val="single" w:sz="4" w:space="0" w:color="auto"/>
            </w:tcBorders>
            <w:vAlign w:val="center"/>
          </w:tcPr>
          <w:p w14:paraId="3A20C3E4" w14:textId="77777777" w:rsidR="0071102F" w:rsidRPr="00D4614E" w:rsidRDefault="0071102F" w:rsidP="00746B15">
            <w:pPr>
              <w:jc w:val="center"/>
              <w:rPr>
                <w:rFonts w:ascii="Book Antiqua" w:hAnsi="Book Antiqua"/>
                <w:b/>
                <w:color w:val="000000" w:themeColor="text1"/>
                <w:sz w:val="22"/>
                <w:szCs w:val="22"/>
              </w:rPr>
            </w:pPr>
            <w:r w:rsidRPr="00D4614E">
              <w:rPr>
                <w:rFonts w:ascii="Book Antiqua" w:hAnsi="Book Antiqua"/>
                <w:b/>
                <w:color w:val="990000"/>
                <w:sz w:val="22"/>
                <w:szCs w:val="22"/>
              </w:rPr>
              <w:t>[Indicar fecha] desde las [indicar horario de inicio de recepción] hasta las [indicar horario de fin de recepción]</w:t>
            </w:r>
          </w:p>
        </w:tc>
      </w:tr>
      <w:tr w:rsidR="0071102F" w:rsidRPr="00D4614E" w14:paraId="401C5B6F" w14:textId="77777777" w:rsidTr="00C32971">
        <w:trPr>
          <w:trHeight w:val="56"/>
          <w:jc w:val="center"/>
        </w:trPr>
        <w:tc>
          <w:tcPr>
            <w:tcW w:w="5382" w:type="dxa"/>
            <w:tcBorders>
              <w:top w:val="single" w:sz="4" w:space="0" w:color="auto"/>
              <w:left w:val="single" w:sz="4" w:space="0" w:color="auto"/>
              <w:bottom w:val="single" w:sz="4" w:space="0" w:color="auto"/>
              <w:right w:val="single" w:sz="4" w:space="0" w:color="auto"/>
            </w:tcBorders>
            <w:vAlign w:val="center"/>
          </w:tcPr>
          <w:p w14:paraId="42D42B36" w14:textId="6FA21709" w:rsidR="0071102F" w:rsidRPr="00D4614E" w:rsidRDefault="0071102F"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Apertura, verificación, validación y evaluación del contenido de las Ofertas Técnicas “Sobre A”</w:t>
            </w:r>
            <w:r w:rsidR="00623CC6">
              <w:rPr>
                <w:rFonts w:ascii="Book Antiqua" w:hAnsi="Book Antiqua"/>
                <w:sz w:val="22"/>
                <w:szCs w:val="22"/>
              </w:rPr>
              <w:t xml:space="preserve"> </w:t>
            </w:r>
            <w:r w:rsidR="00E271CC" w:rsidRPr="00D4614E">
              <w:rPr>
                <w:rFonts w:ascii="Book Antiqua" w:hAnsi="Book Antiqua"/>
                <w:sz w:val="22"/>
                <w:szCs w:val="22"/>
              </w:rPr>
              <w:t>(artículo 14</w:t>
            </w:r>
            <w:r w:rsidR="005721BC" w:rsidRPr="00D4614E">
              <w:rPr>
                <w:rFonts w:ascii="Book Antiqua" w:hAnsi="Book Antiqua"/>
                <w:sz w:val="22"/>
                <w:szCs w:val="22"/>
              </w:rPr>
              <w:t>1</w:t>
            </w:r>
            <w:r w:rsidR="00E271CC" w:rsidRPr="00D4614E">
              <w:rPr>
                <w:rFonts w:ascii="Book Antiqua" w:hAnsi="Book Antiqua"/>
                <w:sz w:val="22"/>
                <w:szCs w:val="22"/>
              </w:rPr>
              <w:t xml:space="preserve"> del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608A98FF" w14:textId="77777777" w:rsidR="0071102F" w:rsidRPr="00D4614E" w:rsidRDefault="0071102F" w:rsidP="00746B15">
            <w:pPr>
              <w:jc w:val="center"/>
              <w:rPr>
                <w:rFonts w:ascii="Book Antiqua" w:hAnsi="Book Antiqua"/>
                <w:color w:val="000000" w:themeColor="text1"/>
                <w:sz w:val="22"/>
                <w:szCs w:val="22"/>
              </w:rPr>
            </w:pPr>
            <w:r w:rsidRPr="00D4614E">
              <w:rPr>
                <w:rFonts w:ascii="Book Antiqua" w:hAnsi="Book Antiqua"/>
                <w:sz w:val="22"/>
                <w:szCs w:val="22"/>
              </w:rPr>
              <w:t>Plazo razonable conforme al objeto de la contratación, y una vez vencido el plazo de la recepción</w:t>
            </w:r>
            <w:r w:rsidRPr="00D4614E">
              <w:rPr>
                <w:rFonts w:ascii="Book Antiqua" w:hAnsi="Book Antiqua"/>
                <w:b/>
                <w:color w:val="990000"/>
                <w:sz w:val="22"/>
                <w:szCs w:val="22"/>
              </w:rPr>
              <w:t xml:space="preserve"> [Indicar fecha y hora de la apertura de las ofertas]</w:t>
            </w:r>
          </w:p>
        </w:tc>
      </w:tr>
      <w:tr w:rsidR="0071102F" w:rsidRPr="00D4614E" w14:paraId="21C968BB" w14:textId="77777777" w:rsidTr="00C32971">
        <w:trPr>
          <w:trHeight w:val="993"/>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C8146" w14:textId="359407DE" w:rsidR="0071102F" w:rsidRPr="00D4614E" w:rsidRDefault="0071102F"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lastRenderedPageBreak/>
              <w:t>Notificación de errores u omisiones de naturaleza subsanables y solicitud de a</w:t>
            </w:r>
            <w:r w:rsidR="00E271CC" w:rsidRPr="00D4614E">
              <w:rPr>
                <w:rFonts w:ascii="Book Antiqua" w:hAnsi="Book Antiqua"/>
                <w:sz w:val="22"/>
                <w:szCs w:val="22"/>
              </w:rPr>
              <w:t>claraciones a la oferta técnica</w:t>
            </w:r>
            <w:r w:rsidR="00153A3F" w:rsidRPr="00D4614E">
              <w:rPr>
                <w:rFonts w:ascii="Book Antiqua" w:hAnsi="Book Antiqua"/>
                <w:sz w:val="22"/>
                <w:szCs w:val="22"/>
              </w:rPr>
              <w:t>,</w:t>
            </w:r>
            <w:r w:rsidR="00E271CC" w:rsidRPr="00D4614E">
              <w:rPr>
                <w:rFonts w:ascii="Book Antiqua" w:hAnsi="Book Antiqua"/>
                <w:sz w:val="22"/>
                <w:szCs w:val="22"/>
              </w:rPr>
              <w:t xml:space="preserve"> </w:t>
            </w:r>
            <w:r w:rsidRPr="00D4614E">
              <w:rPr>
                <w:rFonts w:ascii="Book Antiqua" w:hAnsi="Book Antiqua"/>
                <w:sz w:val="22"/>
                <w:szCs w:val="22"/>
              </w:rPr>
              <w:t>(artículos 120, 121</w:t>
            </w:r>
            <w:r w:rsidR="00E271CC" w:rsidRPr="00D4614E">
              <w:rPr>
                <w:rFonts w:ascii="Book Antiqua" w:hAnsi="Book Antiqua"/>
                <w:sz w:val="22"/>
                <w:szCs w:val="22"/>
              </w:rPr>
              <w:t>,</w:t>
            </w:r>
            <w:r w:rsidR="00A90962" w:rsidRPr="00D4614E">
              <w:rPr>
                <w:rFonts w:ascii="Book Antiqua" w:hAnsi="Book Antiqua"/>
                <w:sz w:val="22"/>
                <w:szCs w:val="22"/>
              </w:rPr>
              <w:t xml:space="preserve"> </w:t>
            </w:r>
            <w:r w:rsidR="00700A70" w:rsidRPr="00D4614E">
              <w:rPr>
                <w:rFonts w:ascii="Book Antiqua" w:hAnsi="Book Antiqua"/>
                <w:sz w:val="22"/>
                <w:szCs w:val="22"/>
              </w:rPr>
              <w:t>141 Reglamento</w:t>
            </w:r>
            <w:r w:rsidRPr="00D4614E">
              <w:rPr>
                <w:rFonts w:ascii="Book Antiqua" w:hAnsi="Book Antiqua"/>
                <w:sz w:val="22"/>
                <w:szCs w:val="22"/>
              </w:rPr>
              <w:t xml:space="preserve">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7E282CFF" w14:textId="77777777" w:rsidR="0071102F" w:rsidRPr="00D4614E" w:rsidRDefault="0071102F" w:rsidP="00746B15">
            <w:pPr>
              <w:jc w:val="center"/>
              <w:rPr>
                <w:rFonts w:ascii="Book Antiqua" w:hAnsi="Book Antiqua"/>
                <w:b/>
                <w:color w:val="990000"/>
                <w:sz w:val="22"/>
                <w:szCs w:val="22"/>
              </w:rPr>
            </w:pPr>
            <w:r w:rsidRPr="00D4614E">
              <w:rPr>
                <w:rFonts w:ascii="Book Antiqua" w:hAnsi="Book Antiqua"/>
                <w:sz w:val="22"/>
                <w:szCs w:val="22"/>
              </w:rPr>
              <w:t>Plazo razonable conforme al objeto de la contratación</w:t>
            </w:r>
            <w:r w:rsidRPr="00D4614E">
              <w:rPr>
                <w:rFonts w:ascii="Book Antiqua" w:hAnsi="Book Antiqua"/>
                <w:b/>
                <w:color w:val="990000"/>
                <w:sz w:val="22"/>
                <w:szCs w:val="22"/>
              </w:rPr>
              <w:t xml:space="preserve"> [Indicar fecha]</w:t>
            </w:r>
          </w:p>
          <w:p w14:paraId="66533948" w14:textId="77777777" w:rsidR="0071102F" w:rsidRPr="00D4614E" w:rsidRDefault="0071102F" w:rsidP="00746B15">
            <w:pPr>
              <w:jc w:val="center"/>
              <w:rPr>
                <w:rFonts w:ascii="Book Antiqua" w:hAnsi="Book Antiqua"/>
                <w:color w:val="000000" w:themeColor="text1"/>
                <w:sz w:val="22"/>
                <w:szCs w:val="22"/>
                <w:highlight w:val="green"/>
              </w:rPr>
            </w:pPr>
          </w:p>
        </w:tc>
      </w:tr>
      <w:tr w:rsidR="0071102F" w:rsidRPr="00D4614E" w14:paraId="2FD53B5F" w14:textId="77777777" w:rsidTr="00C32971">
        <w:trPr>
          <w:trHeight w:val="98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46C3A526" w14:textId="3BFA9D29" w:rsidR="0071102F" w:rsidRPr="00D4614E" w:rsidRDefault="0071102F"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Período de subsanación para el (la) oferente y de respuesta a las ac</w:t>
            </w:r>
            <w:r w:rsidR="00153A3F" w:rsidRPr="00D4614E">
              <w:rPr>
                <w:rFonts w:ascii="Book Antiqua" w:hAnsi="Book Antiqua"/>
                <w:sz w:val="22"/>
                <w:szCs w:val="22"/>
              </w:rPr>
              <w:t>laraciones de la oferta técnica,</w:t>
            </w:r>
            <w:r w:rsidRPr="00D4614E">
              <w:rPr>
                <w:rFonts w:ascii="Book Antiqua" w:hAnsi="Book Antiqua"/>
                <w:sz w:val="22"/>
                <w:szCs w:val="22"/>
              </w:rPr>
              <w:t xml:space="preserve"> (artículos 122</w:t>
            </w:r>
            <w:r w:rsidR="00A90962" w:rsidRPr="00D4614E">
              <w:rPr>
                <w:rFonts w:ascii="Book Antiqua" w:hAnsi="Book Antiqua"/>
                <w:sz w:val="22"/>
                <w:szCs w:val="22"/>
              </w:rPr>
              <w:t>, 141</w:t>
            </w:r>
            <w:r w:rsidRPr="00D4614E">
              <w:rPr>
                <w:rFonts w:ascii="Book Antiqua" w:hAnsi="Book Antiqua"/>
                <w:sz w:val="22"/>
                <w:szCs w:val="22"/>
              </w:rPr>
              <w:t xml:space="preserve">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5AA38D20" w14:textId="77777777" w:rsidR="0071102F" w:rsidRPr="00D4614E" w:rsidRDefault="0071102F" w:rsidP="00746B15">
            <w:pPr>
              <w:jc w:val="center"/>
              <w:rPr>
                <w:rFonts w:ascii="Book Antiqua" w:hAnsi="Book Antiqua"/>
                <w:b/>
                <w:color w:val="990000"/>
                <w:sz w:val="22"/>
                <w:szCs w:val="22"/>
              </w:rPr>
            </w:pPr>
            <w:r w:rsidRPr="00D4614E">
              <w:rPr>
                <w:rFonts w:ascii="Book Antiqua" w:hAnsi="Book Antiqua"/>
                <w:sz w:val="22"/>
                <w:szCs w:val="22"/>
              </w:rPr>
              <w:t>Plazo razonable conforme al objeto de la contratación</w:t>
            </w:r>
            <w:r w:rsidRPr="00D4614E">
              <w:rPr>
                <w:rFonts w:ascii="Book Antiqua" w:hAnsi="Book Antiqua"/>
                <w:b/>
                <w:color w:val="990000"/>
                <w:sz w:val="22"/>
                <w:szCs w:val="22"/>
              </w:rPr>
              <w:t xml:space="preserve"> [Indicar fecha y hora]</w:t>
            </w:r>
          </w:p>
          <w:p w14:paraId="4F69FB29" w14:textId="77777777" w:rsidR="0071102F" w:rsidRPr="00D4614E" w:rsidRDefault="0071102F" w:rsidP="00746B15">
            <w:pPr>
              <w:jc w:val="center"/>
              <w:rPr>
                <w:rFonts w:ascii="Book Antiqua" w:hAnsi="Book Antiqua"/>
                <w:color w:val="000000" w:themeColor="text1"/>
                <w:sz w:val="22"/>
                <w:szCs w:val="22"/>
              </w:rPr>
            </w:pPr>
          </w:p>
        </w:tc>
      </w:tr>
      <w:tr w:rsidR="0071102F" w:rsidRPr="00D4614E" w14:paraId="2B47052D" w14:textId="77777777" w:rsidTr="00C32971">
        <w:trPr>
          <w:trHeight w:val="303"/>
          <w:jc w:val="center"/>
        </w:trPr>
        <w:tc>
          <w:tcPr>
            <w:tcW w:w="5382" w:type="dxa"/>
            <w:tcBorders>
              <w:top w:val="single" w:sz="4" w:space="0" w:color="auto"/>
              <w:left w:val="single" w:sz="4" w:space="0" w:color="auto"/>
              <w:bottom w:val="single" w:sz="4" w:space="0" w:color="auto"/>
              <w:right w:val="single" w:sz="4" w:space="0" w:color="auto"/>
            </w:tcBorders>
            <w:vAlign w:val="center"/>
          </w:tcPr>
          <w:p w14:paraId="22537F6F" w14:textId="504F9DB9" w:rsidR="0071102F" w:rsidRPr="00D4614E" w:rsidRDefault="0071102F"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Período de ponderación (evaluación) de subsanaciones</w:t>
            </w:r>
            <w:r w:rsidR="00EE3CD7">
              <w:rPr>
                <w:rFonts w:ascii="Book Antiqua" w:hAnsi="Book Antiqua"/>
                <w:sz w:val="22"/>
                <w:szCs w:val="22"/>
              </w:rPr>
              <w:t>.</w:t>
            </w:r>
          </w:p>
        </w:tc>
        <w:tc>
          <w:tcPr>
            <w:tcW w:w="3973" w:type="dxa"/>
            <w:tcBorders>
              <w:top w:val="single" w:sz="4" w:space="0" w:color="auto"/>
              <w:left w:val="single" w:sz="4" w:space="0" w:color="auto"/>
              <w:bottom w:val="single" w:sz="4" w:space="0" w:color="auto"/>
              <w:right w:val="single" w:sz="4" w:space="0" w:color="auto"/>
            </w:tcBorders>
            <w:vAlign w:val="center"/>
          </w:tcPr>
          <w:p w14:paraId="784C8995" w14:textId="77777777" w:rsidR="0071102F" w:rsidRPr="00D4614E" w:rsidRDefault="0071102F" w:rsidP="00746B15">
            <w:pPr>
              <w:jc w:val="center"/>
              <w:rPr>
                <w:rFonts w:ascii="Book Antiqua" w:hAnsi="Book Antiqua"/>
                <w:color w:val="000000" w:themeColor="text1"/>
                <w:sz w:val="22"/>
                <w:szCs w:val="22"/>
              </w:rPr>
            </w:pPr>
            <w:r w:rsidRPr="00D4614E">
              <w:rPr>
                <w:rFonts w:ascii="Book Antiqua" w:hAnsi="Book Antiqua"/>
                <w:sz w:val="22"/>
                <w:szCs w:val="22"/>
              </w:rPr>
              <w:t>Plazo razonable conforme al objeto de la contratación</w:t>
            </w:r>
            <w:r w:rsidRPr="00D4614E">
              <w:rPr>
                <w:rFonts w:ascii="Book Antiqua" w:hAnsi="Book Antiqua"/>
                <w:b/>
                <w:color w:val="990000"/>
                <w:sz w:val="22"/>
                <w:szCs w:val="22"/>
              </w:rPr>
              <w:t xml:space="preserve"> [Indicar fecha]</w:t>
            </w:r>
          </w:p>
        </w:tc>
      </w:tr>
      <w:tr w:rsidR="0071102F" w:rsidRPr="00D4614E" w14:paraId="7CC6AF7E" w14:textId="77777777" w:rsidTr="00C32971">
        <w:trPr>
          <w:trHeight w:val="902"/>
          <w:jc w:val="center"/>
        </w:trPr>
        <w:tc>
          <w:tcPr>
            <w:tcW w:w="5382" w:type="dxa"/>
            <w:tcBorders>
              <w:top w:val="single" w:sz="4" w:space="0" w:color="auto"/>
              <w:left w:val="single" w:sz="4" w:space="0" w:color="auto"/>
              <w:bottom w:val="single" w:sz="4" w:space="0" w:color="auto"/>
              <w:right w:val="single" w:sz="4" w:space="0" w:color="auto"/>
            </w:tcBorders>
            <w:vAlign w:val="center"/>
          </w:tcPr>
          <w:p w14:paraId="5E9E667D" w14:textId="62754F91" w:rsidR="0071102F" w:rsidRPr="00D4614E" w:rsidRDefault="00F02EB0" w:rsidP="00746B15">
            <w:pPr>
              <w:numPr>
                <w:ilvl w:val="0"/>
                <w:numId w:val="1"/>
              </w:numPr>
              <w:tabs>
                <w:tab w:val="num" w:pos="351"/>
              </w:tabs>
              <w:ind w:left="68" w:right="210" w:firstLine="0"/>
              <w:jc w:val="both"/>
              <w:rPr>
                <w:rFonts w:ascii="Book Antiqua" w:hAnsi="Book Antiqua"/>
                <w:sz w:val="22"/>
                <w:szCs w:val="22"/>
              </w:rPr>
            </w:pPr>
            <w:r>
              <w:rPr>
                <w:rFonts w:ascii="Book Antiqua" w:hAnsi="Book Antiqua"/>
                <w:sz w:val="22"/>
                <w:szCs w:val="22"/>
              </w:rPr>
              <w:t xml:space="preserve"> </w:t>
            </w:r>
            <w:r w:rsidR="0071102F" w:rsidRPr="00D4614E">
              <w:rPr>
                <w:rFonts w:ascii="Book Antiqua" w:hAnsi="Book Antiqua"/>
                <w:sz w:val="22"/>
                <w:szCs w:val="22"/>
              </w:rPr>
              <w:t xml:space="preserve">Notificación de resultados del proceso de subsanación y oferentes habilitados(as) para </w:t>
            </w:r>
            <w:r w:rsidR="00153A3F" w:rsidRPr="00D4614E">
              <w:rPr>
                <w:rFonts w:ascii="Book Antiqua" w:hAnsi="Book Antiqua"/>
                <w:sz w:val="22"/>
                <w:szCs w:val="22"/>
              </w:rPr>
              <w:t>la apertura electrónica de las ofertas económicas iniciales (Sobre B)</w:t>
            </w:r>
            <w:r w:rsidR="00A90962" w:rsidRPr="00D4614E">
              <w:rPr>
                <w:rFonts w:ascii="Book Antiqua" w:hAnsi="Book Antiqua"/>
                <w:sz w:val="22"/>
                <w:szCs w:val="22"/>
              </w:rPr>
              <w:t xml:space="preserve"> (artículo 143 del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7DCEACC3" w14:textId="77777777" w:rsidR="0071102F" w:rsidRPr="00D4614E" w:rsidRDefault="0071102F" w:rsidP="00746B15">
            <w:pPr>
              <w:jc w:val="center"/>
              <w:rPr>
                <w:rFonts w:ascii="Book Antiqua" w:hAnsi="Book Antiqua"/>
                <w:color w:val="000000" w:themeColor="text1"/>
                <w:sz w:val="22"/>
                <w:szCs w:val="22"/>
              </w:rPr>
            </w:pPr>
            <w:r w:rsidRPr="00D4614E">
              <w:rPr>
                <w:rFonts w:ascii="Book Antiqua" w:hAnsi="Book Antiqua"/>
                <w:sz w:val="22"/>
                <w:szCs w:val="22"/>
              </w:rPr>
              <w:t>Plazo razonable conforme al objeto de la contratación</w:t>
            </w:r>
            <w:r w:rsidRPr="00D4614E">
              <w:rPr>
                <w:rFonts w:ascii="Book Antiqua" w:hAnsi="Book Antiqua"/>
                <w:b/>
                <w:color w:val="990000"/>
                <w:sz w:val="22"/>
                <w:szCs w:val="22"/>
              </w:rPr>
              <w:t xml:space="preserve"> [Indicar fecha]</w:t>
            </w:r>
          </w:p>
        </w:tc>
      </w:tr>
      <w:tr w:rsidR="0071102F" w:rsidRPr="00D4614E" w14:paraId="39CA77A6" w14:textId="77777777" w:rsidTr="00C32971">
        <w:trPr>
          <w:trHeight w:val="418"/>
          <w:jc w:val="center"/>
        </w:trPr>
        <w:tc>
          <w:tcPr>
            <w:tcW w:w="5382" w:type="dxa"/>
            <w:tcBorders>
              <w:top w:val="single" w:sz="4" w:space="0" w:color="auto"/>
              <w:left w:val="single" w:sz="4" w:space="0" w:color="auto"/>
              <w:bottom w:val="single" w:sz="4" w:space="0" w:color="auto"/>
              <w:right w:val="single" w:sz="4" w:space="0" w:color="auto"/>
            </w:tcBorders>
            <w:vAlign w:val="center"/>
          </w:tcPr>
          <w:p w14:paraId="6D47824F" w14:textId="77777777" w:rsidR="0071102F" w:rsidRPr="00D4614E" w:rsidRDefault="00CC5197"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 xml:space="preserve"> </w:t>
            </w:r>
            <w:r w:rsidR="0071102F" w:rsidRPr="00D4614E">
              <w:rPr>
                <w:rFonts w:ascii="Book Antiqua" w:hAnsi="Book Antiqua"/>
                <w:sz w:val="22"/>
                <w:szCs w:val="22"/>
              </w:rPr>
              <w:t xml:space="preserve">Apertura </w:t>
            </w:r>
            <w:r w:rsidR="00153A3F" w:rsidRPr="00D4614E">
              <w:rPr>
                <w:rFonts w:ascii="Book Antiqua" w:hAnsi="Book Antiqua"/>
                <w:sz w:val="22"/>
                <w:szCs w:val="22"/>
              </w:rPr>
              <w:t>electrónica de</w:t>
            </w:r>
            <w:r w:rsidR="0071102F" w:rsidRPr="00D4614E">
              <w:rPr>
                <w:rFonts w:ascii="Book Antiqua" w:hAnsi="Book Antiqua"/>
                <w:sz w:val="22"/>
                <w:szCs w:val="22"/>
              </w:rPr>
              <w:t xml:space="preserve"> </w:t>
            </w:r>
            <w:r w:rsidR="00153A3F" w:rsidRPr="00D4614E">
              <w:rPr>
                <w:rFonts w:ascii="Book Antiqua" w:hAnsi="Book Antiqua"/>
                <w:sz w:val="22"/>
                <w:szCs w:val="22"/>
              </w:rPr>
              <w:t>ofertas económicas iniciales</w:t>
            </w:r>
            <w:r w:rsidR="0071102F" w:rsidRPr="00D4614E">
              <w:rPr>
                <w:rFonts w:ascii="Book Antiqua" w:hAnsi="Book Antiqua"/>
                <w:sz w:val="22"/>
                <w:szCs w:val="22"/>
              </w:rPr>
              <w:t xml:space="preserve"> </w:t>
            </w:r>
          </w:p>
        </w:tc>
        <w:tc>
          <w:tcPr>
            <w:tcW w:w="3973" w:type="dxa"/>
            <w:tcBorders>
              <w:top w:val="single" w:sz="4" w:space="0" w:color="auto"/>
              <w:left w:val="single" w:sz="4" w:space="0" w:color="auto"/>
              <w:bottom w:val="single" w:sz="4" w:space="0" w:color="auto"/>
              <w:right w:val="single" w:sz="4" w:space="0" w:color="auto"/>
            </w:tcBorders>
            <w:vAlign w:val="center"/>
          </w:tcPr>
          <w:p w14:paraId="6B5F158B" w14:textId="77777777" w:rsidR="0071102F" w:rsidRPr="00D4614E" w:rsidRDefault="0071102F" w:rsidP="00746B15">
            <w:pPr>
              <w:jc w:val="center"/>
              <w:rPr>
                <w:rFonts w:ascii="Book Antiqua" w:hAnsi="Book Antiqua"/>
                <w:sz w:val="22"/>
                <w:szCs w:val="22"/>
              </w:rPr>
            </w:pPr>
            <w:r w:rsidRPr="00D4614E">
              <w:rPr>
                <w:rFonts w:ascii="Book Antiqua" w:hAnsi="Book Antiqua"/>
                <w:sz w:val="22"/>
                <w:szCs w:val="22"/>
              </w:rPr>
              <w:t>Plazo razonable conforme al objeto de la   contratación</w:t>
            </w:r>
            <w:r w:rsidRPr="00D4614E">
              <w:rPr>
                <w:rFonts w:ascii="Book Antiqua" w:hAnsi="Book Antiqua"/>
                <w:b/>
                <w:color w:val="990000"/>
                <w:sz w:val="22"/>
                <w:szCs w:val="22"/>
              </w:rPr>
              <w:t xml:space="preserve"> [Indicar fecha y hora]</w:t>
            </w:r>
          </w:p>
        </w:tc>
      </w:tr>
      <w:tr w:rsidR="0071102F" w:rsidRPr="00D4614E" w14:paraId="4DA4EF42" w14:textId="77777777" w:rsidTr="00C32971">
        <w:trPr>
          <w:trHeight w:val="680"/>
          <w:jc w:val="center"/>
        </w:trPr>
        <w:tc>
          <w:tcPr>
            <w:tcW w:w="5382" w:type="dxa"/>
            <w:tcBorders>
              <w:top w:val="single" w:sz="4" w:space="0" w:color="auto"/>
              <w:left w:val="single" w:sz="4" w:space="0" w:color="auto"/>
              <w:bottom w:val="single" w:sz="4" w:space="0" w:color="auto"/>
              <w:right w:val="single" w:sz="4" w:space="0" w:color="auto"/>
            </w:tcBorders>
            <w:vAlign w:val="center"/>
          </w:tcPr>
          <w:p w14:paraId="275CE26A" w14:textId="77777777" w:rsidR="0071102F" w:rsidRPr="00D4614E" w:rsidRDefault="00CC5197"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 xml:space="preserve"> </w:t>
            </w:r>
            <w:r w:rsidR="0071102F" w:rsidRPr="00D4614E">
              <w:rPr>
                <w:rFonts w:ascii="Book Antiqua" w:hAnsi="Book Antiqua"/>
                <w:sz w:val="22"/>
                <w:szCs w:val="22"/>
              </w:rPr>
              <w:t xml:space="preserve">Periodo de validación y evaluación de las ofertas económicas </w:t>
            </w:r>
            <w:r w:rsidR="00153A3F" w:rsidRPr="00D4614E">
              <w:rPr>
                <w:rFonts w:ascii="Book Antiqua" w:hAnsi="Book Antiqua"/>
                <w:sz w:val="22"/>
                <w:szCs w:val="22"/>
              </w:rPr>
              <w:t>iniciales</w:t>
            </w:r>
          </w:p>
        </w:tc>
        <w:tc>
          <w:tcPr>
            <w:tcW w:w="3973" w:type="dxa"/>
            <w:tcBorders>
              <w:top w:val="single" w:sz="4" w:space="0" w:color="auto"/>
              <w:left w:val="single" w:sz="4" w:space="0" w:color="auto"/>
              <w:bottom w:val="single" w:sz="4" w:space="0" w:color="auto"/>
              <w:right w:val="single" w:sz="4" w:space="0" w:color="auto"/>
            </w:tcBorders>
            <w:vAlign w:val="center"/>
          </w:tcPr>
          <w:p w14:paraId="3166BE72" w14:textId="77777777" w:rsidR="0071102F" w:rsidRPr="00D4614E" w:rsidRDefault="0071102F" w:rsidP="00746B15">
            <w:pPr>
              <w:jc w:val="center"/>
              <w:rPr>
                <w:rFonts w:ascii="Book Antiqua" w:hAnsi="Book Antiqua"/>
                <w:color w:val="000000" w:themeColor="text1"/>
                <w:sz w:val="22"/>
                <w:szCs w:val="22"/>
              </w:rPr>
            </w:pPr>
            <w:r w:rsidRPr="00D4614E">
              <w:rPr>
                <w:rFonts w:ascii="Book Antiqua" w:hAnsi="Book Antiqua"/>
                <w:sz w:val="22"/>
                <w:szCs w:val="22"/>
              </w:rPr>
              <w:t>Plazo razonable conforme al objeto de la contratación</w:t>
            </w:r>
            <w:r w:rsidRPr="00D4614E">
              <w:rPr>
                <w:rFonts w:ascii="Book Antiqua" w:hAnsi="Book Antiqua"/>
                <w:b/>
                <w:color w:val="990000"/>
                <w:sz w:val="22"/>
                <w:szCs w:val="22"/>
              </w:rPr>
              <w:t xml:space="preserve"> [Indicar fecha]</w:t>
            </w:r>
          </w:p>
        </w:tc>
      </w:tr>
      <w:tr w:rsidR="000F320C" w:rsidRPr="00D4614E" w14:paraId="759E86AA" w14:textId="77777777" w:rsidTr="00C32971">
        <w:trPr>
          <w:trHeight w:val="577"/>
          <w:jc w:val="center"/>
        </w:trPr>
        <w:tc>
          <w:tcPr>
            <w:tcW w:w="5382" w:type="dxa"/>
            <w:tcBorders>
              <w:top w:val="single" w:sz="4" w:space="0" w:color="auto"/>
              <w:left w:val="single" w:sz="4" w:space="0" w:color="auto"/>
              <w:bottom w:val="single" w:sz="4" w:space="0" w:color="auto"/>
              <w:right w:val="single" w:sz="4" w:space="0" w:color="auto"/>
            </w:tcBorders>
            <w:vAlign w:val="center"/>
          </w:tcPr>
          <w:p w14:paraId="0FBF7DFB" w14:textId="1ADE2BF3" w:rsidR="000F320C" w:rsidRPr="00D4614E" w:rsidRDefault="00D85431" w:rsidP="00746B15">
            <w:pPr>
              <w:numPr>
                <w:ilvl w:val="0"/>
                <w:numId w:val="1"/>
              </w:numPr>
              <w:tabs>
                <w:tab w:val="num" w:pos="351"/>
              </w:tabs>
              <w:ind w:left="68" w:right="210" w:firstLine="0"/>
              <w:jc w:val="both"/>
              <w:rPr>
                <w:rFonts w:ascii="Book Antiqua" w:hAnsi="Book Antiqua"/>
                <w:sz w:val="22"/>
                <w:szCs w:val="22"/>
              </w:rPr>
            </w:pPr>
            <w:r>
              <w:rPr>
                <w:rFonts w:ascii="Book Antiqua" w:hAnsi="Book Antiqua"/>
                <w:sz w:val="22"/>
                <w:szCs w:val="22"/>
              </w:rPr>
              <w:t xml:space="preserve"> </w:t>
            </w:r>
            <w:r w:rsidR="000F320C" w:rsidRPr="000F320C">
              <w:rPr>
                <w:rFonts w:ascii="Book Antiqua" w:hAnsi="Book Antiqua"/>
                <w:sz w:val="22"/>
                <w:szCs w:val="22"/>
              </w:rPr>
              <w:t>Realización de la puja de prueba</w:t>
            </w:r>
          </w:p>
        </w:tc>
        <w:tc>
          <w:tcPr>
            <w:tcW w:w="3973" w:type="dxa"/>
            <w:tcBorders>
              <w:top w:val="single" w:sz="4" w:space="0" w:color="auto"/>
              <w:left w:val="single" w:sz="4" w:space="0" w:color="auto"/>
              <w:bottom w:val="single" w:sz="4" w:space="0" w:color="auto"/>
              <w:right w:val="single" w:sz="4" w:space="0" w:color="auto"/>
            </w:tcBorders>
            <w:vAlign w:val="center"/>
          </w:tcPr>
          <w:p w14:paraId="4050C4E6" w14:textId="47BC51E4" w:rsidR="000F320C" w:rsidRPr="00D4614E" w:rsidRDefault="000F320C" w:rsidP="00746B15">
            <w:pPr>
              <w:jc w:val="center"/>
              <w:rPr>
                <w:rFonts w:ascii="Book Antiqua" w:hAnsi="Book Antiqua"/>
                <w:sz w:val="22"/>
                <w:szCs w:val="22"/>
              </w:rPr>
            </w:pPr>
            <w:r w:rsidRPr="000F320C">
              <w:rPr>
                <w:rFonts w:ascii="Book Antiqua" w:hAnsi="Book Antiqua"/>
                <w:sz w:val="22"/>
                <w:szCs w:val="22"/>
              </w:rPr>
              <w:t xml:space="preserve">No menor a 15 ni mayor a 60 minutos </w:t>
            </w:r>
            <w:r w:rsidRPr="000F320C">
              <w:rPr>
                <w:rFonts w:ascii="Book Antiqua" w:hAnsi="Book Antiqua"/>
                <w:b/>
                <w:color w:val="990000"/>
                <w:sz w:val="22"/>
                <w:szCs w:val="22"/>
              </w:rPr>
              <w:t>[Indicar fecha y horario]</w:t>
            </w:r>
          </w:p>
        </w:tc>
      </w:tr>
      <w:tr w:rsidR="00620BB0" w:rsidRPr="00D4614E" w14:paraId="76793064" w14:textId="77777777" w:rsidTr="00C32971">
        <w:trPr>
          <w:trHeight w:val="577"/>
          <w:jc w:val="center"/>
        </w:trPr>
        <w:tc>
          <w:tcPr>
            <w:tcW w:w="5382" w:type="dxa"/>
            <w:tcBorders>
              <w:top w:val="single" w:sz="4" w:space="0" w:color="auto"/>
              <w:left w:val="single" w:sz="4" w:space="0" w:color="auto"/>
              <w:bottom w:val="single" w:sz="4" w:space="0" w:color="auto"/>
              <w:right w:val="single" w:sz="4" w:space="0" w:color="auto"/>
            </w:tcBorders>
            <w:vAlign w:val="center"/>
          </w:tcPr>
          <w:p w14:paraId="15CA569B" w14:textId="30EFDDFC" w:rsidR="00620BB0" w:rsidRPr="00D4614E" w:rsidRDefault="00620BB0"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 xml:space="preserve"> Realización de la puja</w:t>
            </w:r>
            <w:r w:rsidR="00E67177" w:rsidRPr="00D4614E">
              <w:rPr>
                <w:rFonts w:ascii="Book Antiqua" w:hAnsi="Book Antiqua"/>
                <w:sz w:val="22"/>
                <w:szCs w:val="22"/>
              </w:rPr>
              <w:t xml:space="preserve"> </w:t>
            </w:r>
            <w:r w:rsidR="006703A3" w:rsidRPr="00D4614E">
              <w:rPr>
                <w:rFonts w:ascii="Book Antiqua" w:hAnsi="Book Antiqua"/>
                <w:sz w:val="22"/>
                <w:szCs w:val="22"/>
              </w:rPr>
              <w:t>electrónica</w:t>
            </w:r>
            <w:r w:rsidRPr="00D4614E">
              <w:rPr>
                <w:rFonts w:ascii="Book Antiqua" w:hAnsi="Book Antiqua"/>
                <w:sz w:val="22"/>
                <w:szCs w:val="22"/>
              </w:rPr>
              <w:t xml:space="preserve"> (artículo 144 numeral 1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0E693DEC" w14:textId="77777777" w:rsidR="00620BB0" w:rsidRPr="00D4614E" w:rsidRDefault="00620BB0" w:rsidP="00746B15">
            <w:pPr>
              <w:jc w:val="center"/>
              <w:rPr>
                <w:rFonts w:ascii="Book Antiqua" w:hAnsi="Book Antiqua"/>
                <w:sz w:val="22"/>
                <w:szCs w:val="22"/>
              </w:rPr>
            </w:pPr>
            <w:r w:rsidRPr="00D4614E">
              <w:rPr>
                <w:rFonts w:ascii="Book Antiqua" w:hAnsi="Book Antiqua"/>
                <w:sz w:val="22"/>
                <w:szCs w:val="22"/>
              </w:rPr>
              <w:t>Plazo razonable conforme al objeto de la contratación (no menor a 15 ni mayor a 60 minutos)</w:t>
            </w:r>
            <w:r w:rsidRPr="00D4614E">
              <w:rPr>
                <w:rFonts w:ascii="Book Antiqua" w:hAnsi="Book Antiqua"/>
                <w:b/>
                <w:color w:val="990000"/>
                <w:sz w:val="22"/>
                <w:szCs w:val="22"/>
              </w:rPr>
              <w:t xml:space="preserve"> [Indicar fecha y hora]</w:t>
            </w:r>
          </w:p>
        </w:tc>
      </w:tr>
      <w:tr w:rsidR="00620BB0" w:rsidRPr="00D4614E" w14:paraId="2E7D63F7" w14:textId="77777777" w:rsidTr="00C32971">
        <w:trPr>
          <w:trHeight w:val="646"/>
          <w:jc w:val="center"/>
        </w:trPr>
        <w:tc>
          <w:tcPr>
            <w:tcW w:w="5382" w:type="dxa"/>
            <w:tcBorders>
              <w:top w:val="single" w:sz="4" w:space="0" w:color="auto"/>
              <w:left w:val="single" w:sz="4" w:space="0" w:color="auto"/>
              <w:bottom w:val="single" w:sz="4" w:space="0" w:color="auto"/>
              <w:right w:val="single" w:sz="4" w:space="0" w:color="auto"/>
            </w:tcBorders>
            <w:vAlign w:val="center"/>
          </w:tcPr>
          <w:p w14:paraId="22426C3C" w14:textId="77777777" w:rsidR="00620BB0" w:rsidRPr="00D4614E" w:rsidRDefault="00620BB0" w:rsidP="00746B15">
            <w:pPr>
              <w:numPr>
                <w:ilvl w:val="0"/>
                <w:numId w:val="1"/>
              </w:numPr>
              <w:tabs>
                <w:tab w:val="num" w:pos="351"/>
              </w:tabs>
              <w:ind w:left="351" w:right="210" w:hanging="284"/>
              <w:jc w:val="both"/>
              <w:rPr>
                <w:rFonts w:ascii="Book Antiqua" w:hAnsi="Book Antiqua"/>
                <w:sz w:val="22"/>
                <w:szCs w:val="22"/>
              </w:rPr>
            </w:pPr>
            <w:r w:rsidRPr="00D4614E">
              <w:rPr>
                <w:rFonts w:ascii="Book Antiqua" w:hAnsi="Book Antiqua"/>
                <w:sz w:val="22"/>
                <w:szCs w:val="22"/>
              </w:rPr>
              <w:t xml:space="preserve"> Adjudicación</w:t>
            </w:r>
          </w:p>
        </w:tc>
        <w:tc>
          <w:tcPr>
            <w:tcW w:w="3973" w:type="dxa"/>
            <w:tcBorders>
              <w:top w:val="single" w:sz="4" w:space="0" w:color="auto"/>
              <w:left w:val="single" w:sz="4" w:space="0" w:color="auto"/>
              <w:bottom w:val="single" w:sz="4" w:space="0" w:color="auto"/>
              <w:right w:val="single" w:sz="4" w:space="0" w:color="auto"/>
            </w:tcBorders>
            <w:vAlign w:val="center"/>
          </w:tcPr>
          <w:p w14:paraId="693EEFAB" w14:textId="74267255" w:rsidR="00620BB0" w:rsidRPr="00D4614E" w:rsidRDefault="00620BB0" w:rsidP="00746B15">
            <w:pPr>
              <w:jc w:val="center"/>
              <w:rPr>
                <w:rFonts w:ascii="Book Antiqua" w:hAnsi="Book Antiqua"/>
                <w:color w:val="000000" w:themeColor="text1"/>
                <w:sz w:val="22"/>
                <w:szCs w:val="22"/>
              </w:rPr>
            </w:pPr>
            <w:r w:rsidRPr="00D4614E">
              <w:rPr>
                <w:rFonts w:ascii="Book Antiqua" w:hAnsi="Book Antiqua"/>
                <w:sz w:val="22"/>
                <w:szCs w:val="22"/>
              </w:rPr>
              <w:t>Concluido el proceso de evaluación</w:t>
            </w:r>
            <w:r w:rsidR="007E0CD6">
              <w:rPr>
                <w:rFonts w:ascii="Book Antiqua" w:hAnsi="Book Antiqua"/>
                <w:sz w:val="22"/>
                <w:szCs w:val="22"/>
              </w:rPr>
              <w:t xml:space="preserve"> </w:t>
            </w:r>
            <w:r w:rsidR="00E67177" w:rsidRPr="00D4614E">
              <w:rPr>
                <w:rFonts w:ascii="Book Antiqua" w:hAnsi="Book Antiqua"/>
                <w:sz w:val="22"/>
                <w:szCs w:val="22"/>
              </w:rPr>
              <w:t>y puja</w:t>
            </w:r>
            <w:r w:rsidRPr="00D4614E">
              <w:rPr>
                <w:rFonts w:ascii="Book Antiqua" w:hAnsi="Book Antiqua"/>
                <w:sz w:val="22"/>
                <w:szCs w:val="22"/>
              </w:rPr>
              <w:t>, según corresponda</w:t>
            </w:r>
            <w:r w:rsidRPr="00D4614E">
              <w:rPr>
                <w:rFonts w:ascii="Book Antiqua" w:hAnsi="Book Antiqua"/>
                <w:b/>
                <w:color w:val="990000"/>
                <w:sz w:val="22"/>
                <w:szCs w:val="22"/>
              </w:rPr>
              <w:t xml:space="preserve"> [Indicar fecha]</w:t>
            </w:r>
          </w:p>
        </w:tc>
      </w:tr>
      <w:tr w:rsidR="00620BB0" w:rsidRPr="00D4614E" w14:paraId="0E061AA8" w14:textId="77777777" w:rsidTr="00C32971">
        <w:trPr>
          <w:trHeight w:val="504"/>
          <w:jc w:val="center"/>
        </w:trPr>
        <w:tc>
          <w:tcPr>
            <w:tcW w:w="5382" w:type="dxa"/>
            <w:tcBorders>
              <w:top w:val="single" w:sz="4" w:space="0" w:color="auto"/>
              <w:left w:val="single" w:sz="4" w:space="0" w:color="auto"/>
              <w:bottom w:val="single" w:sz="4" w:space="0" w:color="auto"/>
              <w:right w:val="single" w:sz="4" w:space="0" w:color="auto"/>
            </w:tcBorders>
            <w:vAlign w:val="center"/>
          </w:tcPr>
          <w:p w14:paraId="1B70C357" w14:textId="77777777" w:rsidR="00620BB0" w:rsidRPr="00D4614E" w:rsidRDefault="00620BB0"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 xml:space="preserve"> Notificación de adjudicación (artículo 134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50029475" w14:textId="77777777" w:rsidR="00620BB0" w:rsidRPr="00D4614E" w:rsidRDefault="00620BB0" w:rsidP="00746B15">
            <w:pPr>
              <w:jc w:val="center"/>
              <w:rPr>
                <w:rFonts w:ascii="Book Antiqua" w:hAnsi="Book Antiqua"/>
                <w:color w:val="000000" w:themeColor="text1"/>
                <w:sz w:val="22"/>
                <w:szCs w:val="22"/>
              </w:rPr>
            </w:pPr>
            <w:r w:rsidRPr="00D4614E">
              <w:rPr>
                <w:rFonts w:ascii="Book Antiqua" w:hAnsi="Book Antiqua"/>
                <w:sz w:val="22"/>
                <w:szCs w:val="22"/>
              </w:rPr>
              <w:t>A más tardar 5 días hábiles a partir del Acto de Adjudicación</w:t>
            </w:r>
            <w:r w:rsidRPr="00D4614E">
              <w:rPr>
                <w:rFonts w:ascii="Book Antiqua" w:hAnsi="Book Antiqua"/>
                <w:b/>
                <w:color w:val="990000"/>
                <w:sz w:val="22"/>
                <w:szCs w:val="22"/>
              </w:rPr>
              <w:t xml:space="preserve"> [Indicar fecha]</w:t>
            </w:r>
          </w:p>
        </w:tc>
      </w:tr>
      <w:tr w:rsidR="00620BB0" w:rsidRPr="00D4614E" w14:paraId="2247DBB1" w14:textId="77777777" w:rsidTr="00C32971">
        <w:trPr>
          <w:trHeight w:val="742"/>
          <w:jc w:val="center"/>
        </w:trPr>
        <w:tc>
          <w:tcPr>
            <w:tcW w:w="5382" w:type="dxa"/>
            <w:tcBorders>
              <w:top w:val="single" w:sz="4" w:space="0" w:color="auto"/>
              <w:left w:val="single" w:sz="4" w:space="0" w:color="auto"/>
              <w:bottom w:val="single" w:sz="4" w:space="0" w:color="auto"/>
              <w:right w:val="single" w:sz="4" w:space="0" w:color="auto"/>
            </w:tcBorders>
            <w:vAlign w:val="center"/>
          </w:tcPr>
          <w:p w14:paraId="1B3963D1" w14:textId="77777777" w:rsidR="00620BB0" w:rsidRPr="00D4614E" w:rsidRDefault="00620BB0"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 xml:space="preserve"> Plazo para la constitución de la garantía de fiel cumplimiento de contrato</w:t>
            </w:r>
          </w:p>
        </w:tc>
        <w:tc>
          <w:tcPr>
            <w:tcW w:w="3973" w:type="dxa"/>
            <w:tcBorders>
              <w:top w:val="single" w:sz="4" w:space="0" w:color="auto"/>
              <w:left w:val="single" w:sz="4" w:space="0" w:color="auto"/>
              <w:bottom w:val="single" w:sz="4" w:space="0" w:color="auto"/>
              <w:right w:val="single" w:sz="4" w:space="0" w:color="auto"/>
            </w:tcBorders>
            <w:vAlign w:val="center"/>
          </w:tcPr>
          <w:p w14:paraId="03B71907" w14:textId="77E90596" w:rsidR="00620BB0" w:rsidRPr="00D4614E" w:rsidRDefault="00620BB0" w:rsidP="00746B15">
            <w:pPr>
              <w:jc w:val="center"/>
              <w:rPr>
                <w:rFonts w:ascii="Book Antiqua" w:hAnsi="Book Antiqua"/>
                <w:color w:val="000000" w:themeColor="text1"/>
                <w:sz w:val="22"/>
                <w:szCs w:val="22"/>
              </w:rPr>
            </w:pPr>
            <w:r w:rsidRPr="00D4614E">
              <w:rPr>
                <w:rFonts w:ascii="Book Antiqua" w:hAnsi="Book Antiqua"/>
                <w:sz w:val="22"/>
                <w:szCs w:val="22"/>
              </w:rPr>
              <w:t xml:space="preserve">Dentro de los siguientes 5 días hábiles, contados a partir de la notificación de </w:t>
            </w:r>
            <w:r w:rsidR="00623CC6" w:rsidRPr="00EE3CD7">
              <w:rPr>
                <w:rFonts w:ascii="Book Antiqua" w:hAnsi="Book Antiqua"/>
                <w:sz w:val="22"/>
                <w:szCs w:val="22"/>
              </w:rPr>
              <w:t>la</w:t>
            </w:r>
            <w:r w:rsidR="00623CC6" w:rsidRPr="00EE3CD7">
              <w:rPr>
                <w:rFonts w:ascii="Book Antiqua" w:hAnsi="Book Antiqua"/>
                <w:color w:val="FF0000"/>
                <w:sz w:val="22"/>
                <w:szCs w:val="22"/>
              </w:rPr>
              <w:t xml:space="preserve"> </w:t>
            </w:r>
            <w:r w:rsidRPr="00EE3CD7">
              <w:rPr>
                <w:rFonts w:ascii="Book Antiqua" w:hAnsi="Book Antiqua"/>
                <w:sz w:val="22"/>
                <w:szCs w:val="22"/>
              </w:rPr>
              <w:t>adjudicación</w:t>
            </w:r>
            <w:r w:rsidRPr="00D4614E">
              <w:rPr>
                <w:rFonts w:ascii="Book Antiqua" w:hAnsi="Book Antiqua"/>
                <w:b/>
                <w:color w:val="990000"/>
                <w:sz w:val="22"/>
                <w:szCs w:val="22"/>
              </w:rPr>
              <w:t xml:space="preserve"> [Indicar fecha]</w:t>
            </w:r>
          </w:p>
        </w:tc>
      </w:tr>
      <w:tr w:rsidR="00620BB0" w:rsidRPr="00D4614E" w14:paraId="14A72EBF" w14:textId="77777777" w:rsidTr="00C32971">
        <w:trPr>
          <w:trHeight w:val="396"/>
          <w:jc w:val="center"/>
        </w:trPr>
        <w:tc>
          <w:tcPr>
            <w:tcW w:w="5382" w:type="dxa"/>
            <w:tcBorders>
              <w:top w:val="single" w:sz="4" w:space="0" w:color="auto"/>
              <w:left w:val="single" w:sz="4" w:space="0" w:color="auto"/>
              <w:bottom w:val="single" w:sz="4" w:space="0" w:color="auto"/>
              <w:right w:val="single" w:sz="4" w:space="0" w:color="auto"/>
            </w:tcBorders>
            <w:vAlign w:val="center"/>
          </w:tcPr>
          <w:p w14:paraId="39C3C6FB" w14:textId="77777777" w:rsidR="00620BB0" w:rsidRPr="00D4614E" w:rsidRDefault="00620BB0"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 xml:space="preserve"> Suscripción del(los) contrato(s) y emisión de órdenes de compra </w:t>
            </w:r>
          </w:p>
        </w:tc>
        <w:tc>
          <w:tcPr>
            <w:tcW w:w="3973" w:type="dxa"/>
            <w:tcBorders>
              <w:top w:val="single" w:sz="4" w:space="0" w:color="auto"/>
              <w:left w:val="single" w:sz="4" w:space="0" w:color="auto"/>
              <w:bottom w:val="single" w:sz="4" w:space="0" w:color="auto"/>
              <w:right w:val="single" w:sz="4" w:space="0" w:color="auto"/>
            </w:tcBorders>
            <w:vAlign w:val="center"/>
          </w:tcPr>
          <w:p w14:paraId="26B54F12" w14:textId="77777777" w:rsidR="00620BB0" w:rsidRPr="00D4614E" w:rsidRDefault="00620BB0" w:rsidP="00746B15">
            <w:pPr>
              <w:jc w:val="center"/>
              <w:rPr>
                <w:rFonts w:ascii="Book Antiqua" w:hAnsi="Book Antiqua"/>
                <w:sz w:val="22"/>
                <w:szCs w:val="22"/>
              </w:rPr>
            </w:pPr>
            <w:r w:rsidRPr="00D4614E">
              <w:rPr>
                <w:rFonts w:ascii="Book Antiqua" w:hAnsi="Book Antiqua"/>
                <w:sz w:val="22"/>
                <w:szCs w:val="22"/>
              </w:rPr>
              <w:t xml:space="preserve">No mayor a 20 días hábiles contados a partir de la notificación de adjudicación </w:t>
            </w:r>
            <w:r w:rsidRPr="00D4614E">
              <w:rPr>
                <w:rFonts w:ascii="Book Antiqua" w:hAnsi="Book Antiqua"/>
                <w:b/>
                <w:color w:val="990000"/>
                <w:sz w:val="22"/>
                <w:szCs w:val="22"/>
              </w:rPr>
              <w:t>[Indicar fecha]</w:t>
            </w:r>
          </w:p>
        </w:tc>
      </w:tr>
      <w:tr w:rsidR="00620BB0" w:rsidRPr="00D4614E" w14:paraId="53BAB38E" w14:textId="77777777" w:rsidTr="00C32971">
        <w:trPr>
          <w:trHeight w:val="650"/>
          <w:jc w:val="center"/>
        </w:trPr>
        <w:tc>
          <w:tcPr>
            <w:tcW w:w="5382" w:type="dxa"/>
            <w:tcBorders>
              <w:top w:val="single" w:sz="4" w:space="0" w:color="auto"/>
              <w:left w:val="single" w:sz="4" w:space="0" w:color="auto"/>
              <w:bottom w:val="single" w:sz="4" w:space="0" w:color="auto"/>
              <w:right w:val="single" w:sz="4" w:space="0" w:color="auto"/>
            </w:tcBorders>
            <w:vAlign w:val="center"/>
          </w:tcPr>
          <w:p w14:paraId="6CB91A9E" w14:textId="77777777" w:rsidR="00620BB0" w:rsidRPr="00D4614E" w:rsidRDefault="00620BB0" w:rsidP="00746B15">
            <w:pPr>
              <w:numPr>
                <w:ilvl w:val="0"/>
                <w:numId w:val="1"/>
              </w:numPr>
              <w:tabs>
                <w:tab w:val="num" w:pos="351"/>
              </w:tabs>
              <w:ind w:left="68" w:right="210" w:firstLine="0"/>
              <w:jc w:val="both"/>
              <w:rPr>
                <w:rFonts w:ascii="Book Antiqua" w:hAnsi="Book Antiqua"/>
                <w:sz w:val="22"/>
                <w:szCs w:val="22"/>
              </w:rPr>
            </w:pPr>
            <w:r w:rsidRPr="00D4614E">
              <w:rPr>
                <w:rFonts w:ascii="Book Antiqua" w:hAnsi="Book Antiqua"/>
                <w:sz w:val="22"/>
                <w:szCs w:val="22"/>
              </w:rPr>
              <w:t xml:space="preserve"> Publicación del (los) contrato(s) en los portales: institucional y del SECP (art. 106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143F194F" w14:textId="77777777" w:rsidR="00620BB0" w:rsidRPr="00D4614E" w:rsidRDefault="00620BB0" w:rsidP="00746B15">
            <w:pPr>
              <w:jc w:val="center"/>
              <w:rPr>
                <w:rFonts w:ascii="Book Antiqua" w:hAnsi="Book Antiqua"/>
                <w:color w:val="000000" w:themeColor="text1"/>
                <w:sz w:val="22"/>
                <w:szCs w:val="22"/>
              </w:rPr>
            </w:pPr>
            <w:r w:rsidRPr="00D4614E">
              <w:rPr>
                <w:rFonts w:ascii="Book Antiqua" w:hAnsi="Book Antiqua"/>
                <w:b/>
                <w:color w:val="990000"/>
                <w:sz w:val="22"/>
                <w:szCs w:val="22"/>
              </w:rPr>
              <w:t>[Indicar fecha]</w:t>
            </w:r>
          </w:p>
        </w:tc>
      </w:tr>
    </w:tbl>
    <w:p w14:paraId="29434278" w14:textId="77777777" w:rsidR="00A73A5F" w:rsidRDefault="00A73A5F" w:rsidP="00746B15">
      <w:pPr>
        <w:jc w:val="both"/>
        <w:rPr>
          <w:rFonts w:ascii="Book Antiqua" w:hAnsi="Book Antiqua"/>
          <w:b/>
          <w:sz w:val="22"/>
          <w:szCs w:val="22"/>
        </w:rPr>
      </w:pPr>
    </w:p>
    <w:p w14:paraId="69E7C09F" w14:textId="77777777" w:rsidR="00E500AC" w:rsidRDefault="00E500AC" w:rsidP="00746B15">
      <w:pPr>
        <w:jc w:val="both"/>
        <w:rPr>
          <w:rFonts w:ascii="Book Antiqua" w:hAnsi="Book Antiqua"/>
          <w:b/>
          <w:sz w:val="22"/>
          <w:szCs w:val="22"/>
        </w:rPr>
      </w:pPr>
    </w:p>
    <w:p w14:paraId="6D63CA5E" w14:textId="77777777" w:rsidR="00E500AC" w:rsidRDefault="00E500AC" w:rsidP="00746B15">
      <w:pPr>
        <w:jc w:val="both"/>
        <w:rPr>
          <w:rFonts w:ascii="Book Antiqua" w:hAnsi="Book Antiqua"/>
          <w:b/>
          <w:sz w:val="22"/>
          <w:szCs w:val="22"/>
        </w:rPr>
      </w:pPr>
    </w:p>
    <w:p w14:paraId="0A0719A1" w14:textId="77777777" w:rsidR="00E500AC" w:rsidRPr="00746B15" w:rsidRDefault="00E500AC" w:rsidP="00746B15">
      <w:pPr>
        <w:jc w:val="both"/>
        <w:rPr>
          <w:rFonts w:ascii="Book Antiqua" w:hAnsi="Book Antiqua"/>
          <w:b/>
          <w:sz w:val="22"/>
          <w:szCs w:val="22"/>
        </w:rPr>
      </w:pPr>
    </w:p>
    <w:p w14:paraId="1459B6A2" w14:textId="34FB5B43" w:rsidR="0071102F" w:rsidRPr="00746B15" w:rsidRDefault="00C01E32" w:rsidP="00746B15">
      <w:pPr>
        <w:pStyle w:val="Ttulo1"/>
      </w:pPr>
      <w:bookmarkStart w:id="33" w:name="_Toc159336666"/>
      <w:bookmarkStart w:id="34" w:name="_Toc164937499"/>
      <w:r w:rsidRPr="00746B15">
        <w:lastRenderedPageBreak/>
        <w:t>Presentación en línea</w:t>
      </w:r>
      <w:r w:rsidR="00761394" w:rsidRPr="00746B15">
        <w:t xml:space="preserve"> (formato electrónico)</w:t>
      </w:r>
      <w:r w:rsidRPr="00746B15">
        <w:t xml:space="preserve"> d</w:t>
      </w:r>
      <w:r w:rsidR="0071102F" w:rsidRPr="00746B15">
        <w:t>e ofertas técnicas y económicas “Sobre A” y “Sobre B”</w:t>
      </w:r>
      <w:bookmarkEnd w:id="33"/>
      <w:bookmarkEnd w:id="34"/>
      <w:r w:rsidR="0071102F" w:rsidRPr="00746B15">
        <w:t xml:space="preserve"> </w:t>
      </w:r>
    </w:p>
    <w:p w14:paraId="50C031CD" w14:textId="77777777" w:rsidR="0071102F" w:rsidRPr="00746B15" w:rsidRDefault="0071102F" w:rsidP="00746B15">
      <w:pPr>
        <w:rPr>
          <w:rFonts w:ascii="Book Antiqua" w:hAnsi="Book Antiqua"/>
          <w:sz w:val="22"/>
          <w:szCs w:val="22"/>
        </w:rPr>
      </w:pPr>
    </w:p>
    <w:p w14:paraId="78437437" w14:textId="77777777" w:rsidR="0071102F" w:rsidRPr="00B40352" w:rsidRDefault="00C01E32" w:rsidP="00746B15">
      <w:pPr>
        <w:jc w:val="both"/>
        <w:rPr>
          <w:rFonts w:ascii="Book Antiqua" w:hAnsi="Book Antiqua"/>
          <w:sz w:val="22"/>
          <w:szCs w:val="22"/>
        </w:rPr>
      </w:pPr>
      <w:r w:rsidRPr="00B40352">
        <w:rPr>
          <w:rFonts w:ascii="Book Antiqua" w:hAnsi="Book Antiqua"/>
          <w:sz w:val="22"/>
          <w:szCs w:val="22"/>
        </w:rPr>
        <w:t xml:space="preserve">Conforme al artículo 140 del Reglamento núm. 416-23, el procedimiento de subasta se ejecuta exclusivamente a través del SECP, por lo que los(as) oferentes deberán presentar sus propuestas por vía electrónica, </w:t>
      </w:r>
      <w:r w:rsidR="0071102F" w:rsidRPr="00B40352">
        <w:rPr>
          <w:rFonts w:ascii="Book Antiqua" w:hAnsi="Book Antiqua"/>
          <w:sz w:val="22"/>
          <w:szCs w:val="22"/>
        </w:rPr>
        <w:t xml:space="preserve">en la fecha y hora fijadas en el cronograma de actividades </w:t>
      </w:r>
      <w:r w:rsidR="00CC5197" w:rsidRPr="00B40352">
        <w:rPr>
          <w:rFonts w:ascii="Book Antiqua" w:hAnsi="Book Antiqua"/>
          <w:sz w:val="22"/>
          <w:szCs w:val="22"/>
        </w:rPr>
        <w:t>de este pliego</w:t>
      </w:r>
      <w:r w:rsidRPr="00B40352">
        <w:rPr>
          <w:rFonts w:ascii="Book Antiqua" w:hAnsi="Book Antiqua"/>
          <w:sz w:val="22"/>
          <w:szCs w:val="22"/>
        </w:rPr>
        <w:t xml:space="preserve">. </w:t>
      </w:r>
    </w:p>
    <w:p w14:paraId="4ECE4DA7" w14:textId="77777777" w:rsidR="0071102F" w:rsidRPr="00B40352" w:rsidRDefault="0071102F" w:rsidP="00746B15">
      <w:pPr>
        <w:jc w:val="both"/>
        <w:rPr>
          <w:rFonts w:ascii="Book Antiqua" w:hAnsi="Book Antiqua"/>
          <w:sz w:val="22"/>
          <w:szCs w:val="22"/>
        </w:rPr>
      </w:pPr>
    </w:p>
    <w:p w14:paraId="5B85DA41" w14:textId="77777777" w:rsidR="00761394" w:rsidRPr="00B40352" w:rsidRDefault="00761394" w:rsidP="00746B15">
      <w:pPr>
        <w:jc w:val="both"/>
        <w:rPr>
          <w:rFonts w:ascii="Book Antiqua" w:hAnsi="Book Antiqua"/>
          <w:sz w:val="22"/>
          <w:szCs w:val="22"/>
          <w:lang w:val="es-ES"/>
        </w:rPr>
      </w:pPr>
      <w:r w:rsidRPr="00B40352">
        <w:rPr>
          <w:rFonts w:ascii="Book Antiqua" w:hAnsi="Book Antiqua"/>
          <w:sz w:val="22"/>
          <w:szCs w:val="22"/>
          <w:lang w:val="es-ES"/>
        </w:rPr>
        <w:t xml:space="preserve">En ese sentido, el oferente deberá realizar lo siguiente: </w:t>
      </w:r>
    </w:p>
    <w:p w14:paraId="3912E09B" w14:textId="77777777" w:rsidR="00761394" w:rsidRPr="00B40352" w:rsidRDefault="00761394" w:rsidP="00746B15">
      <w:pPr>
        <w:jc w:val="both"/>
        <w:rPr>
          <w:rFonts w:ascii="Book Antiqua" w:hAnsi="Book Antiqua"/>
          <w:sz w:val="22"/>
          <w:szCs w:val="22"/>
          <w:lang w:val="es-ES"/>
        </w:rPr>
      </w:pPr>
    </w:p>
    <w:p w14:paraId="243F70DA" w14:textId="77777777" w:rsidR="00761394" w:rsidRPr="00B40352" w:rsidRDefault="00761394" w:rsidP="00746B15">
      <w:pPr>
        <w:numPr>
          <w:ilvl w:val="0"/>
          <w:numId w:val="39"/>
        </w:numPr>
        <w:jc w:val="both"/>
        <w:rPr>
          <w:rFonts w:ascii="Book Antiqua" w:hAnsi="Book Antiqua"/>
          <w:sz w:val="22"/>
          <w:szCs w:val="22"/>
          <w:lang w:val="es-ES"/>
        </w:rPr>
      </w:pPr>
      <w:r w:rsidRPr="00B40352">
        <w:rPr>
          <w:rFonts w:ascii="Book Antiqua" w:hAnsi="Book Antiqua"/>
          <w:sz w:val="22"/>
          <w:szCs w:val="22"/>
          <w:lang w:val="es-ES"/>
        </w:rPr>
        <w:t xml:space="preserve">Estar previamente inscrito en el Registro de Proveedores del Estado. </w:t>
      </w:r>
    </w:p>
    <w:p w14:paraId="30D92D2B" w14:textId="77777777" w:rsidR="00761394" w:rsidRPr="00B40352" w:rsidRDefault="00761394" w:rsidP="00746B15">
      <w:pPr>
        <w:numPr>
          <w:ilvl w:val="0"/>
          <w:numId w:val="39"/>
        </w:numPr>
        <w:jc w:val="both"/>
        <w:rPr>
          <w:rFonts w:ascii="Book Antiqua" w:hAnsi="Book Antiqua"/>
          <w:sz w:val="22"/>
          <w:szCs w:val="22"/>
          <w:lang w:val="es-ES"/>
        </w:rPr>
      </w:pPr>
      <w:r w:rsidRPr="00B40352">
        <w:rPr>
          <w:rFonts w:ascii="Book Antiqua" w:hAnsi="Book Antiqua"/>
          <w:sz w:val="22"/>
          <w:szCs w:val="22"/>
          <w:lang w:val="es-ES"/>
        </w:rPr>
        <w:t xml:space="preserve">Debe marcarse como interesado a través del SECP, para lo cual debe ingresar a dicha plataforma, buscar el proceso y mostrar interés. </w:t>
      </w:r>
    </w:p>
    <w:p w14:paraId="16A69986" w14:textId="77777777" w:rsidR="00761394" w:rsidRPr="00B40352" w:rsidRDefault="00761394" w:rsidP="00746B15">
      <w:pPr>
        <w:numPr>
          <w:ilvl w:val="0"/>
          <w:numId w:val="39"/>
        </w:numPr>
        <w:jc w:val="both"/>
        <w:rPr>
          <w:rFonts w:ascii="Book Antiqua" w:hAnsi="Book Antiqua"/>
          <w:sz w:val="22"/>
          <w:szCs w:val="22"/>
          <w:lang w:val="es-ES"/>
        </w:rPr>
      </w:pPr>
      <w:r w:rsidRPr="00B40352">
        <w:rPr>
          <w:rFonts w:ascii="Book Antiqua" w:hAnsi="Book Antiqua"/>
          <w:sz w:val="22"/>
          <w:szCs w:val="22"/>
          <w:lang w:val="es-ES"/>
        </w:rPr>
        <w:t xml:space="preserve">Adjuntar el archivo digital conteniendo los documentos digitalizados de su oferta, </w:t>
      </w:r>
      <w:proofErr w:type="gramStart"/>
      <w:r w:rsidRPr="00B40352">
        <w:rPr>
          <w:rFonts w:ascii="Book Antiqua" w:hAnsi="Book Antiqua"/>
          <w:sz w:val="22"/>
          <w:szCs w:val="22"/>
          <w:lang w:val="es-ES"/>
        </w:rPr>
        <w:t>de acuerdo a</w:t>
      </w:r>
      <w:proofErr w:type="gramEnd"/>
      <w:r w:rsidRPr="00B40352">
        <w:rPr>
          <w:rFonts w:ascii="Book Antiqua" w:hAnsi="Book Antiqua"/>
          <w:sz w:val="22"/>
          <w:szCs w:val="22"/>
          <w:lang w:val="es-ES"/>
        </w:rPr>
        <w:t xml:space="preserve"> lo requerido en este pliego, según corresponda. </w:t>
      </w:r>
    </w:p>
    <w:p w14:paraId="105C676D" w14:textId="77777777" w:rsidR="00761394" w:rsidRPr="00B40352" w:rsidRDefault="00761394" w:rsidP="00746B15">
      <w:pPr>
        <w:numPr>
          <w:ilvl w:val="0"/>
          <w:numId w:val="39"/>
        </w:numPr>
        <w:jc w:val="both"/>
        <w:rPr>
          <w:rFonts w:ascii="Book Antiqua" w:hAnsi="Book Antiqua"/>
          <w:sz w:val="22"/>
          <w:szCs w:val="22"/>
          <w:lang w:val="es-ES"/>
        </w:rPr>
      </w:pPr>
      <w:r w:rsidRPr="00B40352">
        <w:rPr>
          <w:rFonts w:ascii="Book Antiqua" w:hAnsi="Book Antiqua"/>
          <w:sz w:val="22"/>
          <w:szCs w:val="22"/>
          <w:lang w:val="es-ES"/>
        </w:rPr>
        <w:t xml:space="preserve">Registrar el monto total de la oferta o respecto del lote o artículo al cual se presenta, que será utilizado por la plataforma para dar inicio al periodo de lances en línea (puja), en caso de resultar habilitado. </w:t>
      </w:r>
    </w:p>
    <w:p w14:paraId="43F8677C" w14:textId="77777777" w:rsidR="00761394" w:rsidRPr="00B40352" w:rsidRDefault="00761394" w:rsidP="00746B15">
      <w:pPr>
        <w:jc w:val="both"/>
        <w:rPr>
          <w:rFonts w:ascii="Book Antiqua" w:hAnsi="Book Antiqua"/>
          <w:sz w:val="22"/>
          <w:szCs w:val="22"/>
          <w:lang w:val="es-ES"/>
        </w:rPr>
      </w:pPr>
      <w:r w:rsidRPr="00B40352">
        <w:rPr>
          <w:rFonts w:ascii="Book Antiqua" w:hAnsi="Book Antiqua"/>
          <w:sz w:val="22"/>
          <w:szCs w:val="22"/>
          <w:lang w:val="es-ES"/>
        </w:rPr>
        <w:t xml:space="preserve"> </w:t>
      </w:r>
    </w:p>
    <w:p w14:paraId="2BA6E44D" w14:textId="77777777" w:rsidR="00761394" w:rsidRPr="00B40352" w:rsidRDefault="00761394" w:rsidP="00746B15">
      <w:pPr>
        <w:pStyle w:val="Sangra3detindependiente"/>
        <w:widowControl w:val="0"/>
        <w:tabs>
          <w:tab w:val="left" w:pos="709"/>
        </w:tabs>
        <w:spacing w:line="240" w:lineRule="auto"/>
        <w:ind w:left="0"/>
        <w:rPr>
          <w:rFonts w:ascii="Book Antiqua" w:hAnsi="Book Antiqua"/>
          <w:i/>
          <w:color w:val="FF0000"/>
          <w:sz w:val="22"/>
          <w:szCs w:val="22"/>
          <w:lang w:val="es-ES"/>
        </w:rPr>
      </w:pPr>
      <w:r w:rsidRPr="00B40352">
        <w:rPr>
          <w:rFonts w:ascii="Book Antiqua" w:hAnsi="Book Antiqua"/>
          <w:color w:val="FF0000"/>
          <w:sz w:val="22"/>
          <w:szCs w:val="22"/>
          <w:lang w:val="es-ES"/>
        </w:rPr>
        <w:t xml:space="preserve">El oferente puede realizar modificaciones a la oferta económica inicial registrada sólo hasta antes de haber alcanzado la fecha de apertura de las ofertas. Para tal efecto, la plataforma procederá a solicitar la confirmación de la presentación de la oferta para generar el respectivo aviso electrónico en la ficha del procedimiento, indicando que la oferta ha sido presentada. </w:t>
      </w:r>
    </w:p>
    <w:p w14:paraId="0F316139" w14:textId="77777777" w:rsidR="00761394" w:rsidRPr="00746B15" w:rsidRDefault="00761394" w:rsidP="00746B15">
      <w:pPr>
        <w:jc w:val="both"/>
        <w:rPr>
          <w:rFonts w:ascii="Book Antiqua" w:hAnsi="Book Antiqua"/>
          <w:sz w:val="22"/>
          <w:szCs w:val="22"/>
          <w:highlight w:val="yellow"/>
        </w:rPr>
      </w:pPr>
    </w:p>
    <w:p w14:paraId="746B764F" w14:textId="77777777" w:rsidR="00761394" w:rsidRPr="00746B15" w:rsidRDefault="00761394" w:rsidP="00746B15">
      <w:pPr>
        <w:jc w:val="both"/>
        <w:rPr>
          <w:rFonts w:ascii="Book Antiqua" w:hAnsi="Book Antiqua"/>
          <w:sz w:val="22"/>
          <w:szCs w:val="22"/>
        </w:rPr>
      </w:pPr>
      <w:r w:rsidRPr="00E500AC">
        <w:rPr>
          <w:rFonts w:ascii="Book Antiqua" w:hAnsi="Book Antiqua"/>
          <w:sz w:val="22"/>
          <w:szCs w:val="22"/>
          <w:lang w:val="es-ES"/>
        </w:rPr>
        <w:t xml:space="preserve">Es responsabilidad del oferente asegurarse que su oferta sea cargada a tiempo en la plataforma, ya que la misma no podrá ser presentada con posterioridad a la fecha y hora de cierre estipuladas en este pliego y en dicha plataforma. </w:t>
      </w:r>
      <w:r w:rsidRPr="00E500AC">
        <w:rPr>
          <w:rFonts w:ascii="Book Antiqua" w:hAnsi="Book Antiqua"/>
          <w:sz w:val="22"/>
          <w:szCs w:val="22"/>
        </w:rPr>
        <w:t>Ninguna oferta presentada en término podrá ser desestimada en el acto de apertura. Las que fueren observadas durante el acto de apertura se agregarán para su análisis por parte de los(las) peritos designados(as).</w:t>
      </w:r>
    </w:p>
    <w:p w14:paraId="59A6B427" w14:textId="77777777" w:rsidR="00761394" w:rsidRPr="00746B15" w:rsidRDefault="00761394" w:rsidP="00746B15">
      <w:pPr>
        <w:jc w:val="both"/>
        <w:rPr>
          <w:rFonts w:ascii="Book Antiqua" w:hAnsi="Book Antiqua"/>
          <w:sz w:val="22"/>
          <w:szCs w:val="22"/>
        </w:rPr>
      </w:pPr>
    </w:p>
    <w:p w14:paraId="6B5A14F5" w14:textId="64D95108" w:rsidR="00761394" w:rsidRDefault="00761394" w:rsidP="00746B15">
      <w:pPr>
        <w:pStyle w:val="Textoindependiente"/>
        <w:rPr>
          <w:rFonts w:ascii="Book Antiqua" w:hAnsi="Book Antiqua"/>
          <w:b/>
          <w:color w:val="00B050"/>
          <w:sz w:val="22"/>
          <w:szCs w:val="22"/>
        </w:rPr>
      </w:pPr>
      <w:r w:rsidRPr="00746B15">
        <w:rPr>
          <w:rFonts w:ascii="Book Antiqua" w:hAnsi="Book Antiqua"/>
          <w:b/>
          <w:color w:val="00B050"/>
          <w:sz w:val="22"/>
          <w:szCs w:val="22"/>
        </w:rPr>
        <w:t xml:space="preserve">Nota: Se debería aclarar que </w:t>
      </w:r>
      <w:r w:rsidR="001E31E8" w:rsidRPr="00746B15">
        <w:rPr>
          <w:rFonts w:ascii="Book Antiqua" w:hAnsi="Book Antiqua"/>
          <w:b/>
          <w:color w:val="00B050"/>
          <w:sz w:val="22"/>
          <w:szCs w:val="22"/>
        </w:rPr>
        <w:t xml:space="preserve">los procedimientos dirigidos a </w:t>
      </w:r>
      <w:r w:rsidR="008F70E6">
        <w:rPr>
          <w:rFonts w:ascii="Book Antiqua" w:hAnsi="Book Antiqua"/>
          <w:b/>
          <w:color w:val="00B050"/>
          <w:sz w:val="22"/>
          <w:szCs w:val="22"/>
        </w:rPr>
        <w:t>“</w:t>
      </w:r>
      <w:r w:rsidR="001E31E8" w:rsidRPr="008F70E6">
        <w:rPr>
          <w:rFonts w:ascii="Book Antiqua" w:hAnsi="Book Antiqua"/>
          <w:b/>
          <w:color w:val="00B050"/>
          <w:sz w:val="22"/>
          <w:szCs w:val="22"/>
        </w:rPr>
        <w:t>el proveedor</w:t>
      </w:r>
      <w:r w:rsidR="008F70E6">
        <w:rPr>
          <w:rFonts w:ascii="Book Antiqua" w:hAnsi="Book Antiqua"/>
          <w:b/>
          <w:color w:val="00B050"/>
          <w:sz w:val="22"/>
          <w:szCs w:val="22"/>
        </w:rPr>
        <w:t>”</w:t>
      </w:r>
      <w:r w:rsidR="001E31E8" w:rsidRPr="00746B15">
        <w:rPr>
          <w:rFonts w:ascii="Book Antiqua" w:hAnsi="Book Antiqua"/>
          <w:b/>
          <w:color w:val="00B050"/>
          <w:sz w:val="22"/>
          <w:szCs w:val="22"/>
        </w:rPr>
        <w:t xml:space="preserve"> deben</w:t>
      </w:r>
      <w:r w:rsidRPr="00746B15">
        <w:rPr>
          <w:rFonts w:ascii="Book Antiqua" w:hAnsi="Book Antiqua"/>
          <w:b/>
          <w:color w:val="00B050"/>
          <w:sz w:val="22"/>
          <w:szCs w:val="22"/>
        </w:rPr>
        <w:t xml:space="preserve"> contar con la certificación MIPYMES integrada al RPE de manera previa a fin de que le permita mostrar interés y participar, pues, aunque la certificación es un documento subsanable, ocurre que en el procedimiento en línea no es posible subsanar primero para luego participar.</w:t>
      </w:r>
    </w:p>
    <w:p w14:paraId="4A0DD66B" w14:textId="77777777" w:rsidR="00086DB9" w:rsidRPr="00746B15" w:rsidRDefault="00086DB9" w:rsidP="00746B15">
      <w:pPr>
        <w:jc w:val="both"/>
        <w:rPr>
          <w:rFonts w:ascii="Book Antiqua" w:hAnsi="Book Antiqua"/>
          <w:b/>
          <w:sz w:val="22"/>
          <w:szCs w:val="22"/>
        </w:rPr>
      </w:pPr>
    </w:p>
    <w:p w14:paraId="0FE791E1" w14:textId="77777777" w:rsidR="00086DB9" w:rsidRPr="00746B15" w:rsidRDefault="00086DB9" w:rsidP="00746B15">
      <w:pPr>
        <w:pStyle w:val="Ttulo1"/>
      </w:pPr>
      <w:bookmarkStart w:id="35" w:name="_Toc159336669"/>
      <w:bookmarkStart w:id="36" w:name="_Toc164937500"/>
      <w:proofErr w:type="gramStart"/>
      <w:r w:rsidRPr="00746B15">
        <w:t>Documentación a presentar</w:t>
      </w:r>
      <w:proofErr w:type="gramEnd"/>
      <w:r w:rsidRPr="00746B15">
        <w:rPr>
          <w:rStyle w:val="Refdenotaalpie"/>
          <w:bCs w:val="0"/>
        </w:rPr>
        <w:footnoteReference w:id="4"/>
      </w:r>
      <w:bookmarkEnd w:id="35"/>
      <w:bookmarkEnd w:id="36"/>
      <w:r w:rsidRPr="00746B15">
        <w:t xml:space="preserve"> </w:t>
      </w:r>
    </w:p>
    <w:p w14:paraId="650DD85A" w14:textId="77777777" w:rsidR="006703A3" w:rsidRPr="00746B15" w:rsidRDefault="006703A3" w:rsidP="00746B15">
      <w:pPr>
        <w:jc w:val="both"/>
        <w:rPr>
          <w:rFonts w:ascii="Book Antiqua" w:hAnsi="Book Antiqua"/>
          <w:sz w:val="22"/>
          <w:szCs w:val="22"/>
        </w:rPr>
      </w:pPr>
    </w:p>
    <w:p w14:paraId="7FAC336B" w14:textId="77777777" w:rsidR="00086DB9" w:rsidRPr="00746B15" w:rsidRDefault="00086DB9" w:rsidP="00746B15">
      <w:pPr>
        <w:jc w:val="both"/>
        <w:rPr>
          <w:rFonts w:ascii="Book Antiqua" w:hAnsi="Book Antiqua"/>
          <w:sz w:val="22"/>
          <w:szCs w:val="22"/>
        </w:rPr>
      </w:pPr>
      <w:r w:rsidRPr="00746B15">
        <w:rPr>
          <w:rFonts w:ascii="Book Antiqua" w:hAnsi="Book Antiqua"/>
          <w:sz w:val="22"/>
          <w:szCs w:val="22"/>
        </w:rPr>
        <w:t>La documentación solicitada vinculada al objeto de la contratación</w:t>
      </w:r>
      <w:r w:rsidRPr="00746B15">
        <w:rPr>
          <w:rStyle w:val="Refdenotaalpie"/>
          <w:rFonts w:ascii="Book Antiqua" w:hAnsi="Book Antiqua"/>
          <w:sz w:val="22"/>
          <w:szCs w:val="22"/>
        </w:rPr>
        <w:footnoteReference w:id="5"/>
      </w:r>
      <w:r w:rsidRPr="00746B15">
        <w:rPr>
          <w:rFonts w:ascii="Book Antiqua" w:hAnsi="Book Antiqua"/>
          <w:sz w:val="22"/>
          <w:szCs w:val="22"/>
        </w:rPr>
        <w:t xml:space="preserve"> será analizada y evaluada por los peritos designados para constatar la elegibilidad, capacidad técnica, financiera y la idoneidad del oferente para ejecutar el contrato. </w:t>
      </w:r>
    </w:p>
    <w:p w14:paraId="0C3D8703" w14:textId="77777777" w:rsidR="00086DB9" w:rsidRPr="00746B15" w:rsidRDefault="00086DB9" w:rsidP="00746B15">
      <w:pPr>
        <w:jc w:val="both"/>
        <w:rPr>
          <w:rFonts w:ascii="Book Antiqua" w:hAnsi="Book Antiqua"/>
          <w:sz w:val="22"/>
          <w:szCs w:val="22"/>
        </w:rPr>
      </w:pPr>
    </w:p>
    <w:p w14:paraId="2F712A60" w14:textId="472F19B5" w:rsidR="00086DB9" w:rsidRPr="00746B15" w:rsidRDefault="00086DB9" w:rsidP="00746B15">
      <w:pPr>
        <w:jc w:val="both"/>
        <w:rPr>
          <w:rFonts w:ascii="Book Antiqua" w:hAnsi="Book Antiqua"/>
          <w:sz w:val="22"/>
          <w:szCs w:val="22"/>
        </w:rPr>
      </w:pPr>
      <w:r w:rsidRPr="00746B15">
        <w:rPr>
          <w:rFonts w:ascii="Book Antiqua" w:hAnsi="Book Antiqua"/>
          <w:sz w:val="22"/>
          <w:szCs w:val="22"/>
        </w:rPr>
        <w:t xml:space="preserve">El(la) oferente/proponente es responsable de la exactitud y veracidad del contenido de los documentos que forman su oferta. Todos </w:t>
      </w:r>
      <w:r w:rsidRPr="00B40352">
        <w:rPr>
          <w:rFonts w:ascii="Book Antiqua" w:hAnsi="Book Antiqua"/>
          <w:sz w:val="22"/>
          <w:szCs w:val="22"/>
        </w:rPr>
        <w:t>los documentos</w:t>
      </w:r>
      <w:r w:rsidR="00F674BC" w:rsidRPr="00B40352">
        <w:rPr>
          <w:rFonts w:ascii="Book Antiqua" w:hAnsi="Book Antiqua"/>
          <w:sz w:val="22"/>
          <w:szCs w:val="22"/>
        </w:rPr>
        <w:t xml:space="preserve"> </w:t>
      </w:r>
      <w:r w:rsidR="007E6537" w:rsidRPr="00B40352">
        <w:rPr>
          <w:rFonts w:ascii="Book Antiqua" w:hAnsi="Book Antiqua"/>
          <w:sz w:val="22"/>
          <w:szCs w:val="22"/>
        </w:rPr>
        <w:t>(</w:t>
      </w:r>
      <w:r w:rsidRPr="00B40352">
        <w:rPr>
          <w:rFonts w:ascii="Book Antiqua" w:hAnsi="Book Antiqua"/>
          <w:sz w:val="22"/>
          <w:szCs w:val="22"/>
        </w:rPr>
        <w:t>formato</w:t>
      </w:r>
      <w:r w:rsidRPr="00746B15">
        <w:rPr>
          <w:rFonts w:ascii="Book Antiqua" w:hAnsi="Book Antiqua"/>
          <w:sz w:val="22"/>
          <w:szCs w:val="22"/>
        </w:rPr>
        <w:t xml:space="preserve"> electrónico</w:t>
      </w:r>
      <w:r w:rsidR="007E6537">
        <w:rPr>
          <w:rFonts w:ascii="Book Antiqua" w:hAnsi="Book Antiqua"/>
          <w:sz w:val="22"/>
          <w:szCs w:val="22"/>
        </w:rPr>
        <w:t>)</w:t>
      </w:r>
      <w:r w:rsidRPr="00746B15">
        <w:rPr>
          <w:rFonts w:ascii="Book Antiqua" w:hAnsi="Book Antiqua"/>
          <w:sz w:val="22"/>
          <w:szCs w:val="22"/>
        </w:rPr>
        <w:t xml:space="preserve"> cargado</w:t>
      </w:r>
      <w:r w:rsidR="007E6537">
        <w:rPr>
          <w:rFonts w:ascii="Book Antiqua" w:hAnsi="Book Antiqua"/>
          <w:sz w:val="22"/>
          <w:szCs w:val="22"/>
        </w:rPr>
        <w:t>s</w:t>
      </w:r>
      <w:r w:rsidRPr="00746B15">
        <w:rPr>
          <w:rFonts w:ascii="Book Antiqua" w:hAnsi="Book Antiqua"/>
          <w:sz w:val="22"/>
          <w:szCs w:val="22"/>
        </w:rPr>
        <w:t xml:space="preserve"> en el SECP </w:t>
      </w:r>
      <w:r w:rsidRPr="00746B15">
        <w:rPr>
          <w:rFonts w:ascii="Book Antiqua" w:hAnsi="Book Antiqua"/>
          <w:b/>
          <w:sz w:val="22"/>
          <w:szCs w:val="22"/>
        </w:rPr>
        <w:t>deben llevar la rúbrica/ firma del(la) oferente o de su representante legal</w:t>
      </w:r>
      <w:r w:rsidRPr="00746B15">
        <w:rPr>
          <w:rFonts w:ascii="Book Antiqua" w:hAnsi="Book Antiqua"/>
          <w:sz w:val="22"/>
          <w:szCs w:val="22"/>
        </w:rPr>
        <w:t>, apoderado(a) o mandatario(a) designado(a) para dicho fin.</w:t>
      </w:r>
    </w:p>
    <w:p w14:paraId="237365C4" w14:textId="77777777" w:rsidR="00086DB9" w:rsidRPr="00746B15" w:rsidRDefault="00086DB9" w:rsidP="00746B15">
      <w:pPr>
        <w:jc w:val="both"/>
        <w:rPr>
          <w:rFonts w:ascii="Book Antiqua" w:hAnsi="Book Antiqua"/>
          <w:sz w:val="22"/>
          <w:szCs w:val="22"/>
        </w:rPr>
      </w:pPr>
    </w:p>
    <w:p w14:paraId="1D13CF38" w14:textId="77777777" w:rsidR="00492750" w:rsidRPr="00746B15" w:rsidRDefault="00086DB9" w:rsidP="00746B15">
      <w:pPr>
        <w:jc w:val="both"/>
        <w:rPr>
          <w:rFonts w:ascii="Book Antiqua" w:hAnsi="Book Antiqua"/>
          <w:color w:val="000000"/>
          <w:sz w:val="22"/>
          <w:szCs w:val="22"/>
          <w:lang w:val="es-ES"/>
        </w:rPr>
      </w:pPr>
      <w:r w:rsidRPr="00746B15">
        <w:rPr>
          <w:rFonts w:ascii="Book Antiqua" w:hAnsi="Book Antiqua"/>
          <w:color w:val="000000"/>
          <w:sz w:val="22"/>
          <w:szCs w:val="22"/>
          <w:lang w:val="es-ES"/>
        </w:rPr>
        <w:t>Los oferentes/proponentes extranjeros deben presentar la información homóloga de conformidad con la legislación propia del país de origen, avalados con la firma de quien tenga la competencia para hacerlo y con las traducciones al español y legalizaciones correspondientes para ser acreditad</w:t>
      </w:r>
      <w:r w:rsidR="00CC5197" w:rsidRPr="00746B15">
        <w:rPr>
          <w:rFonts w:ascii="Book Antiqua" w:hAnsi="Book Antiqua"/>
          <w:color w:val="000000"/>
          <w:sz w:val="22"/>
          <w:szCs w:val="22"/>
          <w:lang w:val="es-ES"/>
        </w:rPr>
        <w:t xml:space="preserve">os en la República Dominicana. </w:t>
      </w:r>
    </w:p>
    <w:p w14:paraId="1C0167F8" w14:textId="77777777" w:rsidR="00492750" w:rsidRPr="00746B15" w:rsidRDefault="00492750" w:rsidP="00746B15">
      <w:pPr>
        <w:rPr>
          <w:rFonts w:ascii="Book Antiqua" w:hAnsi="Book Antiqua"/>
          <w:sz w:val="22"/>
          <w:szCs w:val="22"/>
        </w:rPr>
      </w:pPr>
    </w:p>
    <w:p w14:paraId="38F8933E" w14:textId="77777777" w:rsidR="00CC5197" w:rsidRPr="00746B15" w:rsidRDefault="00CC5197" w:rsidP="00746B15">
      <w:pPr>
        <w:pStyle w:val="Textoindependiente"/>
        <w:widowControl w:val="0"/>
        <w:rPr>
          <w:rFonts w:ascii="Book Antiqua" w:hAnsi="Book Antiqua"/>
          <w:sz w:val="22"/>
          <w:szCs w:val="22"/>
          <w:lang w:val="es-ES"/>
        </w:rPr>
      </w:pPr>
    </w:p>
    <w:p w14:paraId="33359075" w14:textId="133DAC08" w:rsidR="00620B73" w:rsidRPr="00746B15" w:rsidRDefault="00F674BC" w:rsidP="00746B15">
      <w:pPr>
        <w:pStyle w:val="Ttulo2"/>
        <w:rPr>
          <w:szCs w:val="22"/>
        </w:rPr>
      </w:pPr>
      <w:bookmarkStart w:id="37" w:name="_Toc159336671"/>
      <w:bookmarkStart w:id="38" w:name="_Toc164937501"/>
      <w:r w:rsidRPr="00746B15">
        <w:rPr>
          <w:szCs w:val="22"/>
        </w:rPr>
        <w:t>11.1 Documentación</w:t>
      </w:r>
      <w:r w:rsidR="00620B73" w:rsidRPr="00746B15">
        <w:rPr>
          <w:szCs w:val="22"/>
        </w:rPr>
        <w:t xml:space="preserve"> de la oferta técnica “Sobre A”</w:t>
      </w:r>
      <w:bookmarkEnd w:id="37"/>
      <w:bookmarkEnd w:id="38"/>
    </w:p>
    <w:p w14:paraId="28F3B7AA" w14:textId="77777777" w:rsidR="00620B73" w:rsidRPr="00746B15" w:rsidRDefault="00620B73" w:rsidP="00746B15">
      <w:pPr>
        <w:pStyle w:val="Textoindependiente"/>
        <w:widowControl w:val="0"/>
        <w:rPr>
          <w:rFonts w:ascii="Book Antiqua" w:hAnsi="Book Antiqua"/>
          <w:b/>
          <w:sz w:val="22"/>
          <w:szCs w:val="22"/>
        </w:rPr>
      </w:pPr>
    </w:p>
    <w:p w14:paraId="28D9C276" w14:textId="0EE2A4E2" w:rsidR="00620B73" w:rsidRPr="00746B15" w:rsidRDefault="00F674BC" w:rsidP="00746B15">
      <w:pPr>
        <w:pStyle w:val="Ttulo3"/>
        <w:rPr>
          <w:szCs w:val="22"/>
        </w:rPr>
      </w:pPr>
      <w:bookmarkStart w:id="39" w:name="_Toc159336672"/>
      <w:bookmarkStart w:id="40" w:name="_Toc164937502"/>
      <w:r w:rsidRPr="00746B15">
        <w:rPr>
          <w:szCs w:val="22"/>
        </w:rPr>
        <w:t>11.1.1 Credenciales</w:t>
      </w:r>
      <w:r w:rsidR="00620B73" w:rsidRPr="00746B15">
        <w:rPr>
          <w:szCs w:val="22"/>
        </w:rPr>
        <w:t>:</w:t>
      </w:r>
      <w:bookmarkEnd w:id="39"/>
      <w:bookmarkEnd w:id="40"/>
    </w:p>
    <w:p w14:paraId="4505EA34" w14:textId="77777777" w:rsidR="00620B73" w:rsidRPr="00746B15" w:rsidRDefault="00620B73" w:rsidP="00746B15">
      <w:pPr>
        <w:pStyle w:val="Textoindependiente"/>
        <w:widowControl w:val="0"/>
        <w:rPr>
          <w:rFonts w:ascii="Book Antiqua" w:hAnsi="Book Antiqua"/>
          <w:sz w:val="22"/>
          <w:szCs w:val="22"/>
          <w:lang w:val="es-ES"/>
        </w:rPr>
      </w:pPr>
    </w:p>
    <w:p w14:paraId="0EF6B5B8" w14:textId="77777777" w:rsidR="00620B73" w:rsidRPr="00746B15" w:rsidRDefault="00620B73" w:rsidP="00746B15">
      <w:pPr>
        <w:pStyle w:val="Prrafodelista"/>
        <w:numPr>
          <w:ilvl w:val="0"/>
          <w:numId w:val="7"/>
        </w:numPr>
        <w:jc w:val="both"/>
        <w:rPr>
          <w:rFonts w:ascii="Book Antiqua" w:hAnsi="Book Antiqua"/>
          <w:b/>
          <w:sz w:val="22"/>
          <w:szCs w:val="22"/>
        </w:rPr>
      </w:pPr>
      <w:bookmarkStart w:id="41" w:name="_Hlk151548751"/>
      <w:r w:rsidRPr="00746B15">
        <w:rPr>
          <w:rFonts w:ascii="Book Antiqua" w:hAnsi="Book Antiqua"/>
          <w:b/>
          <w:sz w:val="22"/>
          <w:szCs w:val="22"/>
        </w:rPr>
        <w:t xml:space="preserve">Documentación Legal: </w:t>
      </w:r>
    </w:p>
    <w:p w14:paraId="29A60BBE" w14:textId="77777777" w:rsidR="00620B73" w:rsidRPr="00746B15" w:rsidRDefault="00620B73" w:rsidP="00746B15">
      <w:pPr>
        <w:pStyle w:val="Prrafodelista"/>
        <w:jc w:val="both"/>
        <w:rPr>
          <w:rFonts w:ascii="Book Antiqua" w:hAnsi="Book Antiqua"/>
          <w:b/>
          <w:sz w:val="22"/>
          <w:szCs w:val="22"/>
        </w:rPr>
      </w:pPr>
    </w:p>
    <w:p w14:paraId="621D3ED4"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color w:val="auto"/>
          <w:sz w:val="22"/>
          <w:szCs w:val="22"/>
          <w:lang w:val="es-ES"/>
        </w:rPr>
      </w:pPr>
      <w:r w:rsidRPr="00746B15">
        <w:rPr>
          <w:rFonts w:ascii="Book Antiqua" w:hAnsi="Book Antiqua"/>
          <w:sz w:val="22"/>
          <w:szCs w:val="22"/>
          <w:lang w:val="es-ES"/>
        </w:rPr>
        <w:t xml:space="preserve">Formulario de Presentación de Oferta </w:t>
      </w:r>
      <w:r w:rsidRPr="00746B15">
        <w:rPr>
          <w:rFonts w:ascii="Book Antiqua" w:hAnsi="Book Antiqua"/>
          <w:b/>
          <w:color w:val="C00000"/>
          <w:sz w:val="22"/>
          <w:szCs w:val="22"/>
        </w:rPr>
        <w:t>(SNCC.F.034)</w:t>
      </w:r>
    </w:p>
    <w:p w14:paraId="17003DCF"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 xml:space="preserve">Formulario de Información sobre el(la) Oferente </w:t>
      </w:r>
      <w:r w:rsidRPr="00746B15">
        <w:rPr>
          <w:rFonts w:ascii="Book Antiqua" w:hAnsi="Book Antiqua"/>
          <w:b/>
          <w:color w:val="C00000"/>
          <w:sz w:val="22"/>
          <w:szCs w:val="22"/>
        </w:rPr>
        <w:t>(SNCC.F.042)</w:t>
      </w:r>
    </w:p>
    <w:p w14:paraId="7F4FEC29"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Estar al día con sus obligaciones fiscales en la Dirección General de Impuestos Internos (DGII), no tiene que ser depositado, será verificado en línea por la institución.</w:t>
      </w:r>
    </w:p>
    <w:p w14:paraId="3823E96A"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Estar al día con el pago de sus obligaciones de la Seguridad Social en la Tesorería de la Seguridad Social (TSS), no tiene que ser depositado, será verificado en línea por la institución.</w:t>
      </w:r>
    </w:p>
    <w:p w14:paraId="54BE5F8C"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 xml:space="preserve">Registro de Proveedores del Estado (RPE), emitido por la Dirección General de Contrataciones Públicas, debe tener inscrita, conforme a la codificación UNSPSC la actividad comercial </w:t>
      </w:r>
      <w:r w:rsidRPr="00746B15">
        <w:rPr>
          <w:rFonts w:ascii="Book Antiqua" w:hAnsi="Book Antiqua"/>
          <w:b/>
          <w:color w:val="C00000"/>
          <w:sz w:val="22"/>
          <w:szCs w:val="22"/>
        </w:rPr>
        <w:t>[INSERTAR a la que corresponda],</w:t>
      </w:r>
      <w:r w:rsidRPr="00746B15">
        <w:rPr>
          <w:rFonts w:ascii="Book Antiqua" w:hAnsi="Book Antiqua"/>
          <w:sz w:val="22"/>
          <w:szCs w:val="22"/>
          <w:lang w:val="es-ES"/>
        </w:rPr>
        <w:t xml:space="preserve"> referida en el numeral </w:t>
      </w:r>
      <w:r w:rsidRPr="00746B15">
        <w:rPr>
          <w:rFonts w:ascii="Book Antiqua" w:hAnsi="Book Antiqua"/>
          <w:b/>
          <w:color w:val="C00000"/>
          <w:sz w:val="22"/>
          <w:szCs w:val="22"/>
        </w:rPr>
        <w:t>[INSERTAR el numeral]</w:t>
      </w:r>
      <w:r w:rsidRPr="00746B15">
        <w:rPr>
          <w:rFonts w:ascii="Book Antiqua" w:hAnsi="Book Antiqua"/>
          <w:sz w:val="22"/>
          <w:szCs w:val="22"/>
          <w:lang w:val="es-ES"/>
        </w:rPr>
        <w:t xml:space="preserve"> sobre “objeto del procedimiento de selección” de este pliego, no tiene que ser depositado, será verificado en línea por la institución.</w:t>
      </w:r>
    </w:p>
    <w:p w14:paraId="2664681C"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Copia del Registro Mercantil expedido por la Cámara de Comercio y Producción correspondiente (vigente).</w:t>
      </w:r>
    </w:p>
    <w:p w14:paraId="74FAC360" w14:textId="219E6B7C"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 xml:space="preserve">Copia de los Estatutos sociales vigentes debidamente </w:t>
      </w:r>
      <w:r w:rsidRPr="00EE3CD7">
        <w:rPr>
          <w:rFonts w:ascii="Book Antiqua" w:hAnsi="Book Antiqua"/>
          <w:sz w:val="22"/>
          <w:szCs w:val="22"/>
          <w:lang w:val="es-ES"/>
        </w:rPr>
        <w:t>registrado</w:t>
      </w:r>
      <w:r w:rsidR="00FD504A" w:rsidRPr="00EE3CD7">
        <w:rPr>
          <w:rFonts w:ascii="Book Antiqua" w:hAnsi="Book Antiqua"/>
          <w:sz w:val="22"/>
          <w:szCs w:val="22"/>
          <w:lang w:val="es-ES"/>
        </w:rPr>
        <w:t>s</w:t>
      </w:r>
      <w:r w:rsidRPr="00EE3CD7">
        <w:rPr>
          <w:rFonts w:ascii="Book Antiqua" w:hAnsi="Book Antiqua"/>
          <w:sz w:val="22"/>
          <w:szCs w:val="22"/>
          <w:lang w:val="es-ES"/>
        </w:rPr>
        <w:t xml:space="preserve"> en</w:t>
      </w:r>
      <w:r w:rsidRPr="00746B15">
        <w:rPr>
          <w:rFonts w:ascii="Book Antiqua" w:hAnsi="Book Antiqua"/>
          <w:sz w:val="22"/>
          <w:szCs w:val="22"/>
          <w:lang w:val="es-ES"/>
        </w:rPr>
        <w:t xml:space="preserve"> la Cámara de Comercio y Producción correspondiente.</w:t>
      </w:r>
    </w:p>
    <w:p w14:paraId="53262579"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 xml:space="preserve">Copia de la nómina de accionistas y acta de la última asamblea realizada debidamente registrada por ante la Cámara de Comercio y Producción correspondiente. </w:t>
      </w:r>
    </w:p>
    <w:p w14:paraId="4B8367F4" w14:textId="77777777" w:rsidR="00E969CC"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Copia de la nómina de accionistas y acta de asamblea realizada</w:t>
      </w:r>
      <w:r w:rsidR="00FD504A">
        <w:rPr>
          <w:rFonts w:ascii="Book Antiqua" w:hAnsi="Book Antiqua"/>
          <w:sz w:val="22"/>
          <w:szCs w:val="22"/>
          <w:lang w:val="es-ES"/>
        </w:rPr>
        <w:t>,</w:t>
      </w:r>
    </w:p>
    <w:p w14:paraId="79786680" w14:textId="0C84537C" w:rsidR="00620B73" w:rsidRPr="00746B15" w:rsidRDefault="00620B73" w:rsidP="00656C2E">
      <w:pPr>
        <w:pStyle w:val="Textoindependiente"/>
        <w:widowControl w:val="0"/>
        <w:tabs>
          <w:tab w:val="left" w:pos="426"/>
        </w:tabs>
        <w:autoSpaceDE/>
        <w:autoSpaceDN/>
        <w:adjustRightInd/>
        <w:ind w:left="426"/>
        <w:rPr>
          <w:rFonts w:ascii="Book Antiqua" w:hAnsi="Book Antiqua"/>
          <w:sz w:val="22"/>
          <w:szCs w:val="22"/>
          <w:lang w:val="es-ES"/>
        </w:rPr>
      </w:pPr>
      <w:r w:rsidRPr="00746B15">
        <w:rPr>
          <w:rFonts w:ascii="Book Antiqua" w:hAnsi="Book Antiqua"/>
          <w:sz w:val="22"/>
          <w:szCs w:val="22"/>
          <w:lang w:val="es-ES"/>
        </w:rPr>
        <w:t xml:space="preserve"> mediante la cual se designe expresamente el actual gerente o consejo de administración, según aplique, que tiene potestad para firmar contratos a nombre de la empresa participante, debidamente registrada en la Cámara de Comercio y Producción correspondiente.</w:t>
      </w:r>
    </w:p>
    <w:p w14:paraId="1B012AA6"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lang w:val="es-ES"/>
        </w:rPr>
        <w:t>Formulario de Compromiso ético de proveedores (as) del Estado</w:t>
      </w:r>
      <w:r w:rsidRPr="00746B15">
        <w:rPr>
          <w:rStyle w:val="Refdenotaalpie"/>
          <w:rFonts w:ascii="Book Antiqua" w:hAnsi="Book Antiqua"/>
          <w:sz w:val="22"/>
          <w:szCs w:val="22"/>
          <w:lang w:val="es-ES"/>
        </w:rPr>
        <w:footnoteReference w:id="6"/>
      </w:r>
      <w:r w:rsidRPr="00746B15">
        <w:rPr>
          <w:rFonts w:ascii="Book Antiqua" w:hAnsi="Book Antiqua"/>
          <w:sz w:val="22"/>
          <w:szCs w:val="22"/>
          <w:lang w:val="es-ES"/>
        </w:rPr>
        <w:t xml:space="preserve"> debidamente firmado </w:t>
      </w:r>
      <w:r w:rsidRPr="00746B15">
        <w:rPr>
          <w:rFonts w:ascii="Book Antiqua" w:hAnsi="Book Antiqua"/>
          <w:sz w:val="22"/>
          <w:szCs w:val="22"/>
          <w:lang w:val="es-ES"/>
        </w:rPr>
        <w:lastRenderedPageBreak/>
        <w:t>y sellado.</w:t>
      </w:r>
    </w:p>
    <w:p w14:paraId="16CDD662" w14:textId="77777777" w:rsidR="00620B73" w:rsidRPr="00746B15" w:rsidRDefault="00620B73" w:rsidP="00746B15">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746B15">
        <w:rPr>
          <w:rFonts w:ascii="Book Antiqua" w:hAnsi="Book Antiqua"/>
          <w:sz w:val="22"/>
          <w:szCs w:val="22"/>
        </w:rPr>
        <w:t>Declaración jurada simple (no requiere firma de notario público) del oferente manifestando que no se encuentra dentro de las prohibiciones en el artículo 8 numeral 3 y artículo 14 de la Ley núm. 340-06 y sus modificaciones.</w:t>
      </w:r>
    </w:p>
    <w:p w14:paraId="71A62A4A" w14:textId="77777777" w:rsidR="00620B73" w:rsidRPr="00746B15" w:rsidRDefault="00620B73" w:rsidP="00746B15">
      <w:pPr>
        <w:pStyle w:val="Textoindependiente"/>
        <w:widowControl w:val="0"/>
        <w:autoSpaceDE/>
        <w:autoSpaceDN/>
        <w:adjustRightInd/>
        <w:rPr>
          <w:rFonts w:ascii="Book Antiqua" w:hAnsi="Book Antiqua"/>
          <w:b/>
          <w:color w:val="990000"/>
          <w:sz w:val="22"/>
          <w:szCs w:val="22"/>
          <w:lang w:val="es-MX"/>
        </w:rPr>
      </w:pPr>
    </w:p>
    <w:p w14:paraId="0EB15E09" w14:textId="1DCADD56" w:rsidR="00620B73" w:rsidRPr="00746B15" w:rsidRDefault="00620B73" w:rsidP="00746B15">
      <w:pPr>
        <w:pStyle w:val="Textoindependiente"/>
        <w:widowControl w:val="0"/>
        <w:autoSpaceDE/>
        <w:autoSpaceDN/>
        <w:adjustRightInd/>
        <w:rPr>
          <w:rFonts w:ascii="Book Antiqua" w:hAnsi="Book Antiqua"/>
          <w:sz w:val="22"/>
          <w:szCs w:val="22"/>
          <w:lang w:val="es-ES"/>
        </w:rPr>
      </w:pPr>
      <w:r w:rsidRPr="00746B15">
        <w:rPr>
          <w:rFonts w:ascii="Book Antiqua" w:hAnsi="Book Antiqua"/>
          <w:b/>
          <w:color w:val="990000"/>
          <w:sz w:val="22"/>
          <w:szCs w:val="22"/>
          <w:lang w:val="es-MX"/>
        </w:rPr>
        <w:t xml:space="preserve">[Indicar cualquier otra documentación legal requerida en el proceso, </w:t>
      </w:r>
      <w:r w:rsidRPr="00EE3CD7">
        <w:rPr>
          <w:rFonts w:ascii="Book Antiqua" w:hAnsi="Book Antiqua"/>
          <w:b/>
          <w:color w:val="990000"/>
          <w:sz w:val="22"/>
          <w:szCs w:val="22"/>
          <w:lang w:val="es-MX"/>
        </w:rPr>
        <w:t>incluyendo aquell</w:t>
      </w:r>
      <w:r w:rsidR="00F93A3F" w:rsidRPr="00EE3CD7">
        <w:rPr>
          <w:rFonts w:ascii="Book Antiqua" w:hAnsi="Book Antiqua"/>
          <w:b/>
          <w:color w:val="990000"/>
          <w:sz w:val="22"/>
          <w:szCs w:val="22"/>
          <w:lang w:val="es-MX"/>
        </w:rPr>
        <w:t>as</w:t>
      </w:r>
      <w:r w:rsidRPr="00746B15">
        <w:rPr>
          <w:rFonts w:ascii="Book Antiqua" w:hAnsi="Book Antiqua"/>
          <w:b/>
          <w:color w:val="990000"/>
          <w:sz w:val="22"/>
          <w:szCs w:val="22"/>
          <w:lang w:val="es-MX"/>
        </w:rPr>
        <w:t xml:space="preserve"> que se usarían para realizar la debida diligencia externa] </w:t>
      </w:r>
      <w:r w:rsidRPr="00746B15">
        <w:rPr>
          <w:rFonts w:ascii="Book Antiqua" w:hAnsi="Book Antiqua"/>
          <w:color w:val="0000FF"/>
          <w:sz w:val="22"/>
          <w:szCs w:val="22"/>
          <w:lang w:eastAsia="en-US"/>
        </w:rPr>
        <w:t xml:space="preserve">Ejemplo:     </w:t>
      </w:r>
    </w:p>
    <w:p w14:paraId="45712A34" w14:textId="77777777" w:rsidR="00620B73" w:rsidRPr="00746B15" w:rsidRDefault="00620B73" w:rsidP="00746B15">
      <w:pPr>
        <w:pStyle w:val="Textoindependiente"/>
        <w:widowControl w:val="0"/>
        <w:numPr>
          <w:ilvl w:val="0"/>
          <w:numId w:val="9"/>
        </w:numPr>
        <w:autoSpaceDE/>
        <w:autoSpaceDN/>
        <w:adjustRightInd/>
        <w:rPr>
          <w:rFonts w:ascii="Book Antiqua" w:hAnsi="Book Antiqua"/>
          <w:sz w:val="22"/>
          <w:szCs w:val="22"/>
          <w:lang w:val="es-ES"/>
        </w:rPr>
      </w:pPr>
      <w:r w:rsidRPr="00746B15">
        <w:rPr>
          <w:rFonts w:ascii="Book Antiqua" w:hAnsi="Book Antiqua"/>
          <w:color w:val="0000FF"/>
          <w:sz w:val="22"/>
          <w:szCs w:val="22"/>
          <w:lang w:eastAsia="en-US"/>
        </w:rPr>
        <w:t xml:space="preserve">Poder de representación </w:t>
      </w:r>
    </w:p>
    <w:p w14:paraId="216CE9CE" w14:textId="77777777" w:rsidR="00620B73" w:rsidRPr="00746B15" w:rsidRDefault="00620B73" w:rsidP="00746B15">
      <w:pPr>
        <w:pStyle w:val="Textoindependiente"/>
        <w:widowControl w:val="0"/>
        <w:numPr>
          <w:ilvl w:val="0"/>
          <w:numId w:val="9"/>
        </w:numPr>
        <w:autoSpaceDE/>
        <w:autoSpaceDN/>
        <w:adjustRightInd/>
        <w:rPr>
          <w:rFonts w:ascii="Book Antiqua" w:hAnsi="Book Antiqua"/>
          <w:color w:val="0000FF"/>
          <w:sz w:val="22"/>
          <w:szCs w:val="22"/>
          <w:lang w:eastAsia="en-US"/>
        </w:rPr>
      </w:pPr>
      <w:r w:rsidRPr="00746B15">
        <w:rPr>
          <w:rFonts w:ascii="Book Antiqua" w:hAnsi="Book Antiqua"/>
          <w:color w:val="0000FF"/>
          <w:sz w:val="22"/>
          <w:szCs w:val="22"/>
          <w:lang w:eastAsia="en-US"/>
        </w:rPr>
        <w:t xml:space="preserve">Documento de </w:t>
      </w:r>
      <w:r w:rsidR="0062357E" w:rsidRPr="00746B15">
        <w:rPr>
          <w:rFonts w:ascii="Book Antiqua" w:hAnsi="Book Antiqua"/>
          <w:color w:val="0000FF"/>
          <w:sz w:val="22"/>
          <w:szCs w:val="22"/>
          <w:lang w:eastAsia="en-US"/>
        </w:rPr>
        <w:t>identidad</w:t>
      </w:r>
      <w:r w:rsidRPr="00746B15">
        <w:rPr>
          <w:rFonts w:ascii="Book Antiqua" w:hAnsi="Book Antiqua"/>
          <w:color w:val="0000FF"/>
          <w:sz w:val="22"/>
          <w:szCs w:val="22"/>
          <w:lang w:eastAsia="en-US"/>
        </w:rPr>
        <w:t xml:space="preserve"> del oferente y/o representante y/o de los directivos, representantes y accionistas principales </w:t>
      </w:r>
      <w:r w:rsidR="00F43C76" w:rsidRPr="00746B15">
        <w:rPr>
          <w:rFonts w:ascii="Book Antiqua" w:hAnsi="Book Antiqua"/>
          <w:color w:val="0000FF"/>
          <w:sz w:val="22"/>
          <w:szCs w:val="22"/>
          <w:lang w:eastAsia="en-US"/>
        </w:rPr>
        <w:t xml:space="preserve">que representen </w:t>
      </w:r>
      <w:r w:rsidR="00663CF5" w:rsidRPr="00746B15">
        <w:rPr>
          <w:rFonts w:ascii="Book Antiqua" w:hAnsi="Book Antiqua"/>
          <w:color w:val="0000FF"/>
          <w:sz w:val="22"/>
          <w:szCs w:val="22"/>
          <w:lang w:eastAsia="en-US"/>
        </w:rPr>
        <w:t>más</w:t>
      </w:r>
      <w:r w:rsidR="00F43C76" w:rsidRPr="00746B15">
        <w:rPr>
          <w:rFonts w:ascii="Book Antiqua" w:hAnsi="Book Antiqua"/>
          <w:color w:val="0000FF"/>
          <w:sz w:val="22"/>
          <w:szCs w:val="22"/>
          <w:lang w:eastAsia="en-US"/>
        </w:rPr>
        <w:t xml:space="preserve"> del </w:t>
      </w:r>
      <w:r w:rsidRPr="00746B15">
        <w:rPr>
          <w:rFonts w:ascii="Book Antiqua" w:hAnsi="Book Antiqua"/>
          <w:color w:val="0000FF"/>
          <w:sz w:val="22"/>
          <w:szCs w:val="22"/>
          <w:lang w:eastAsia="en-US"/>
        </w:rPr>
        <w:t>10%</w:t>
      </w:r>
      <w:r w:rsidR="00F43C76" w:rsidRPr="00746B15">
        <w:rPr>
          <w:rFonts w:ascii="Book Antiqua" w:hAnsi="Book Antiqua"/>
          <w:color w:val="0000FF"/>
          <w:sz w:val="22"/>
          <w:szCs w:val="22"/>
          <w:lang w:eastAsia="en-US"/>
        </w:rPr>
        <w:t xml:space="preserve"> del capital social.</w:t>
      </w:r>
    </w:p>
    <w:p w14:paraId="6A52404D" w14:textId="62C22709" w:rsidR="00620B73" w:rsidRPr="00EE3CD7" w:rsidRDefault="00620B73" w:rsidP="00746B15">
      <w:pPr>
        <w:pStyle w:val="Textoindependiente"/>
        <w:widowControl w:val="0"/>
        <w:numPr>
          <w:ilvl w:val="0"/>
          <w:numId w:val="9"/>
        </w:numPr>
        <w:autoSpaceDE/>
        <w:autoSpaceDN/>
        <w:adjustRightInd/>
        <w:rPr>
          <w:rFonts w:ascii="Book Antiqua" w:hAnsi="Book Antiqua"/>
          <w:color w:val="0000FF"/>
          <w:sz w:val="22"/>
          <w:szCs w:val="22"/>
          <w:lang w:eastAsia="en-US"/>
        </w:rPr>
      </w:pPr>
      <w:r w:rsidRPr="00746B15">
        <w:rPr>
          <w:rFonts w:ascii="Book Antiqua" w:hAnsi="Book Antiqua"/>
          <w:color w:val="0000FF"/>
          <w:sz w:val="22"/>
          <w:szCs w:val="22"/>
          <w:lang w:eastAsia="en-US"/>
        </w:rPr>
        <w:t xml:space="preserve">Certificación de no </w:t>
      </w:r>
      <w:r w:rsidRPr="00EE3CD7">
        <w:rPr>
          <w:rFonts w:ascii="Book Antiqua" w:hAnsi="Book Antiqua"/>
          <w:color w:val="0000FF"/>
          <w:sz w:val="22"/>
          <w:szCs w:val="22"/>
          <w:lang w:eastAsia="en-US"/>
        </w:rPr>
        <w:t>antecedentes penales</w:t>
      </w:r>
      <w:r w:rsidR="003E16B5" w:rsidRPr="00EE3CD7">
        <w:rPr>
          <w:rFonts w:ascii="Book Antiqua" w:hAnsi="Book Antiqua"/>
          <w:color w:val="0000FF"/>
          <w:sz w:val="22"/>
          <w:szCs w:val="22"/>
          <w:lang w:eastAsia="en-US"/>
        </w:rPr>
        <w:t>,</w:t>
      </w:r>
      <w:r w:rsidRPr="00EE3CD7">
        <w:rPr>
          <w:rFonts w:ascii="Book Antiqua" w:hAnsi="Book Antiqua"/>
          <w:color w:val="0000FF"/>
          <w:sz w:val="22"/>
          <w:szCs w:val="22"/>
          <w:lang w:eastAsia="en-US"/>
        </w:rPr>
        <w:t xml:space="preserve"> lo cual será verificado en línea por la institución.</w:t>
      </w:r>
    </w:p>
    <w:p w14:paraId="7079BA36" w14:textId="77777777" w:rsidR="00620B73" w:rsidRPr="00746B15" w:rsidRDefault="00620B73" w:rsidP="00746B15">
      <w:pPr>
        <w:pStyle w:val="Textoindependiente"/>
        <w:widowControl w:val="0"/>
        <w:numPr>
          <w:ilvl w:val="0"/>
          <w:numId w:val="9"/>
        </w:numPr>
        <w:autoSpaceDE/>
        <w:autoSpaceDN/>
        <w:adjustRightInd/>
        <w:rPr>
          <w:rFonts w:ascii="Book Antiqua" w:hAnsi="Book Antiqua"/>
          <w:color w:val="0000FF"/>
          <w:sz w:val="22"/>
          <w:szCs w:val="22"/>
          <w:lang w:eastAsia="en-US"/>
        </w:rPr>
      </w:pPr>
      <w:r w:rsidRPr="00746B15">
        <w:rPr>
          <w:rFonts w:ascii="Book Antiqua" w:hAnsi="Book Antiqua"/>
          <w:color w:val="0000FF"/>
          <w:sz w:val="22"/>
          <w:szCs w:val="22"/>
          <w:lang w:eastAsia="en-US"/>
        </w:rPr>
        <w:t>Certificación MIPYMES (cuando aplique)</w:t>
      </w:r>
    </w:p>
    <w:p w14:paraId="08E9AD92" w14:textId="77777777" w:rsidR="00620B73" w:rsidRPr="00746B15" w:rsidRDefault="00620B73" w:rsidP="00746B15">
      <w:pPr>
        <w:pStyle w:val="Textoindependiente"/>
        <w:widowControl w:val="0"/>
        <w:numPr>
          <w:ilvl w:val="0"/>
          <w:numId w:val="9"/>
        </w:numPr>
        <w:autoSpaceDE/>
        <w:autoSpaceDN/>
        <w:adjustRightInd/>
        <w:rPr>
          <w:rFonts w:ascii="Book Antiqua" w:hAnsi="Book Antiqua"/>
          <w:color w:val="0000FF"/>
          <w:sz w:val="22"/>
          <w:szCs w:val="22"/>
          <w:lang w:eastAsia="en-US"/>
        </w:rPr>
      </w:pPr>
      <w:r w:rsidRPr="00746B15">
        <w:rPr>
          <w:rFonts w:ascii="Book Antiqua" w:hAnsi="Book Antiqua"/>
          <w:color w:val="0000FF"/>
          <w:sz w:val="22"/>
          <w:szCs w:val="22"/>
          <w:lang w:eastAsia="en-US"/>
        </w:rPr>
        <w:t xml:space="preserve">Copia de la cédula de </w:t>
      </w:r>
      <w:r w:rsidR="0062357E" w:rsidRPr="00746B15">
        <w:rPr>
          <w:rFonts w:ascii="Book Antiqua" w:hAnsi="Book Antiqua"/>
          <w:color w:val="0000FF"/>
          <w:sz w:val="22"/>
          <w:szCs w:val="22"/>
          <w:lang w:eastAsia="en-US"/>
        </w:rPr>
        <w:t>identidad</w:t>
      </w:r>
      <w:r w:rsidRPr="00746B15">
        <w:rPr>
          <w:rFonts w:ascii="Book Antiqua" w:hAnsi="Book Antiqua"/>
          <w:color w:val="0000FF"/>
          <w:sz w:val="22"/>
          <w:szCs w:val="22"/>
          <w:lang w:eastAsia="en-US"/>
        </w:rPr>
        <w:t xml:space="preserve"> y electoral </w:t>
      </w:r>
    </w:p>
    <w:bookmarkEnd w:id="41"/>
    <w:p w14:paraId="07B46893" w14:textId="77777777" w:rsidR="00620B73" w:rsidRPr="00746B15" w:rsidRDefault="00620B73" w:rsidP="00746B15">
      <w:pPr>
        <w:pStyle w:val="Textoindependiente"/>
        <w:widowControl w:val="0"/>
        <w:autoSpaceDE/>
        <w:autoSpaceDN/>
        <w:adjustRightInd/>
        <w:rPr>
          <w:rFonts w:ascii="Book Antiqua" w:hAnsi="Book Antiqua"/>
          <w:b/>
          <w:color w:val="00B050"/>
          <w:sz w:val="22"/>
          <w:szCs w:val="22"/>
          <w:lang w:val="es-ES"/>
        </w:rPr>
      </w:pPr>
    </w:p>
    <w:p w14:paraId="2F1C7B29" w14:textId="77777777" w:rsidR="00620B73" w:rsidRPr="00746B15" w:rsidRDefault="00620B73" w:rsidP="00746B15">
      <w:pPr>
        <w:pStyle w:val="Prrafodelista"/>
        <w:numPr>
          <w:ilvl w:val="0"/>
          <w:numId w:val="7"/>
        </w:numPr>
        <w:jc w:val="both"/>
        <w:rPr>
          <w:rFonts w:ascii="Book Antiqua" w:hAnsi="Book Antiqua"/>
          <w:b/>
          <w:sz w:val="22"/>
          <w:szCs w:val="22"/>
        </w:rPr>
      </w:pPr>
      <w:r w:rsidRPr="00746B15">
        <w:rPr>
          <w:rFonts w:ascii="Book Antiqua" w:hAnsi="Book Antiqua"/>
          <w:b/>
          <w:sz w:val="22"/>
          <w:szCs w:val="22"/>
        </w:rPr>
        <w:t>Documentación financiera</w:t>
      </w:r>
      <w:r w:rsidRPr="00746B15">
        <w:rPr>
          <w:rStyle w:val="Refdenotaalpie"/>
          <w:rFonts w:ascii="Book Antiqua" w:hAnsi="Book Antiqua"/>
          <w:b/>
          <w:sz w:val="22"/>
          <w:szCs w:val="22"/>
        </w:rPr>
        <w:footnoteReference w:id="7"/>
      </w:r>
      <w:r w:rsidRPr="00746B15">
        <w:rPr>
          <w:rFonts w:ascii="Book Antiqua" w:hAnsi="Book Antiqua"/>
          <w:b/>
          <w:sz w:val="22"/>
          <w:szCs w:val="22"/>
        </w:rPr>
        <w:t xml:space="preserve">: </w:t>
      </w:r>
      <w:r w:rsidRPr="00746B15">
        <w:rPr>
          <w:rFonts w:ascii="Book Antiqua" w:hAnsi="Book Antiqua"/>
          <w:b/>
          <w:color w:val="00B050"/>
          <w:sz w:val="22"/>
          <w:szCs w:val="22"/>
          <w:lang w:val="es-ES"/>
        </w:rPr>
        <w:t>(si aplica)</w:t>
      </w:r>
    </w:p>
    <w:p w14:paraId="72ADB0BA" w14:textId="77777777" w:rsidR="00620B73" w:rsidRPr="00746B15" w:rsidRDefault="00620B73" w:rsidP="00746B15">
      <w:pPr>
        <w:jc w:val="both"/>
        <w:rPr>
          <w:rFonts w:ascii="Book Antiqua" w:hAnsi="Book Antiqua"/>
          <w:b/>
          <w:color w:val="00B050"/>
          <w:sz w:val="22"/>
          <w:szCs w:val="22"/>
          <w:lang w:val="es-ES"/>
        </w:rPr>
      </w:pPr>
    </w:p>
    <w:p w14:paraId="0C61D1CD" w14:textId="77777777" w:rsidR="00620B73" w:rsidRPr="00746B15" w:rsidRDefault="00620B73" w:rsidP="00746B15">
      <w:pPr>
        <w:jc w:val="both"/>
        <w:rPr>
          <w:rFonts w:ascii="Book Antiqua" w:hAnsi="Book Antiqua"/>
          <w:color w:val="0000FF"/>
          <w:sz w:val="22"/>
          <w:szCs w:val="22"/>
          <w:lang w:eastAsia="en-US"/>
        </w:rPr>
      </w:pPr>
      <w:r w:rsidRPr="00746B15">
        <w:rPr>
          <w:rFonts w:ascii="Book Antiqua" w:hAnsi="Book Antiqua"/>
          <w:b/>
          <w:color w:val="00B050"/>
          <w:sz w:val="22"/>
          <w:szCs w:val="22"/>
          <w:lang w:val="es-ES"/>
        </w:rPr>
        <w:t>Detallar de forma precisa todos los documentos que deben ser presentados para acreditar los requerimientos de la capacidad financiera, que pueden ser:</w:t>
      </w:r>
      <w:r w:rsidRPr="00746B15">
        <w:rPr>
          <w:rFonts w:ascii="Book Antiqua" w:hAnsi="Book Antiqua"/>
          <w:color w:val="0000FF"/>
          <w:sz w:val="22"/>
          <w:szCs w:val="22"/>
          <w:lang w:eastAsia="en-US"/>
        </w:rPr>
        <w:t xml:space="preserve"> por ejemplo:</w:t>
      </w:r>
    </w:p>
    <w:p w14:paraId="1FBA4D43" w14:textId="77777777" w:rsidR="00620B73" w:rsidRPr="00746B15" w:rsidRDefault="00620B73" w:rsidP="00746B15">
      <w:pPr>
        <w:pStyle w:val="Prrafodelista"/>
        <w:jc w:val="both"/>
        <w:rPr>
          <w:rFonts w:ascii="Book Antiqua" w:hAnsi="Book Antiqua"/>
          <w:b/>
          <w:sz w:val="22"/>
          <w:szCs w:val="22"/>
          <w:highlight w:val="cyan"/>
        </w:rPr>
      </w:pPr>
    </w:p>
    <w:p w14:paraId="4932C820" w14:textId="77777777" w:rsidR="00803E52" w:rsidRPr="00746B15" w:rsidRDefault="00803E52" w:rsidP="00746B15">
      <w:pPr>
        <w:pStyle w:val="Textoindependiente"/>
        <w:widowControl w:val="0"/>
        <w:numPr>
          <w:ilvl w:val="0"/>
          <w:numId w:val="30"/>
        </w:numPr>
        <w:tabs>
          <w:tab w:val="left" w:pos="426"/>
        </w:tabs>
        <w:autoSpaceDE/>
        <w:autoSpaceDN/>
        <w:adjustRightInd/>
        <w:ind w:left="567" w:hanging="283"/>
        <w:rPr>
          <w:rFonts w:ascii="Book Antiqua" w:hAnsi="Book Antiqua"/>
          <w:sz w:val="22"/>
          <w:szCs w:val="22"/>
        </w:rPr>
      </w:pPr>
      <w:bookmarkStart w:id="42" w:name="_Hlk154568683"/>
      <w:r w:rsidRPr="00746B15">
        <w:rPr>
          <w:rFonts w:ascii="Book Antiqua" w:hAnsi="Book Antiqua"/>
          <w:sz w:val="22"/>
          <w:szCs w:val="22"/>
        </w:rPr>
        <w:t xml:space="preserve">Copia de las Declaraciones Juradas Anuales del Impuesto Sobre la Renta de Sociedades y Personas Físicas presentadas ante la Dirección General de Impuestos Internos (Formularios IR-1 e IR-2)  </w:t>
      </w:r>
    </w:p>
    <w:p w14:paraId="3C3443B9" w14:textId="77777777" w:rsidR="00803E52" w:rsidRPr="00746B15" w:rsidRDefault="00803E52" w:rsidP="00746B15">
      <w:pPr>
        <w:pStyle w:val="Textoindependiente"/>
        <w:widowControl w:val="0"/>
        <w:numPr>
          <w:ilvl w:val="0"/>
          <w:numId w:val="30"/>
        </w:numPr>
        <w:tabs>
          <w:tab w:val="left" w:pos="426"/>
        </w:tabs>
        <w:autoSpaceDE/>
        <w:autoSpaceDN/>
        <w:adjustRightInd/>
        <w:ind w:left="567" w:hanging="283"/>
        <w:rPr>
          <w:rFonts w:ascii="Book Antiqua" w:hAnsi="Book Antiqua"/>
          <w:sz w:val="22"/>
          <w:szCs w:val="22"/>
        </w:rPr>
      </w:pPr>
      <w:r w:rsidRPr="00746B15">
        <w:rPr>
          <w:rFonts w:ascii="Book Antiqua" w:hAnsi="Book Antiqua"/>
          <w:color w:val="000000" w:themeColor="text1"/>
          <w:sz w:val="22"/>
          <w:szCs w:val="22"/>
          <w:lang w:val="es-ES"/>
        </w:rPr>
        <w:t xml:space="preserve">Estado(s) Financiero(s) del </w:t>
      </w:r>
      <w:r w:rsidRPr="00746B15">
        <w:rPr>
          <w:rFonts w:ascii="Book Antiqua" w:hAnsi="Book Antiqua"/>
          <w:b/>
          <w:color w:val="990000"/>
          <w:sz w:val="22"/>
          <w:szCs w:val="22"/>
          <w:lang w:val="es-MX"/>
        </w:rPr>
        <w:t>[</w:t>
      </w:r>
      <w:r w:rsidR="0062357E" w:rsidRPr="00746B15">
        <w:rPr>
          <w:rFonts w:ascii="Book Antiqua" w:hAnsi="Book Antiqua"/>
          <w:b/>
          <w:color w:val="990000"/>
          <w:sz w:val="22"/>
          <w:szCs w:val="22"/>
          <w:lang w:val="es-MX"/>
        </w:rPr>
        <w:t xml:space="preserve">INDICAR </w:t>
      </w:r>
      <w:r w:rsidRPr="00746B15">
        <w:rPr>
          <w:rFonts w:ascii="Book Antiqua" w:hAnsi="Book Antiqua"/>
          <w:b/>
          <w:color w:val="990000"/>
          <w:sz w:val="22"/>
          <w:szCs w:val="22"/>
          <w:lang w:val="es-MX"/>
        </w:rPr>
        <w:t>número de períodos en letras y número]</w:t>
      </w:r>
      <w:r w:rsidRPr="00746B15">
        <w:rPr>
          <w:rFonts w:ascii="Book Antiqua" w:hAnsi="Book Antiqua"/>
          <w:color w:val="C00000"/>
          <w:sz w:val="22"/>
          <w:szCs w:val="22"/>
          <w:lang w:val="es-ES"/>
        </w:rPr>
        <w:t xml:space="preserve"> </w:t>
      </w:r>
      <w:r w:rsidRPr="00746B15">
        <w:rPr>
          <w:rFonts w:ascii="Book Antiqua" w:hAnsi="Book Antiqua"/>
          <w:color w:val="000000" w:themeColor="text1"/>
          <w:sz w:val="22"/>
          <w:szCs w:val="22"/>
          <w:lang w:val="es-ES"/>
        </w:rPr>
        <w:t>de los último(s) ejercicio(s) contable(s) consecutivo(s)</w:t>
      </w:r>
      <w:r w:rsidRPr="00746B15">
        <w:rPr>
          <w:rFonts w:ascii="Book Antiqua" w:hAnsi="Book Antiqua"/>
          <w:b/>
          <w:color w:val="000000" w:themeColor="text1"/>
          <w:sz w:val="22"/>
          <w:szCs w:val="22"/>
          <w:lang w:val="es-MX"/>
        </w:rPr>
        <w:t xml:space="preserve"> </w:t>
      </w:r>
      <w:r w:rsidRPr="00746B15">
        <w:rPr>
          <w:rFonts w:ascii="Book Antiqua" w:hAnsi="Book Antiqua"/>
          <w:b/>
          <w:color w:val="990000"/>
          <w:sz w:val="22"/>
          <w:szCs w:val="22"/>
          <w:lang w:val="es-MX"/>
        </w:rPr>
        <w:t>[indicar cuales años],</w:t>
      </w:r>
      <w:r w:rsidRPr="00746B15">
        <w:rPr>
          <w:rFonts w:ascii="Book Antiqua" w:hAnsi="Book Antiqua"/>
          <w:color w:val="C00000"/>
          <w:sz w:val="22"/>
          <w:szCs w:val="22"/>
          <w:lang w:val="es-ES"/>
        </w:rPr>
        <w:t xml:space="preserve"> </w:t>
      </w:r>
      <w:r w:rsidRPr="00746B15">
        <w:rPr>
          <w:rFonts w:ascii="Book Antiqua" w:hAnsi="Book Antiqua"/>
          <w:color w:val="000000" w:themeColor="text1"/>
          <w:sz w:val="22"/>
          <w:szCs w:val="22"/>
        </w:rPr>
        <w:t xml:space="preserve">certificado(s) por una firma de auditores o un CPA (contador público autorizado), donde se verificará lo siguiente: </w:t>
      </w:r>
      <w:r w:rsidRPr="00746B15">
        <w:rPr>
          <w:rFonts w:ascii="Book Antiqua" w:hAnsi="Book Antiqua"/>
          <w:b/>
          <w:color w:val="990000"/>
          <w:sz w:val="22"/>
          <w:szCs w:val="22"/>
          <w:lang w:val="es-MX"/>
        </w:rPr>
        <w:t>[</w:t>
      </w:r>
      <w:r w:rsidR="0062357E" w:rsidRPr="00746B15">
        <w:rPr>
          <w:rFonts w:ascii="Book Antiqua" w:hAnsi="Book Antiqua"/>
          <w:b/>
          <w:color w:val="990000"/>
          <w:sz w:val="22"/>
          <w:szCs w:val="22"/>
          <w:lang w:val="es-MX"/>
        </w:rPr>
        <w:t xml:space="preserve">INDICAR </w:t>
      </w:r>
      <w:r w:rsidRPr="00746B15">
        <w:rPr>
          <w:rFonts w:ascii="Book Antiqua" w:hAnsi="Book Antiqua"/>
          <w:b/>
          <w:color w:val="990000"/>
          <w:sz w:val="22"/>
          <w:szCs w:val="22"/>
          <w:lang w:val="es-MX"/>
        </w:rPr>
        <w:t>los indicadores financieros que permita evaluar su estabilidad financiera, capacidad de desarrollo y detectar a tiempo los problemas financieros y económicos, tales como índice de solvencia, índice de liquidez corriente, índice de endeudamiento, etc.]</w:t>
      </w:r>
    </w:p>
    <w:p w14:paraId="3C16F0B7" w14:textId="77777777" w:rsidR="00803E52" w:rsidRPr="00746B15" w:rsidRDefault="00803E52" w:rsidP="00746B15">
      <w:pPr>
        <w:pStyle w:val="Textoindependiente"/>
        <w:widowControl w:val="0"/>
        <w:numPr>
          <w:ilvl w:val="0"/>
          <w:numId w:val="30"/>
        </w:numPr>
        <w:tabs>
          <w:tab w:val="left" w:pos="426"/>
        </w:tabs>
        <w:autoSpaceDE/>
        <w:autoSpaceDN/>
        <w:adjustRightInd/>
        <w:ind w:left="567" w:hanging="283"/>
        <w:rPr>
          <w:rFonts w:ascii="Book Antiqua" w:hAnsi="Book Antiqua"/>
          <w:color w:val="0000FF"/>
          <w:sz w:val="22"/>
          <w:szCs w:val="22"/>
          <w:lang w:eastAsia="en-US"/>
        </w:rPr>
      </w:pPr>
      <w:r w:rsidRPr="00746B15">
        <w:rPr>
          <w:rFonts w:ascii="Book Antiqua" w:hAnsi="Book Antiqua"/>
          <w:color w:val="0000FF"/>
          <w:sz w:val="22"/>
          <w:szCs w:val="22"/>
          <w:lang w:eastAsia="en-US"/>
        </w:rPr>
        <w:t>Cartas bancarias, certificaciones de líneas de crédito, etc.</w:t>
      </w:r>
    </w:p>
    <w:bookmarkEnd w:id="42"/>
    <w:p w14:paraId="571D7485" w14:textId="77777777" w:rsidR="00620B73" w:rsidRPr="00746B15" w:rsidRDefault="00620B73" w:rsidP="00746B15">
      <w:pPr>
        <w:pStyle w:val="Textoindependiente"/>
        <w:widowControl w:val="0"/>
        <w:autoSpaceDE/>
        <w:autoSpaceDN/>
        <w:adjustRightInd/>
        <w:rPr>
          <w:rFonts w:ascii="Book Antiqua" w:hAnsi="Book Antiqua"/>
          <w:strike/>
          <w:sz w:val="22"/>
          <w:szCs w:val="22"/>
          <w:lang w:val="es-ES"/>
        </w:rPr>
      </w:pPr>
    </w:p>
    <w:p w14:paraId="200BFC91" w14:textId="77777777" w:rsidR="00620B73" w:rsidRPr="00746B15" w:rsidRDefault="00620B73" w:rsidP="00746B15">
      <w:pPr>
        <w:pStyle w:val="Ttulo3"/>
        <w:rPr>
          <w:szCs w:val="22"/>
        </w:rPr>
      </w:pPr>
      <w:bookmarkStart w:id="43" w:name="_Toc159336673"/>
      <w:bookmarkStart w:id="44" w:name="_Toc164937503"/>
      <w:r w:rsidRPr="00746B15">
        <w:rPr>
          <w:szCs w:val="22"/>
        </w:rPr>
        <w:t xml:space="preserve">11.1.2 Documentación técnica: </w:t>
      </w:r>
      <w:r w:rsidRPr="00746B15">
        <w:rPr>
          <w:color w:val="990000"/>
          <w:szCs w:val="22"/>
          <w:lang w:val="es-MX"/>
        </w:rPr>
        <w:t>[No subsanable]</w:t>
      </w:r>
      <w:bookmarkEnd w:id="43"/>
      <w:bookmarkEnd w:id="44"/>
    </w:p>
    <w:p w14:paraId="06E50FE2" w14:textId="77777777" w:rsidR="00620B73" w:rsidRPr="00746B15" w:rsidRDefault="00620B73" w:rsidP="00746B15">
      <w:pPr>
        <w:pStyle w:val="Prrafodelista"/>
        <w:jc w:val="both"/>
        <w:rPr>
          <w:rFonts w:ascii="Book Antiqua" w:hAnsi="Book Antiqua"/>
          <w:b/>
          <w:sz w:val="22"/>
          <w:szCs w:val="22"/>
        </w:rPr>
      </w:pPr>
    </w:p>
    <w:p w14:paraId="1C9F1656" w14:textId="77777777" w:rsidR="00620B73" w:rsidRPr="00746B15" w:rsidRDefault="00620B73" w:rsidP="00746B15">
      <w:pPr>
        <w:jc w:val="both"/>
        <w:rPr>
          <w:rFonts w:ascii="Book Antiqua" w:hAnsi="Book Antiqua"/>
          <w:b/>
          <w:color w:val="00B050"/>
          <w:sz w:val="22"/>
          <w:szCs w:val="22"/>
          <w:lang w:val="es-ES"/>
        </w:rPr>
      </w:pPr>
      <w:bookmarkStart w:id="45" w:name="_Hlk151899620"/>
      <w:r w:rsidRPr="00746B15">
        <w:rPr>
          <w:rFonts w:ascii="Book Antiqua" w:hAnsi="Book Antiqua"/>
          <w:b/>
          <w:color w:val="00B050"/>
          <w:sz w:val="22"/>
          <w:szCs w:val="22"/>
          <w:lang w:val="es-ES"/>
        </w:rPr>
        <w:t>Detallar de forma precisa todos los documentos que deben ser presentados para acreditar los requerimientos de las especificaciones técnicas y el contenido que deben describirse o desarrollarse en estos. Los documentos pueden ser</w:t>
      </w:r>
      <w:r w:rsidRPr="00746B15">
        <w:rPr>
          <w:rFonts w:ascii="Book Antiqua" w:hAnsi="Book Antiqua"/>
          <w:color w:val="0000FF"/>
          <w:sz w:val="22"/>
          <w:szCs w:val="22"/>
          <w:lang w:eastAsia="en-US"/>
        </w:rPr>
        <w:t>, por ejemplo:</w:t>
      </w:r>
    </w:p>
    <w:p w14:paraId="1E28B4CA" w14:textId="77777777" w:rsidR="003F6497" w:rsidRPr="00746B15" w:rsidRDefault="003F6497" w:rsidP="00746B15">
      <w:pPr>
        <w:pStyle w:val="Prrafodelista"/>
        <w:numPr>
          <w:ilvl w:val="0"/>
          <w:numId w:val="12"/>
        </w:numPr>
        <w:ind w:left="567" w:firstLine="0"/>
        <w:jc w:val="both"/>
        <w:rPr>
          <w:rFonts w:ascii="Book Antiqua" w:hAnsi="Book Antiqua"/>
          <w:color w:val="0000FF"/>
          <w:sz w:val="22"/>
          <w:szCs w:val="22"/>
          <w:lang w:eastAsia="en-US"/>
        </w:rPr>
      </w:pPr>
      <w:r w:rsidRPr="00746B15">
        <w:rPr>
          <w:rFonts w:ascii="Book Antiqua" w:hAnsi="Book Antiqua"/>
          <w:color w:val="0000FF"/>
          <w:sz w:val="22"/>
          <w:szCs w:val="22"/>
          <w:lang w:eastAsia="en-US"/>
        </w:rPr>
        <w:t>Catálogo, fotos, fichas del bien, según aplique.</w:t>
      </w:r>
    </w:p>
    <w:p w14:paraId="1AAC712B" w14:textId="77777777" w:rsidR="008524BA" w:rsidRPr="00746B15" w:rsidRDefault="003F6497" w:rsidP="00746B15">
      <w:pPr>
        <w:pStyle w:val="Prrafodelista"/>
        <w:numPr>
          <w:ilvl w:val="0"/>
          <w:numId w:val="12"/>
        </w:numPr>
        <w:ind w:left="567" w:firstLine="0"/>
        <w:jc w:val="both"/>
        <w:rPr>
          <w:rFonts w:ascii="Book Antiqua" w:hAnsi="Book Antiqua"/>
          <w:color w:val="0000FF"/>
          <w:sz w:val="22"/>
          <w:szCs w:val="22"/>
          <w:lang w:eastAsia="en-US"/>
        </w:rPr>
      </w:pPr>
      <w:r w:rsidRPr="00746B15">
        <w:rPr>
          <w:rFonts w:ascii="Book Antiqua" w:hAnsi="Book Antiqua"/>
          <w:color w:val="0000FF"/>
          <w:sz w:val="22"/>
          <w:szCs w:val="22"/>
          <w:lang w:eastAsia="en-US"/>
        </w:rPr>
        <w:t>Certificaciones de normas técnicas, calidad, de sostenibilidad, etc., según aplique</w:t>
      </w:r>
    </w:p>
    <w:p w14:paraId="647E328B" w14:textId="26293FF3" w:rsidR="003F6497" w:rsidRPr="00746B15" w:rsidRDefault="003F6497" w:rsidP="00746B15">
      <w:pPr>
        <w:pStyle w:val="Prrafodelista"/>
        <w:numPr>
          <w:ilvl w:val="0"/>
          <w:numId w:val="12"/>
        </w:numPr>
        <w:ind w:left="567" w:firstLine="0"/>
        <w:jc w:val="both"/>
        <w:rPr>
          <w:rFonts w:ascii="Book Antiqua" w:hAnsi="Book Antiqua"/>
          <w:color w:val="0000FF"/>
          <w:sz w:val="22"/>
          <w:szCs w:val="22"/>
          <w:lang w:eastAsia="en-US"/>
        </w:rPr>
      </w:pPr>
      <w:r w:rsidRPr="00746B15">
        <w:rPr>
          <w:rFonts w:ascii="Book Antiqua" w:hAnsi="Book Antiqua"/>
          <w:color w:val="0000FF"/>
          <w:sz w:val="22"/>
          <w:szCs w:val="22"/>
          <w:lang w:eastAsia="en-US"/>
        </w:rPr>
        <w:t xml:space="preserve">Certificaciones de experiencia, con las </w:t>
      </w:r>
      <w:r w:rsidR="00F34A0F" w:rsidRPr="00746B15">
        <w:rPr>
          <w:rFonts w:ascii="Book Antiqua" w:hAnsi="Book Antiqua"/>
          <w:color w:val="0000FF"/>
          <w:sz w:val="22"/>
          <w:szCs w:val="22"/>
          <w:lang w:eastAsia="en-US"/>
        </w:rPr>
        <w:t>siguientes</w:t>
      </w:r>
      <w:r w:rsidRPr="00746B15">
        <w:rPr>
          <w:rFonts w:ascii="Book Antiqua" w:hAnsi="Book Antiqua"/>
          <w:color w:val="0000FF"/>
          <w:sz w:val="22"/>
          <w:szCs w:val="22"/>
          <w:lang w:eastAsia="en-US"/>
        </w:rPr>
        <w:t xml:space="preserve"> informaciones: nombre de la </w:t>
      </w:r>
      <w:r w:rsidR="0062357E" w:rsidRPr="00746B15">
        <w:rPr>
          <w:rFonts w:ascii="Book Antiqua" w:hAnsi="Book Antiqua"/>
          <w:color w:val="0000FF"/>
          <w:sz w:val="22"/>
          <w:szCs w:val="22"/>
          <w:lang w:eastAsia="en-US"/>
        </w:rPr>
        <w:t>institución</w:t>
      </w:r>
      <w:r w:rsidRPr="00746B15">
        <w:rPr>
          <w:rFonts w:ascii="Book Antiqua" w:hAnsi="Book Antiqua"/>
          <w:color w:val="0000FF"/>
          <w:sz w:val="22"/>
          <w:szCs w:val="22"/>
          <w:lang w:eastAsia="en-US"/>
        </w:rPr>
        <w:t xml:space="preserve"> contratante, el Contratista, el objeto de la compra, las fechas de inicio y finalización, el cargo </w:t>
      </w:r>
      <w:r w:rsidRPr="00EE3CD7">
        <w:rPr>
          <w:rFonts w:ascii="Book Antiqua" w:hAnsi="Book Antiqua"/>
          <w:color w:val="0000FF"/>
          <w:sz w:val="22"/>
          <w:szCs w:val="22"/>
          <w:lang w:eastAsia="en-US"/>
        </w:rPr>
        <w:t>desempeñado</w:t>
      </w:r>
      <w:r w:rsidR="00703B61" w:rsidRPr="00EE3CD7">
        <w:rPr>
          <w:rFonts w:ascii="Book Antiqua" w:hAnsi="Book Antiqua"/>
          <w:color w:val="0000FF"/>
          <w:sz w:val="22"/>
          <w:szCs w:val="22"/>
          <w:lang w:eastAsia="en-US"/>
        </w:rPr>
        <w:t>,</w:t>
      </w:r>
      <w:r w:rsidRPr="00EE3CD7">
        <w:rPr>
          <w:rFonts w:ascii="Book Antiqua" w:hAnsi="Book Antiqua"/>
          <w:color w:val="0000FF"/>
          <w:sz w:val="22"/>
          <w:szCs w:val="22"/>
          <w:lang w:eastAsia="en-US"/>
        </w:rPr>
        <w:t xml:space="preserve"> la</w:t>
      </w:r>
      <w:r w:rsidRPr="00746B15">
        <w:rPr>
          <w:rFonts w:ascii="Book Antiqua" w:hAnsi="Book Antiqua"/>
          <w:color w:val="0000FF"/>
          <w:sz w:val="22"/>
          <w:szCs w:val="22"/>
          <w:lang w:eastAsia="en-US"/>
        </w:rPr>
        <w:t xml:space="preserve"> fecha de emisión y nombres y apellidos de quien suscribe el documento.</w:t>
      </w:r>
    </w:p>
    <w:p w14:paraId="5865F9FA" w14:textId="77777777" w:rsidR="003F6497" w:rsidRPr="00746B15" w:rsidRDefault="003F6497" w:rsidP="00746B15">
      <w:pPr>
        <w:pStyle w:val="Prrafodelista"/>
        <w:numPr>
          <w:ilvl w:val="0"/>
          <w:numId w:val="12"/>
        </w:numPr>
        <w:ind w:left="567" w:firstLine="0"/>
        <w:jc w:val="both"/>
        <w:rPr>
          <w:rFonts w:ascii="Book Antiqua" w:hAnsi="Book Antiqua"/>
          <w:color w:val="0000FF"/>
          <w:sz w:val="22"/>
          <w:szCs w:val="22"/>
          <w:lang w:eastAsia="en-US"/>
        </w:rPr>
      </w:pPr>
      <w:r w:rsidRPr="00746B15">
        <w:rPr>
          <w:rFonts w:ascii="Book Antiqua" w:hAnsi="Book Antiqua"/>
          <w:color w:val="0000FF"/>
          <w:sz w:val="22"/>
          <w:szCs w:val="22"/>
          <w:lang w:eastAsia="en-US"/>
        </w:rPr>
        <w:lastRenderedPageBreak/>
        <w:t>Certificaciones del fabricante, según aplique.</w:t>
      </w:r>
    </w:p>
    <w:p w14:paraId="5B33D2D8" w14:textId="77777777" w:rsidR="00F34A0F" w:rsidRPr="00746B15" w:rsidRDefault="00F34A0F" w:rsidP="00746B15">
      <w:pPr>
        <w:pStyle w:val="Prrafodelista"/>
        <w:numPr>
          <w:ilvl w:val="0"/>
          <w:numId w:val="12"/>
        </w:numPr>
        <w:ind w:left="567" w:firstLine="0"/>
        <w:jc w:val="both"/>
        <w:rPr>
          <w:rFonts w:ascii="Book Antiqua" w:hAnsi="Book Antiqua"/>
          <w:color w:val="0000FF"/>
          <w:sz w:val="22"/>
          <w:szCs w:val="22"/>
          <w:lang w:eastAsia="en-US"/>
        </w:rPr>
      </w:pPr>
      <w:r w:rsidRPr="00746B15">
        <w:rPr>
          <w:rFonts w:ascii="Book Antiqua" w:hAnsi="Book Antiqua"/>
          <w:color w:val="0000FF"/>
          <w:sz w:val="22"/>
          <w:szCs w:val="22"/>
          <w:lang w:eastAsia="en-US"/>
        </w:rPr>
        <w:t>Plan de trabajo de las prestaciones accesorias (mantenimiento, capacitación, reparación, transporte, entrega, seguros), según aplique.</w:t>
      </w:r>
    </w:p>
    <w:bookmarkEnd w:id="45"/>
    <w:p w14:paraId="6E2C9F4D" w14:textId="77777777" w:rsidR="005E2318" w:rsidRPr="00746B15" w:rsidRDefault="005E2318" w:rsidP="00746B15">
      <w:pPr>
        <w:rPr>
          <w:rFonts w:ascii="Book Antiqua" w:hAnsi="Book Antiqua"/>
          <w:sz w:val="22"/>
          <w:szCs w:val="22"/>
        </w:rPr>
      </w:pPr>
    </w:p>
    <w:p w14:paraId="40E85052" w14:textId="1022679B" w:rsidR="0062357E" w:rsidRPr="00746B15" w:rsidRDefault="00984230" w:rsidP="00746B15">
      <w:pPr>
        <w:jc w:val="both"/>
        <w:rPr>
          <w:rFonts w:ascii="Book Antiqua" w:hAnsi="Book Antiqua"/>
          <w:color w:val="000000"/>
          <w:sz w:val="22"/>
          <w:szCs w:val="22"/>
          <w:lang w:val="es-ES"/>
        </w:rPr>
      </w:pPr>
      <w:r w:rsidRPr="00746B15">
        <w:rPr>
          <w:rFonts w:ascii="Book Antiqua" w:hAnsi="Book Antiqua"/>
          <w:b/>
          <w:sz w:val="22"/>
          <w:szCs w:val="22"/>
        </w:rPr>
        <w:t xml:space="preserve">Para los consorcios: </w:t>
      </w:r>
      <w:r w:rsidRPr="00746B15">
        <w:rPr>
          <w:rFonts w:ascii="Book Antiqua" w:hAnsi="Book Antiqua"/>
          <w:color w:val="000000"/>
          <w:sz w:val="22"/>
          <w:szCs w:val="22"/>
          <w:lang w:val="es-ES"/>
        </w:rPr>
        <w:t xml:space="preserve">En adición a los requisitos anteriormente expuestos, los consorcios deberán presentar un </w:t>
      </w:r>
      <w:r w:rsidRPr="00746B15">
        <w:rPr>
          <w:rFonts w:ascii="Book Antiqua" w:hAnsi="Book Antiqua"/>
          <w:b/>
          <w:color w:val="000000"/>
          <w:sz w:val="22"/>
          <w:szCs w:val="22"/>
        </w:rPr>
        <w:t>Acuerdo</w:t>
      </w:r>
      <w:r w:rsidRPr="00746B15">
        <w:rPr>
          <w:rFonts w:ascii="Book Antiqua" w:hAnsi="Book Antiqua"/>
          <w:b/>
          <w:color w:val="000000"/>
          <w:sz w:val="22"/>
          <w:szCs w:val="22"/>
          <w:lang w:val="es-ES"/>
        </w:rPr>
        <w:t xml:space="preserve"> o Promesa de consorcio</w:t>
      </w:r>
      <w:r w:rsidRPr="00746B15">
        <w:rPr>
          <w:rFonts w:ascii="Book Antiqua" w:hAnsi="Book Antiqua"/>
          <w:color w:val="000000"/>
          <w:sz w:val="22"/>
          <w:szCs w:val="22"/>
          <w:lang w:val="es-ES"/>
        </w:rPr>
        <w:t xml:space="preserve">, el cual debe incluir: Las generales actualizadas de los(as) consorciados(as): El objeto del consorcio,  las partes que lo integran; </w:t>
      </w:r>
      <w:r w:rsidR="00B53B4D">
        <w:rPr>
          <w:rFonts w:ascii="Book Antiqua" w:hAnsi="Book Antiqua"/>
          <w:color w:val="000000"/>
          <w:sz w:val="22"/>
          <w:szCs w:val="22"/>
          <w:lang w:val="es-ES"/>
        </w:rPr>
        <w:t>L</w:t>
      </w:r>
      <w:r w:rsidRPr="00746B15">
        <w:rPr>
          <w:rFonts w:ascii="Book Antiqua" w:hAnsi="Book Antiqua"/>
          <w:color w:val="000000"/>
          <w:sz w:val="22"/>
          <w:szCs w:val="22"/>
          <w:lang w:val="es-ES"/>
        </w:rPr>
        <w:t xml:space="preserve">as obligaciones de las partes; La capacidad de ejercicio de cada miembro del consorcio, así como la solvencia económica y financiera y la idoneidad técnica y profesional; Designación del(la) representante o gerente único(a) del consorcio; Reconocer la responsabilidad solidaria de los(as) integrantes por los actos practicados en el consorcio, tanto en la fase de selección, como en la de ejecución del contrato; Hacer constar que las personas físicas y/ o jurídicas que lo componen no presentarán ofertas en forma individual o como integrantes </w:t>
      </w:r>
      <w:r w:rsidR="0062357E" w:rsidRPr="00746B15">
        <w:rPr>
          <w:rFonts w:ascii="Book Antiqua" w:hAnsi="Book Antiqua"/>
          <w:color w:val="000000"/>
          <w:sz w:val="22"/>
          <w:szCs w:val="22"/>
          <w:lang w:val="es-ES"/>
        </w:rPr>
        <w:t xml:space="preserve">de otro consorcio, siempre que se tratare del mismo objeto de la contratación. </w:t>
      </w:r>
    </w:p>
    <w:p w14:paraId="2B5E43AA" w14:textId="77777777" w:rsidR="0062357E" w:rsidRPr="00746B15" w:rsidRDefault="0062357E" w:rsidP="00746B15">
      <w:pPr>
        <w:jc w:val="both"/>
        <w:rPr>
          <w:rFonts w:ascii="Book Antiqua" w:hAnsi="Book Antiqua"/>
          <w:color w:val="000000"/>
          <w:sz w:val="22"/>
          <w:szCs w:val="22"/>
          <w:lang w:val="es-ES"/>
        </w:rPr>
      </w:pPr>
    </w:p>
    <w:p w14:paraId="2492A31D" w14:textId="23DE77C8" w:rsidR="00984230" w:rsidRPr="00746B15" w:rsidRDefault="00AC17FF" w:rsidP="00746B15">
      <w:pPr>
        <w:pStyle w:val="Ttulo2"/>
        <w:rPr>
          <w:szCs w:val="22"/>
        </w:rPr>
      </w:pPr>
      <w:bookmarkStart w:id="46" w:name="_Toc159336675"/>
      <w:bookmarkStart w:id="47" w:name="_Toc164937504"/>
      <w:r w:rsidRPr="00746B15">
        <w:rPr>
          <w:szCs w:val="22"/>
        </w:rPr>
        <w:t xml:space="preserve">11.2 </w:t>
      </w:r>
      <w:r w:rsidR="00984230" w:rsidRPr="00746B15">
        <w:rPr>
          <w:szCs w:val="22"/>
        </w:rPr>
        <w:t>Contenido de la Oferta Económica</w:t>
      </w:r>
      <w:bookmarkEnd w:id="46"/>
      <w:bookmarkEnd w:id="47"/>
      <w:r w:rsidR="00984230" w:rsidRPr="00746B15">
        <w:rPr>
          <w:szCs w:val="22"/>
        </w:rPr>
        <w:t xml:space="preserve"> </w:t>
      </w:r>
    </w:p>
    <w:p w14:paraId="288849AE" w14:textId="77777777" w:rsidR="00984230" w:rsidRPr="00746B15" w:rsidRDefault="00984230" w:rsidP="00746B15">
      <w:pPr>
        <w:pStyle w:val="Textoindependiente"/>
        <w:rPr>
          <w:rFonts w:ascii="Book Antiqua" w:hAnsi="Book Antiqua"/>
          <w:b/>
          <w:color w:val="auto"/>
          <w:sz w:val="22"/>
          <w:szCs w:val="22"/>
        </w:rPr>
      </w:pPr>
    </w:p>
    <w:p w14:paraId="0F7F7041" w14:textId="77777777" w:rsidR="00984230" w:rsidRPr="00746B15" w:rsidRDefault="00984230" w:rsidP="00746B15">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746B15">
        <w:rPr>
          <w:rFonts w:ascii="Book Antiqua" w:hAnsi="Book Antiqua"/>
          <w:b/>
          <w:color w:val="000000"/>
          <w:sz w:val="22"/>
          <w:szCs w:val="22"/>
          <w:lang w:eastAsia="es-DO"/>
        </w:rPr>
        <w:t>Precio de la oferta</w:t>
      </w:r>
    </w:p>
    <w:p w14:paraId="025418FE" w14:textId="77777777" w:rsidR="00D5517E" w:rsidRPr="00746B15" w:rsidRDefault="00D5517E" w:rsidP="00746B15">
      <w:pPr>
        <w:autoSpaceDE w:val="0"/>
        <w:autoSpaceDN w:val="0"/>
        <w:adjustRightInd w:val="0"/>
        <w:jc w:val="both"/>
        <w:rPr>
          <w:rFonts w:ascii="Book Antiqua" w:hAnsi="Book Antiqua"/>
          <w:b/>
          <w:sz w:val="22"/>
          <w:szCs w:val="22"/>
        </w:rPr>
      </w:pPr>
    </w:p>
    <w:p w14:paraId="6F4F7574" w14:textId="19FFA6F8" w:rsidR="00D5517E" w:rsidRPr="0062583B" w:rsidRDefault="00D5517E" w:rsidP="00746B15">
      <w:pPr>
        <w:jc w:val="both"/>
        <w:rPr>
          <w:rFonts w:ascii="Book Antiqua" w:hAnsi="Book Antiqua"/>
          <w:sz w:val="22"/>
          <w:szCs w:val="22"/>
        </w:rPr>
      </w:pPr>
      <w:r w:rsidRPr="00746B15">
        <w:rPr>
          <w:rFonts w:ascii="Book Antiqua" w:hAnsi="Book Antiqua"/>
          <w:sz w:val="22"/>
          <w:szCs w:val="22"/>
        </w:rPr>
        <w:t xml:space="preserve">El oferente/proponente cotizará el precio del </w:t>
      </w:r>
      <w:r w:rsidR="0062583B" w:rsidRPr="0062583B">
        <w:rPr>
          <w:rFonts w:ascii="Book Antiqua" w:hAnsi="Book Antiqua"/>
          <w:sz w:val="22"/>
          <w:szCs w:val="22"/>
        </w:rPr>
        <w:t>bien (producto, artículo, ítem)</w:t>
      </w:r>
      <w:r w:rsidRPr="00746B15">
        <w:rPr>
          <w:rFonts w:ascii="Book Antiqua" w:hAnsi="Book Antiqua"/>
          <w:sz w:val="22"/>
          <w:szCs w:val="22"/>
        </w:rPr>
        <w:t xml:space="preserve"> de manera individual y global</w:t>
      </w:r>
      <w:r w:rsidR="0062583B">
        <w:rPr>
          <w:rFonts w:ascii="Book Antiqua" w:hAnsi="Book Antiqua"/>
          <w:sz w:val="22"/>
          <w:szCs w:val="22"/>
        </w:rPr>
        <w:t xml:space="preserve"> (lote)</w:t>
      </w:r>
      <w:r w:rsidRPr="00746B15">
        <w:rPr>
          <w:rFonts w:ascii="Book Antiqua" w:hAnsi="Book Antiqua"/>
          <w:sz w:val="22"/>
          <w:szCs w:val="22"/>
        </w:rPr>
        <w:t>, según corresponda</w:t>
      </w:r>
      <w:r w:rsidR="0062583B">
        <w:rPr>
          <w:rFonts w:ascii="Book Antiqua" w:hAnsi="Book Antiqua"/>
          <w:sz w:val="22"/>
          <w:szCs w:val="22"/>
        </w:rPr>
        <w:t xml:space="preserve"> a través del SECP</w:t>
      </w:r>
      <w:r w:rsidRPr="00746B15">
        <w:rPr>
          <w:rFonts w:ascii="Book Antiqua" w:hAnsi="Book Antiqua"/>
          <w:sz w:val="22"/>
          <w:szCs w:val="22"/>
        </w:rPr>
        <w:t>.</w:t>
      </w:r>
      <w:r w:rsidR="0062583B">
        <w:rPr>
          <w:rFonts w:ascii="Book Antiqua" w:hAnsi="Book Antiqua"/>
          <w:sz w:val="22"/>
          <w:szCs w:val="22"/>
        </w:rPr>
        <w:t xml:space="preserve"> </w:t>
      </w:r>
      <w:r w:rsidRPr="00746B15">
        <w:rPr>
          <w:rFonts w:ascii="Book Antiqua" w:hAnsi="Book Antiqua"/>
          <w:sz w:val="22"/>
          <w:szCs w:val="22"/>
        </w:rPr>
        <w:t xml:space="preserve">Este precio deberá expresarse en dos decimales (XX.XX), inclusión de todos los gastos, tasas, divisas e impuestos transparentados y explícitos según corresponda. El oferente será responsable y pagará todos los impuestos, derechos de aduana, o gravámenes que hubiesen sido fijados por autoridades municipales, estatales o gubernamentales, dentro y fuera de la República Dominicana, relacionados con los bienes a ser suministrados. </w:t>
      </w:r>
      <w:r w:rsidRPr="00746B15">
        <w:rPr>
          <w:rFonts w:ascii="Book Antiqua" w:hAnsi="Book Antiqua"/>
          <w:b/>
          <w:color w:val="C00000"/>
          <w:sz w:val="22"/>
          <w:szCs w:val="22"/>
        </w:rPr>
        <w:t xml:space="preserve"> </w:t>
      </w:r>
    </w:p>
    <w:p w14:paraId="0913AD7D" w14:textId="77777777" w:rsidR="004F2CFC" w:rsidRPr="00746B15" w:rsidRDefault="004F2CFC" w:rsidP="00746B15">
      <w:pPr>
        <w:contextualSpacing/>
        <w:jc w:val="both"/>
        <w:rPr>
          <w:rFonts w:ascii="Book Antiqua" w:hAnsi="Book Antiqua"/>
          <w:color w:val="00B050"/>
          <w:sz w:val="22"/>
          <w:szCs w:val="22"/>
        </w:rPr>
      </w:pPr>
    </w:p>
    <w:p w14:paraId="52F351C7" w14:textId="77777777" w:rsidR="00984230" w:rsidRPr="00746B15" w:rsidRDefault="00984230" w:rsidP="00746B15">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746B15">
        <w:rPr>
          <w:rFonts w:ascii="Book Antiqua" w:hAnsi="Book Antiqua"/>
          <w:b/>
          <w:color w:val="000000"/>
          <w:sz w:val="22"/>
          <w:szCs w:val="22"/>
          <w:lang w:eastAsia="es-DO"/>
        </w:rPr>
        <w:t>Moneda de la oferta</w:t>
      </w:r>
    </w:p>
    <w:p w14:paraId="5B951010" w14:textId="77777777" w:rsidR="00984230" w:rsidRPr="00746B15" w:rsidRDefault="00984230" w:rsidP="00746B15">
      <w:pPr>
        <w:pStyle w:val="Textoindependiente"/>
        <w:rPr>
          <w:rFonts w:ascii="Book Antiqua" w:hAnsi="Book Antiqua"/>
          <w:b/>
          <w:sz w:val="22"/>
          <w:szCs w:val="22"/>
        </w:rPr>
      </w:pPr>
    </w:p>
    <w:p w14:paraId="00962EAD" w14:textId="77777777" w:rsidR="00984230" w:rsidRPr="00746B15" w:rsidRDefault="00984230" w:rsidP="00746B15">
      <w:pPr>
        <w:jc w:val="both"/>
        <w:rPr>
          <w:rFonts w:ascii="Book Antiqua" w:hAnsi="Book Antiqua"/>
          <w:sz w:val="22"/>
          <w:szCs w:val="22"/>
        </w:rPr>
      </w:pPr>
      <w:r w:rsidRPr="00746B15">
        <w:rPr>
          <w:rFonts w:ascii="Book Antiqua" w:hAnsi="Book Antiqua"/>
          <w:sz w:val="22"/>
          <w:szCs w:val="22"/>
        </w:rPr>
        <w:t>El precio en la oferta deberá estar expresado en moneda nacio</w:t>
      </w:r>
      <w:r w:rsidR="001A07A8" w:rsidRPr="00746B15">
        <w:rPr>
          <w:rFonts w:ascii="Book Antiqua" w:hAnsi="Book Antiqua"/>
          <w:sz w:val="22"/>
          <w:szCs w:val="22"/>
        </w:rPr>
        <w:t xml:space="preserve">nal, (pesos dominicanos, RD$). </w:t>
      </w:r>
    </w:p>
    <w:p w14:paraId="1C8955CD" w14:textId="77777777" w:rsidR="00F62A9F" w:rsidRPr="00746B15" w:rsidRDefault="00F62A9F" w:rsidP="00746B15">
      <w:pPr>
        <w:jc w:val="both"/>
        <w:rPr>
          <w:rFonts w:ascii="Book Antiqua" w:hAnsi="Book Antiqua"/>
          <w:b/>
          <w:sz w:val="22"/>
          <w:szCs w:val="22"/>
        </w:rPr>
      </w:pPr>
    </w:p>
    <w:p w14:paraId="5BAD60BB" w14:textId="4B235B87" w:rsidR="00984230" w:rsidRPr="00AD755F" w:rsidRDefault="00984230" w:rsidP="00746B15">
      <w:pPr>
        <w:pStyle w:val="Prrafodelista"/>
        <w:numPr>
          <w:ilvl w:val="0"/>
          <w:numId w:val="16"/>
        </w:numPr>
        <w:autoSpaceDE w:val="0"/>
        <w:autoSpaceDN w:val="0"/>
        <w:adjustRightInd w:val="0"/>
        <w:jc w:val="both"/>
        <w:rPr>
          <w:rFonts w:ascii="Book Antiqua" w:hAnsi="Book Antiqua"/>
          <w:b/>
          <w:color w:val="000000"/>
          <w:sz w:val="22"/>
          <w:szCs w:val="22"/>
          <w:lang w:eastAsia="es-DO"/>
        </w:rPr>
      </w:pPr>
      <w:bookmarkStart w:id="48" w:name="_Hlk163733473"/>
      <w:r w:rsidRPr="00AD755F">
        <w:rPr>
          <w:rFonts w:ascii="Book Antiqua" w:hAnsi="Book Antiqua"/>
          <w:b/>
          <w:color w:val="000000"/>
          <w:sz w:val="22"/>
          <w:szCs w:val="22"/>
          <w:lang w:eastAsia="es-DO"/>
        </w:rPr>
        <w:t>Plazo mantenimiento de oferta</w:t>
      </w:r>
      <w:r w:rsidR="0062583B" w:rsidRPr="00AD755F">
        <w:rPr>
          <w:rFonts w:ascii="Book Antiqua" w:hAnsi="Book Antiqua"/>
          <w:b/>
          <w:color w:val="000000"/>
          <w:sz w:val="22"/>
          <w:szCs w:val="22"/>
          <w:lang w:eastAsia="es-DO"/>
        </w:rPr>
        <w:t xml:space="preserve"> económica </w:t>
      </w:r>
      <w:r w:rsidR="0062583B" w:rsidRPr="00EE3CD7">
        <w:rPr>
          <w:rFonts w:ascii="Book Antiqua" w:hAnsi="Book Antiqua"/>
          <w:b/>
          <w:color w:val="000000"/>
          <w:sz w:val="22"/>
          <w:szCs w:val="22"/>
          <w:lang w:eastAsia="es-DO"/>
        </w:rPr>
        <w:t xml:space="preserve">final </w:t>
      </w:r>
      <w:r w:rsidR="00B40352" w:rsidRPr="00EE3CD7">
        <w:rPr>
          <w:rFonts w:ascii="Book Antiqua" w:hAnsi="Book Antiqua"/>
          <w:b/>
          <w:color w:val="000000"/>
          <w:sz w:val="22"/>
          <w:szCs w:val="22"/>
          <w:lang w:eastAsia="es-DO"/>
        </w:rPr>
        <w:t>(</w:t>
      </w:r>
      <w:r w:rsidR="00223DFD" w:rsidRPr="00EE3CD7">
        <w:rPr>
          <w:rFonts w:ascii="Book Antiqua" w:hAnsi="Book Antiqua"/>
          <w:b/>
          <w:color w:val="000000"/>
          <w:sz w:val="22"/>
          <w:szCs w:val="22"/>
          <w:lang w:eastAsia="es-DO"/>
        </w:rPr>
        <w:t>d</w:t>
      </w:r>
      <w:r w:rsidR="00B40352" w:rsidRPr="00EE3CD7">
        <w:rPr>
          <w:rFonts w:ascii="Book Antiqua" w:hAnsi="Book Antiqua"/>
          <w:b/>
          <w:color w:val="000000"/>
          <w:sz w:val="22"/>
          <w:szCs w:val="22"/>
          <w:lang w:eastAsia="es-DO"/>
        </w:rPr>
        <w:t>espués</w:t>
      </w:r>
      <w:r w:rsidR="0062583B" w:rsidRPr="00AD755F">
        <w:rPr>
          <w:rFonts w:ascii="Book Antiqua" w:hAnsi="Book Antiqua"/>
          <w:b/>
          <w:color w:val="000000"/>
          <w:sz w:val="22"/>
          <w:szCs w:val="22"/>
          <w:lang w:eastAsia="es-DO"/>
        </w:rPr>
        <w:t xml:space="preserve"> de puja)</w:t>
      </w:r>
    </w:p>
    <w:bookmarkEnd w:id="48"/>
    <w:p w14:paraId="2564C150" w14:textId="77777777" w:rsidR="00984230" w:rsidRPr="00AD755F" w:rsidRDefault="00984230" w:rsidP="00746B15">
      <w:pPr>
        <w:pStyle w:val="Prrafodelista"/>
        <w:ind w:left="1440"/>
        <w:contextualSpacing/>
        <w:jc w:val="both"/>
        <w:rPr>
          <w:rFonts w:ascii="Book Antiqua" w:hAnsi="Book Antiqua"/>
          <w:b/>
          <w:sz w:val="22"/>
          <w:szCs w:val="22"/>
        </w:rPr>
      </w:pPr>
    </w:p>
    <w:p w14:paraId="2558CDEA" w14:textId="479B2C93" w:rsidR="00984230" w:rsidRPr="00746B15" w:rsidRDefault="00984230" w:rsidP="00746B15">
      <w:pPr>
        <w:jc w:val="both"/>
        <w:rPr>
          <w:rFonts w:ascii="Book Antiqua" w:hAnsi="Book Antiqua"/>
          <w:sz w:val="22"/>
          <w:szCs w:val="22"/>
        </w:rPr>
      </w:pPr>
      <w:r w:rsidRPr="00AD755F">
        <w:rPr>
          <w:rFonts w:ascii="Book Antiqua" w:hAnsi="Book Antiqua"/>
          <w:sz w:val="22"/>
          <w:szCs w:val="22"/>
        </w:rPr>
        <w:t>Las ofertas presentadas por los oferentes deben estar vigentes hasta</w:t>
      </w:r>
      <w:r w:rsidR="00F62A9F" w:rsidRPr="00AD755F">
        <w:rPr>
          <w:rFonts w:ascii="Book Antiqua" w:hAnsi="Book Antiqua"/>
          <w:sz w:val="22"/>
          <w:szCs w:val="22"/>
        </w:rPr>
        <w:t xml:space="preserve"> el </w:t>
      </w:r>
      <w:r w:rsidR="00F62A9F" w:rsidRPr="00AD755F">
        <w:rPr>
          <w:rFonts w:ascii="Book Antiqua" w:hAnsi="Book Antiqua"/>
          <w:b/>
          <w:color w:val="990000"/>
          <w:sz w:val="22"/>
          <w:szCs w:val="22"/>
        </w:rPr>
        <w:t xml:space="preserve">[Indicar fecha exacta </w:t>
      </w:r>
      <w:r w:rsidR="00F62A9F" w:rsidRPr="00EE3CD7">
        <w:rPr>
          <w:rFonts w:ascii="Book Antiqua" w:hAnsi="Book Antiqua"/>
          <w:b/>
          <w:color w:val="990000"/>
          <w:sz w:val="22"/>
          <w:szCs w:val="22"/>
        </w:rPr>
        <w:t>de acuerdo con</w:t>
      </w:r>
      <w:r w:rsidR="00F62A9F" w:rsidRPr="00AD755F">
        <w:rPr>
          <w:rFonts w:ascii="Book Antiqua" w:hAnsi="Book Antiqua"/>
          <w:b/>
          <w:color w:val="990000"/>
          <w:sz w:val="22"/>
          <w:szCs w:val="22"/>
        </w:rPr>
        <w:t xml:space="preserve"> calendario, no días, semanas ni meses que debe coincidir con la fecha de suscripción del contrato </w:t>
      </w:r>
      <w:r w:rsidR="00EE3CD7">
        <w:rPr>
          <w:rFonts w:ascii="Book Antiqua" w:hAnsi="Book Antiqua"/>
          <w:b/>
          <w:color w:val="990000"/>
          <w:sz w:val="22"/>
          <w:szCs w:val="22"/>
        </w:rPr>
        <w:t>conforme</w:t>
      </w:r>
      <w:r w:rsidR="00F62A9F" w:rsidRPr="00AD755F">
        <w:rPr>
          <w:rFonts w:ascii="Book Antiqua" w:hAnsi="Book Antiqua"/>
          <w:b/>
          <w:color w:val="990000"/>
          <w:sz w:val="22"/>
          <w:szCs w:val="22"/>
        </w:rPr>
        <w:t xml:space="preserve"> al cronograma de actividades del pliego de condiciones</w:t>
      </w:r>
      <w:r w:rsidR="00982249" w:rsidRPr="00EE3CD7">
        <w:rPr>
          <w:rFonts w:ascii="Book Antiqua" w:hAnsi="Book Antiqua"/>
          <w:b/>
          <w:color w:val="990000"/>
          <w:sz w:val="22"/>
          <w:szCs w:val="22"/>
        </w:rPr>
        <w:t>]</w:t>
      </w:r>
      <w:r w:rsidR="00F62A9F" w:rsidRPr="00746B15">
        <w:rPr>
          <w:rFonts w:ascii="Book Antiqua" w:hAnsi="Book Antiqua"/>
          <w:b/>
          <w:color w:val="990000"/>
          <w:sz w:val="22"/>
          <w:szCs w:val="22"/>
        </w:rPr>
        <w:t xml:space="preserve"> </w:t>
      </w:r>
    </w:p>
    <w:p w14:paraId="5AE05828" w14:textId="77777777" w:rsidR="00984230" w:rsidRPr="00746B15" w:rsidRDefault="00984230" w:rsidP="00746B15">
      <w:pPr>
        <w:jc w:val="both"/>
        <w:rPr>
          <w:rFonts w:ascii="Book Antiqua" w:hAnsi="Book Antiqua"/>
          <w:sz w:val="22"/>
          <w:szCs w:val="22"/>
        </w:rPr>
      </w:pPr>
    </w:p>
    <w:p w14:paraId="6BA2E1AD" w14:textId="781F3511" w:rsidR="00984230" w:rsidRDefault="00984230" w:rsidP="00746B15">
      <w:pPr>
        <w:jc w:val="both"/>
        <w:rPr>
          <w:rFonts w:ascii="Book Antiqua" w:hAnsi="Book Antiqua"/>
          <w:sz w:val="22"/>
          <w:szCs w:val="22"/>
        </w:rPr>
      </w:pPr>
      <w:r w:rsidRPr="00746B15">
        <w:rPr>
          <w:rFonts w:ascii="Book Antiqua" w:hAnsi="Book Antiqua"/>
          <w:sz w:val="22"/>
          <w:szCs w:val="22"/>
        </w:rPr>
        <w:t>Se podrá solicitar a los(as) oferentes/proponentes una prórroga, antes del vencimiento del período de validez de sus ofertas, con indicación del plazo. Los(as) oferentes/proponentes podrán rechazar dicha solicitud, considerándose por tanto que han retirado sus ofertas</w:t>
      </w:r>
      <w:r w:rsidRPr="00746B15">
        <w:rPr>
          <w:rFonts w:ascii="Book Antiqua" w:hAnsi="Book Antiqua"/>
          <w:color w:val="000000" w:themeColor="text1"/>
          <w:sz w:val="22"/>
          <w:szCs w:val="22"/>
        </w:rPr>
        <w:t xml:space="preserve">. </w:t>
      </w:r>
      <w:r w:rsidRPr="00746B15">
        <w:rPr>
          <w:rFonts w:ascii="Book Antiqua" w:hAnsi="Book Antiqua"/>
          <w:sz w:val="22"/>
          <w:szCs w:val="22"/>
        </w:rPr>
        <w:t>Aquellos(as) que la consientan no podrán modificar sus ofertas</w:t>
      </w:r>
      <w:r w:rsidR="004B4E82">
        <w:rPr>
          <w:rFonts w:ascii="Book Antiqua" w:hAnsi="Book Antiqua"/>
          <w:sz w:val="22"/>
          <w:szCs w:val="22"/>
        </w:rPr>
        <w:t>.</w:t>
      </w:r>
    </w:p>
    <w:p w14:paraId="39119668" w14:textId="77777777" w:rsidR="00984230" w:rsidRPr="00746B15" w:rsidRDefault="00984230" w:rsidP="00746B15">
      <w:pPr>
        <w:jc w:val="both"/>
        <w:rPr>
          <w:rFonts w:ascii="Book Antiqua" w:hAnsi="Book Antiqua"/>
          <w:color w:val="000000"/>
          <w:sz w:val="22"/>
          <w:szCs w:val="22"/>
          <w:lang w:val="es-ES"/>
        </w:rPr>
      </w:pPr>
    </w:p>
    <w:p w14:paraId="72C3F6C2" w14:textId="77F88E55" w:rsidR="003409F5" w:rsidRPr="00746B15" w:rsidRDefault="00AC17FF" w:rsidP="00746B15">
      <w:pPr>
        <w:pStyle w:val="Ttulo3"/>
        <w:rPr>
          <w:szCs w:val="22"/>
        </w:rPr>
      </w:pPr>
      <w:bookmarkStart w:id="49" w:name="_Toc159336676"/>
      <w:bookmarkStart w:id="50" w:name="_Toc164937505"/>
      <w:r w:rsidRPr="00746B15">
        <w:rPr>
          <w:szCs w:val="22"/>
        </w:rPr>
        <w:t xml:space="preserve">11.2.1 </w:t>
      </w:r>
      <w:r w:rsidR="001B2947" w:rsidRPr="00746B15">
        <w:rPr>
          <w:szCs w:val="22"/>
        </w:rPr>
        <w:t>Contenido</w:t>
      </w:r>
      <w:r w:rsidR="003409F5" w:rsidRPr="00746B15">
        <w:rPr>
          <w:szCs w:val="22"/>
        </w:rPr>
        <w:t xml:space="preserve"> de la oferta económica</w:t>
      </w:r>
      <w:r w:rsidR="001B2947" w:rsidRPr="00746B15">
        <w:rPr>
          <w:szCs w:val="22"/>
        </w:rPr>
        <w:t xml:space="preserve"> inicial</w:t>
      </w:r>
      <w:r w:rsidR="003409F5" w:rsidRPr="00746B15">
        <w:rPr>
          <w:szCs w:val="22"/>
        </w:rPr>
        <w:t xml:space="preserve"> “Sobre B”</w:t>
      </w:r>
      <w:bookmarkEnd w:id="49"/>
      <w:bookmarkEnd w:id="50"/>
    </w:p>
    <w:p w14:paraId="62DE6EA7" w14:textId="77777777" w:rsidR="003409F5" w:rsidRPr="00746B15" w:rsidRDefault="003409F5" w:rsidP="00746B15">
      <w:pPr>
        <w:rPr>
          <w:rFonts w:ascii="Book Antiqua" w:hAnsi="Book Antiqua"/>
          <w:b/>
          <w:sz w:val="22"/>
          <w:szCs w:val="22"/>
        </w:rPr>
      </w:pPr>
    </w:p>
    <w:p w14:paraId="35BA491D" w14:textId="65E9ADA2" w:rsidR="003409F5" w:rsidRDefault="00026817" w:rsidP="00746B15">
      <w:pPr>
        <w:jc w:val="both"/>
        <w:rPr>
          <w:rFonts w:ascii="Book Antiqua" w:hAnsi="Book Antiqua"/>
          <w:b/>
          <w:color w:val="000000"/>
          <w:sz w:val="22"/>
          <w:szCs w:val="22"/>
          <w:lang w:val="es-MX"/>
        </w:rPr>
      </w:pPr>
      <w:r w:rsidRPr="00B40352">
        <w:rPr>
          <w:rFonts w:ascii="Book Antiqua" w:hAnsi="Book Antiqua"/>
          <w:b/>
          <w:color w:val="000000"/>
          <w:sz w:val="22"/>
          <w:szCs w:val="22"/>
          <w:lang w:val="es-ES"/>
        </w:rPr>
        <w:t>La oferta económica inicial</w:t>
      </w:r>
      <w:r w:rsidRPr="00B40352">
        <w:rPr>
          <w:rFonts w:ascii="Book Antiqua" w:hAnsi="Book Antiqua"/>
          <w:color w:val="000000"/>
          <w:sz w:val="22"/>
          <w:szCs w:val="22"/>
          <w:lang w:val="es-ES"/>
        </w:rPr>
        <w:t xml:space="preserve"> deberá ser presentada</w:t>
      </w:r>
      <w:r w:rsidR="004B4E82" w:rsidRPr="00B40352">
        <w:rPr>
          <w:rFonts w:ascii="Book Antiqua" w:hAnsi="Book Antiqua"/>
          <w:color w:val="000000"/>
          <w:sz w:val="22"/>
          <w:szCs w:val="22"/>
          <w:lang w:val="es-ES"/>
        </w:rPr>
        <w:t xml:space="preserve"> exclusivamente</w:t>
      </w:r>
      <w:r w:rsidRPr="00B40352">
        <w:rPr>
          <w:rFonts w:ascii="Book Antiqua" w:hAnsi="Book Antiqua"/>
          <w:color w:val="000000"/>
          <w:sz w:val="22"/>
          <w:szCs w:val="22"/>
          <w:lang w:val="es-ES"/>
        </w:rPr>
        <w:t xml:space="preserve"> en línea a través del SECP,</w:t>
      </w:r>
      <w:r w:rsidR="004B4E82" w:rsidRPr="00B40352">
        <w:rPr>
          <w:rFonts w:ascii="Book Antiqua" w:hAnsi="Book Antiqua"/>
          <w:color w:val="000000"/>
          <w:sz w:val="22"/>
          <w:szCs w:val="22"/>
          <w:lang w:val="es-ES"/>
        </w:rPr>
        <w:t xml:space="preserve"> completando las casillas que se desplieguen. A tales fines, deben ajustarse a </w:t>
      </w:r>
      <w:r w:rsidRPr="00B40352">
        <w:rPr>
          <w:rFonts w:ascii="Book Antiqua" w:hAnsi="Book Antiqua"/>
          <w:color w:val="000000"/>
          <w:sz w:val="22"/>
          <w:szCs w:val="22"/>
          <w:lang w:val="es-ES"/>
        </w:rPr>
        <w:t xml:space="preserve">lo expuesto en </w:t>
      </w:r>
      <w:r w:rsidRPr="00B40352">
        <w:rPr>
          <w:rFonts w:ascii="Book Antiqua" w:hAnsi="Book Antiqua"/>
          <w:color w:val="000000"/>
          <w:sz w:val="22"/>
          <w:szCs w:val="22"/>
          <w:lang w:val="es-ES"/>
        </w:rPr>
        <w:lastRenderedPageBreak/>
        <w:t xml:space="preserve">este pliego respecto a las formalidades sobre el precio de la oferta, y que este sea menor al valor referencial de cada </w:t>
      </w:r>
      <w:r w:rsidRPr="00B40352">
        <w:rPr>
          <w:rFonts w:ascii="Book Antiqua" w:hAnsi="Book Antiqua"/>
          <w:color w:val="000000" w:themeColor="text1"/>
          <w:sz w:val="22"/>
          <w:szCs w:val="22"/>
        </w:rPr>
        <w:t>bien (producto, artículo, ítem), lote, etc.,</w:t>
      </w:r>
      <w:r w:rsidRPr="00B40352">
        <w:rPr>
          <w:rFonts w:ascii="Book Antiqua" w:hAnsi="Book Antiqua"/>
          <w:b/>
          <w:color w:val="990000"/>
          <w:sz w:val="22"/>
          <w:szCs w:val="22"/>
        </w:rPr>
        <w:t xml:space="preserve"> </w:t>
      </w:r>
      <w:r w:rsidRPr="00B40352">
        <w:rPr>
          <w:rFonts w:ascii="Book Antiqua" w:hAnsi="Book Antiqua"/>
          <w:color w:val="000000"/>
          <w:sz w:val="22"/>
          <w:szCs w:val="22"/>
          <w:lang w:val="es-ES"/>
        </w:rPr>
        <w:t>ofertado</w:t>
      </w:r>
      <w:r w:rsidRPr="00B40352">
        <w:rPr>
          <w:rFonts w:ascii="Book Antiqua" w:hAnsi="Book Antiqua"/>
          <w:b/>
          <w:color w:val="000000"/>
          <w:sz w:val="22"/>
          <w:szCs w:val="22"/>
          <w:lang w:val="es-MX"/>
        </w:rPr>
        <w:t>.</w:t>
      </w:r>
    </w:p>
    <w:p w14:paraId="7D7421C8" w14:textId="77777777" w:rsidR="00F84979" w:rsidRPr="004565A3" w:rsidRDefault="00F84979" w:rsidP="00746B15">
      <w:pPr>
        <w:jc w:val="both"/>
        <w:rPr>
          <w:rFonts w:ascii="Book Antiqua" w:hAnsi="Book Antiqua"/>
          <w:color w:val="000000"/>
          <w:sz w:val="22"/>
          <w:szCs w:val="22"/>
          <w:lang w:val="es-ES"/>
        </w:rPr>
      </w:pPr>
    </w:p>
    <w:p w14:paraId="4693B2CE" w14:textId="127383FE" w:rsidR="003409F5" w:rsidRPr="00E1219F" w:rsidRDefault="003409F5" w:rsidP="00746B15">
      <w:pPr>
        <w:pStyle w:val="Ttulo1"/>
      </w:pPr>
      <w:bookmarkStart w:id="51" w:name="_Toc159336677"/>
      <w:bookmarkStart w:id="52" w:name="_Toc164937506"/>
      <w:r w:rsidRPr="00E1219F">
        <w:t>Metodología de evaluación</w:t>
      </w:r>
      <w:bookmarkEnd w:id="51"/>
      <w:bookmarkEnd w:id="52"/>
      <w:r w:rsidR="00982249">
        <w:t>.</w:t>
      </w:r>
    </w:p>
    <w:p w14:paraId="2B3F5770" w14:textId="77777777" w:rsidR="003409F5" w:rsidRPr="00746B15" w:rsidRDefault="003409F5" w:rsidP="00746B15">
      <w:pPr>
        <w:pStyle w:val="Prrafodelista"/>
        <w:contextualSpacing/>
        <w:jc w:val="both"/>
        <w:rPr>
          <w:rFonts w:ascii="Book Antiqua" w:hAnsi="Book Antiqua"/>
          <w:b/>
          <w:sz w:val="22"/>
          <w:szCs w:val="22"/>
        </w:rPr>
      </w:pPr>
    </w:p>
    <w:p w14:paraId="380A2BEB" w14:textId="77777777" w:rsidR="003409F5" w:rsidRPr="00746B15" w:rsidRDefault="003409F5" w:rsidP="00746B15">
      <w:pPr>
        <w:contextualSpacing/>
        <w:jc w:val="both"/>
        <w:rPr>
          <w:rFonts w:ascii="Book Antiqua" w:hAnsi="Book Antiqua"/>
          <w:sz w:val="22"/>
          <w:szCs w:val="22"/>
        </w:rPr>
      </w:pPr>
      <w:r w:rsidRPr="00746B15">
        <w:rPr>
          <w:rFonts w:ascii="Book Antiqua" w:hAnsi="Book Antiqua"/>
          <w:sz w:val="22"/>
          <w:szCs w:val="22"/>
        </w:rPr>
        <w:t>Para evaluar la documentación solicitada a los oferentes y verificar si las ofertas cumplen sustancialmente con lo solicitado en el pliego de condiciones y sus especificaciones técnicas, los peritos designados aplicarán la metodología y criterios de evaluación establecidos en esta sección y así determinar la oferta más conveniente para fines de adjudicación, suscripción y ejecución del contrato.</w:t>
      </w:r>
    </w:p>
    <w:p w14:paraId="7943B41A" w14:textId="77777777" w:rsidR="003409F5" w:rsidRPr="00746B15" w:rsidRDefault="003409F5" w:rsidP="00746B15">
      <w:pPr>
        <w:contextualSpacing/>
        <w:jc w:val="both"/>
        <w:rPr>
          <w:rFonts w:ascii="Book Antiqua" w:hAnsi="Book Antiqua"/>
          <w:sz w:val="22"/>
          <w:szCs w:val="22"/>
        </w:rPr>
      </w:pPr>
    </w:p>
    <w:p w14:paraId="35615291" w14:textId="77777777" w:rsidR="003409F5" w:rsidRPr="00746B15" w:rsidRDefault="003409F5" w:rsidP="00746B15">
      <w:pPr>
        <w:contextualSpacing/>
        <w:jc w:val="both"/>
        <w:rPr>
          <w:rFonts w:ascii="Book Antiqua" w:hAnsi="Book Antiqua"/>
          <w:b/>
          <w:color w:val="00B050"/>
          <w:sz w:val="22"/>
          <w:szCs w:val="22"/>
          <w:lang w:val="es-ES"/>
        </w:rPr>
      </w:pPr>
      <w:r w:rsidRPr="00746B15">
        <w:rPr>
          <w:rFonts w:ascii="Book Antiqua" w:hAnsi="Book Antiqua"/>
          <w:b/>
          <w:color w:val="00B050"/>
          <w:sz w:val="22"/>
          <w:szCs w:val="22"/>
          <w:lang w:val="es-ES"/>
        </w:rPr>
        <w:t>Nota: De conformidad con el artículo 72 del Reglamento núm. 416-23 no podrán establecerse reservas de derecho para ampliar o reducir los criterios de evaluación y adjudicación, así como tampoco evaluar con base a criterios no establecidos en esta sección.</w:t>
      </w:r>
    </w:p>
    <w:p w14:paraId="71A947BC" w14:textId="77777777" w:rsidR="003409F5" w:rsidRPr="00746B15" w:rsidRDefault="003409F5" w:rsidP="00746B15">
      <w:pPr>
        <w:contextualSpacing/>
        <w:jc w:val="both"/>
        <w:rPr>
          <w:rFonts w:ascii="Book Antiqua" w:hAnsi="Book Antiqua"/>
          <w:b/>
          <w:color w:val="00B050"/>
          <w:sz w:val="22"/>
          <w:szCs w:val="22"/>
          <w:lang w:val="es-ES"/>
        </w:rPr>
      </w:pPr>
    </w:p>
    <w:p w14:paraId="0631E6F2" w14:textId="5D20043B" w:rsidR="003409F5" w:rsidRPr="00746B15" w:rsidRDefault="003409F5" w:rsidP="00746B15">
      <w:pPr>
        <w:contextualSpacing/>
        <w:jc w:val="both"/>
        <w:rPr>
          <w:rFonts w:ascii="Book Antiqua" w:hAnsi="Book Antiqua"/>
          <w:b/>
          <w:color w:val="00B050"/>
          <w:sz w:val="22"/>
          <w:szCs w:val="22"/>
          <w:lang w:val="es-ES"/>
        </w:rPr>
      </w:pPr>
      <w:r w:rsidRPr="00746B15">
        <w:rPr>
          <w:rFonts w:ascii="Book Antiqua" w:hAnsi="Book Antiqua"/>
          <w:b/>
          <w:color w:val="00B050"/>
          <w:sz w:val="22"/>
          <w:szCs w:val="22"/>
          <w:lang w:val="es-ES"/>
        </w:rPr>
        <w:t xml:space="preserve">Nota: Cuando en un procedimiento de selección hayan sido designados más de un (1) perito para la evaluación de la documentación legal, para la documentación financiera y para la documentación técnica, </w:t>
      </w:r>
      <w:r w:rsidR="00982249" w:rsidRPr="00746B15">
        <w:rPr>
          <w:rFonts w:ascii="Book Antiqua" w:hAnsi="Book Antiqua"/>
          <w:b/>
          <w:color w:val="00B050"/>
          <w:sz w:val="22"/>
          <w:szCs w:val="22"/>
          <w:lang w:val="es-ES"/>
        </w:rPr>
        <w:t>de acuerdo con el</w:t>
      </w:r>
      <w:r w:rsidRPr="00746B15">
        <w:rPr>
          <w:rFonts w:ascii="Book Antiqua" w:hAnsi="Book Antiqua"/>
          <w:b/>
          <w:color w:val="00B050"/>
          <w:sz w:val="22"/>
          <w:szCs w:val="22"/>
          <w:lang w:val="es-ES"/>
        </w:rPr>
        <w:t xml:space="preserve"> párrafo del artículo 124 del Reglamento núm. 416-23, la decisión será el resultado de la mayoría simple de la calificación asignada por cada perito a cada criterio de evaluación. El detalle de esta metodología debe constar en el pliego de condiciones.  </w:t>
      </w:r>
    </w:p>
    <w:p w14:paraId="437577E7" w14:textId="77777777" w:rsidR="003F32F9" w:rsidRPr="00746B15" w:rsidRDefault="003F32F9" w:rsidP="00746B15">
      <w:pPr>
        <w:pStyle w:val="Ttulo3"/>
        <w:rPr>
          <w:szCs w:val="22"/>
        </w:rPr>
      </w:pPr>
      <w:bookmarkStart w:id="53" w:name="_Toc159336678"/>
    </w:p>
    <w:p w14:paraId="0C85B648" w14:textId="77777777" w:rsidR="003409F5" w:rsidRPr="00746B15" w:rsidRDefault="00012A3F" w:rsidP="00746B15">
      <w:pPr>
        <w:pStyle w:val="Ttulo2"/>
        <w:rPr>
          <w:szCs w:val="22"/>
        </w:rPr>
      </w:pPr>
      <w:bookmarkStart w:id="54" w:name="_Toc164937507"/>
      <w:r w:rsidRPr="00746B15">
        <w:rPr>
          <w:szCs w:val="22"/>
        </w:rPr>
        <w:t>12.1 Metodología</w:t>
      </w:r>
      <w:r w:rsidR="003409F5" w:rsidRPr="00746B15">
        <w:rPr>
          <w:szCs w:val="22"/>
        </w:rPr>
        <w:t xml:space="preserve"> y criterios de evaluación de la oferta técnica “Sobre A”</w:t>
      </w:r>
      <w:r w:rsidR="003409F5" w:rsidRPr="00746B15">
        <w:rPr>
          <w:rStyle w:val="Refdenotaalpie"/>
          <w:szCs w:val="22"/>
        </w:rPr>
        <w:footnoteReference w:id="8"/>
      </w:r>
      <w:bookmarkEnd w:id="53"/>
      <w:bookmarkEnd w:id="54"/>
    </w:p>
    <w:p w14:paraId="00AEA813" w14:textId="77777777" w:rsidR="003409F5" w:rsidRPr="00746B15" w:rsidRDefault="003409F5" w:rsidP="00746B15">
      <w:pPr>
        <w:pStyle w:val="Prrafodelista"/>
        <w:contextualSpacing/>
        <w:jc w:val="both"/>
        <w:rPr>
          <w:rFonts w:ascii="Book Antiqua" w:hAnsi="Book Antiqua"/>
          <w:b/>
          <w:sz w:val="22"/>
          <w:szCs w:val="22"/>
        </w:rPr>
      </w:pPr>
    </w:p>
    <w:p w14:paraId="4772920E" w14:textId="77777777" w:rsidR="003F32F9" w:rsidRPr="00746B15" w:rsidRDefault="003409F5" w:rsidP="00746B15">
      <w:pPr>
        <w:contextualSpacing/>
        <w:jc w:val="both"/>
        <w:rPr>
          <w:rFonts w:ascii="Book Antiqua" w:hAnsi="Book Antiqua"/>
          <w:sz w:val="22"/>
          <w:szCs w:val="22"/>
        </w:rPr>
      </w:pPr>
      <w:r w:rsidRPr="00746B15">
        <w:rPr>
          <w:rFonts w:ascii="Book Antiqua" w:hAnsi="Book Antiqua"/>
          <w:sz w:val="22"/>
          <w:szCs w:val="22"/>
        </w:rPr>
        <w:t xml:space="preserve">Las ofertas técnicas deberán contener toda la documentación requerida en el numeral </w:t>
      </w:r>
      <w:r w:rsidRPr="00746B15">
        <w:rPr>
          <w:rFonts w:ascii="Book Antiqua" w:hAnsi="Book Antiqua"/>
          <w:b/>
          <w:color w:val="990000"/>
          <w:sz w:val="22"/>
          <w:szCs w:val="22"/>
        </w:rPr>
        <w:t xml:space="preserve">[insertar el numeral] </w:t>
      </w:r>
      <w:r w:rsidRPr="00746B15">
        <w:rPr>
          <w:rFonts w:ascii="Book Antiqua" w:hAnsi="Book Antiqua"/>
          <w:sz w:val="22"/>
          <w:szCs w:val="22"/>
        </w:rPr>
        <w:t xml:space="preserve">sobre </w:t>
      </w:r>
      <w:r w:rsidRPr="00746B15">
        <w:rPr>
          <w:rFonts w:ascii="Book Antiqua" w:hAnsi="Book Antiqua"/>
          <w:b/>
          <w:sz w:val="22"/>
          <w:szCs w:val="22"/>
        </w:rPr>
        <w:t>“Documentos de la oferta técnica “Sobre A”</w:t>
      </w:r>
      <w:r w:rsidRPr="00746B15">
        <w:rPr>
          <w:rFonts w:ascii="Book Antiqua" w:hAnsi="Book Antiqua"/>
          <w:sz w:val="22"/>
          <w:szCs w:val="22"/>
        </w:rPr>
        <w:t xml:space="preserve"> de este pliego, de manera que los(as) peritos designados al momento de evaluar puedan examinar detenidamente la documentación presentada y asegurarse de la veracidad de la información proporcionada por los oferentes/proponentes y determinar si una oferta cumple o no con lo requerido</w:t>
      </w:r>
      <w:r w:rsidR="00597D86" w:rsidRPr="00746B15">
        <w:rPr>
          <w:rFonts w:ascii="Book Antiqua" w:hAnsi="Book Antiqua"/>
          <w:sz w:val="22"/>
          <w:szCs w:val="22"/>
        </w:rPr>
        <w:t xml:space="preserve">, bajo la </w:t>
      </w:r>
      <w:r w:rsidRPr="00746B15">
        <w:rPr>
          <w:rFonts w:ascii="Book Antiqua" w:hAnsi="Book Antiqua"/>
          <w:sz w:val="22"/>
          <w:szCs w:val="22"/>
        </w:rPr>
        <w:t>metodología</w:t>
      </w:r>
      <w:r w:rsidR="00597D86" w:rsidRPr="00746B15">
        <w:rPr>
          <w:rFonts w:ascii="Book Antiqua" w:hAnsi="Book Antiqua"/>
          <w:sz w:val="22"/>
          <w:szCs w:val="22"/>
        </w:rPr>
        <w:t xml:space="preserve"> </w:t>
      </w:r>
      <w:r w:rsidR="00597D86" w:rsidRPr="00746B15">
        <w:rPr>
          <w:rFonts w:ascii="Book Antiqua" w:hAnsi="Book Antiqua"/>
          <w:b/>
          <w:sz w:val="22"/>
          <w:szCs w:val="22"/>
        </w:rPr>
        <w:t>Cumple/No cumple.</w:t>
      </w:r>
    </w:p>
    <w:p w14:paraId="115A02EC" w14:textId="77777777" w:rsidR="00597D86" w:rsidRPr="00746B15" w:rsidRDefault="00597D86" w:rsidP="00746B15">
      <w:pPr>
        <w:contextualSpacing/>
        <w:jc w:val="both"/>
        <w:rPr>
          <w:rFonts w:ascii="Book Antiqua" w:hAnsi="Book Antiqua"/>
          <w:sz w:val="22"/>
          <w:szCs w:val="22"/>
        </w:rPr>
      </w:pPr>
    </w:p>
    <w:p w14:paraId="452EE2E3" w14:textId="77777777" w:rsidR="00F62A9F" w:rsidRPr="00746B15" w:rsidRDefault="003F32F9" w:rsidP="00746B15">
      <w:pPr>
        <w:contextualSpacing/>
        <w:jc w:val="both"/>
        <w:rPr>
          <w:rFonts w:ascii="Book Antiqua" w:hAnsi="Book Antiqua"/>
          <w:sz w:val="22"/>
          <w:szCs w:val="22"/>
        </w:rPr>
      </w:pPr>
      <w:r w:rsidRPr="00746B15">
        <w:rPr>
          <w:rFonts w:ascii="Book Antiqua" w:hAnsi="Book Antiqua"/>
          <w:b/>
          <w:sz w:val="22"/>
          <w:szCs w:val="22"/>
        </w:rPr>
        <w:t>De no cumplirse con uno cualquiera de los requerimientos</w:t>
      </w:r>
      <w:r w:rsidR="00597D86" w:rsidRPr="00746B15">
        <w:rPr>
          <w:rFonts w:ascii="Book Antiqua" w:hAnsi="Book Antiqua"/>
          <w:b/>
          <w:sz w:val="22"/>
          <w:szCs w:val="22"/>
        </w:rPr>
        <w:t>,</w:t>
      </w:r>
      <w:r w:rsidRPr="00746B15">
        <w:rPr>
          <w:rFonts w:ascii="Book Antiqua" w:hAnsi="Book Antiqua"/>
          <w:b/>
          <w:sz w:val="22"/>
          <w:szCs w:val="22"/>
        </w:rPr>
        <w:t xml:space="preserve"> el oferente/proponente</w:t>
      </w:r>
      <w:r w:rsidRPr="00746B15">
        <w:rPr>
          <w:rFonts w:ascii="Book Antiqua" w:hAnsi="Book Antiqua"/>
          <w:sz w:val="22"/>
          <w:szCs w:val="22"/>
        </w:rPr>
        <w:t xml:space="preserve"> </w:t>
      </w:r>
      <w:r w:rsidRPr="00746B15">
        <w:rPr>
          <w:rFonts w:ascii="Book Antiqua" w:hAnsi="Book Antiqua"/>
          <w:b/>
          <w:sz w:val="22"/>
          <w:szCs w:val="22"/>
        </w:rPr>
        <w:t>quedará descalificado y en consecuencia su oferta será desestimada</w:t>
      </w:r>
      <w:r w:rsidRPr="00746B15">
        <w:rPr>
          <w:rFonts w:ascii="Book Antiqua" w:hAnsi="Book Antiqua"/>
          <w:sz w:val="22"/>
          <w:szCs w:val="22"/>
        </w:rPr>
        <w:t>, lo cual será documentado y motivado en el correspondient</w:t>
      </w:r>
      <w:r w:rsidR="00597D86" w:rsidRPr="00746B15">
        <w:rPr>
          <w:rFonts w:ascii="Book Antiqua" w:hAnsi="Book Antiqua"/>
          <w:sz w:val="22"/>
          <w:szCs w:val="22"/>
        </w:rPr>
        <w:t>e informe de evaluación técnica emitido</w:t>
      </w:r>
      <w:r w:rsidRPr="00746B15">
        <w:rPr>
          <w:rFonts w:ascii="Book Antiqua" w:hAnsi="Book Antiqua"/>
          <w:sz w:val="22"/>
          <w:szCs w:val="22"/>
        </w:rPr>
        <w:t xml:space="preserve"> por los peritos evaluadores designados.</w:t>
      </w:r>
      <w:r w:rsidR="00F62A9F" w:rsidRPr="00746B15">
        <w:rPr>
          <w:rFonts w:ascii="Book Antiqua" w:hAnsi="Book Antiqua"/>
          <w:sz w:val="22"/>
          <w:szCs w:val="22"/>
        </w:rPr>
        <w:t xml:space="preserve"> La institución agotará el proceso de debida diligencia </w:t>
      </w:r>
      <w:proofErr w:type="gramStart"/>
      <w:r w:rsidR="00F62A9F" w:rsidRPr="00746B15">
        <w:rPr>
          <w:rFonts w:ascii="Book Antiqua" w:hAnsi="Book Antiqua"/>
          <w:sz w:val="22"/>
          <w:szCs w:val="22"/>
        </w:rPr>
        <w:t>conjuntamente con</w:t>
      </w:r>
      <w:proofErr w:type="gramEnd"/>
      <w:r w:rsidR="00F62A9F" w:rsidRPr="00746B15">
        <w:rPr>
          <w:rFonts w:ascii="Book Antiqua" w:hAnsi="Book Antiqua"/>
          <w:sz w:val="22"/>
          <w:szCs w:val="22"/>
        </w:rPr>
        <w:t xml:space="preserve"> las fases de evaluación.</w:t>
      </w:r>
    </w:p>
    <w:p w14:paraId="62E45505" w14:textId="77777777" w:rsidR="00AD755F" w:rsidRDefault="00AD755F" w:rsidP="00746B15">
      <w:pPr>
        <w:contextualSpacing/>
        <w:jc w:val="both"/>
        <w:rPr>
          <w:rFonts w:ascii="Book Antiqua" w:hAnsi="Book Antiqua"/>
          <w:sz w:val="22"/>
          <w:szCs w:val="22"/>
        </w:rPr>
      </w:pPr>
    </w:p>
    <w:p w14:paraId="5C940008" w14:textId="77777777" w:rsidR="00AD755F" w:rsidRPr="00746B15" w:rsidRDefault="00AD755F" w:rsidP="00746B15">
      <w:pPr>
        <w:contextualSpacing/>
        <w:jc w:val="both"/>
        <w:rPr>
          <w:rFonts w:ascii="Book Antiqua" w:hAnsi="Book Antiqua"/>
          <w:sz w:val="22"/>
          <w:szCs w:val="22"/>
        </w:rPr>
      </w:pPr>
    </w:p>
    <w:p w14:paraId="7DCDADB8" w14:textId="77777777" w:rsidR="003F32F9" w:rsidRPr="00746B15" w:rsidRDefault="00012A3F" w:rsidP="00746B15">
      <w:pPr>
        <w:pStyle w:val="Ttulo2"/>
        <w:rPr>
          <w:szCs w:val="22"/>
        </w:rPr>
      </w:pPr>
      <w:bookmarkStart w:id="55" w:name="_Toc159336679"/>
      <w:bookmarkStart w:id="56" w:name="_Toc164937508"/>
      <w:r w:rsidRPr="001E4F14">
        <w:rPr>
          <w:szCs w:val="22"/>
        </w:rPr>
        <w:t>12.1.1 Metodología</w:t>
      </w:r>
      <w:r w:rsidR="003F32F9" w:rsidRPr="00746B15">
        <w:rPr>
          <w:szCs w:val="22"/>
        </w:rPr>
        <w:t xml:space="preserve"> y criterios de evaluación para la documentación legal</w:t>
      </w:r>
      <w:bookmarkEnd w:id="55"/>
      <w:bookmarkEnd w:id="56"/>
      <w:r w:rsidR="003F32F9" w:rsidRPr="00746B15">
        <w:rPr>
          <w:szCs w:val="22"/>
        </w:rPr>
        <w:t xml:space="preserve"> </w:t>
      </w:r>
    </w:p>
    <w:p w14:paraId="568E63BA" w14:textId="77777777" w:rsidR="003F32F9" w:rsidRPr="00746B15" w:rsidRDefault="003F32F9" w:rsidP="00746B15">
      <w:pPr>
        <w:contextualSpacing/>
        <w:jc w:val="both"/>
        <w:rPr>
          <w:rFonts w:ascii="Book Antiqua" w:hAnsi="Book Antiqua"/>
          <w:sz w:val="22"/>
          <w:szCs w:val="22"/>
        </w:rPr>
      </w:pPr>
    </w:p>
    <w:p w14:paraId="2F94C863" w14:textId="42B7674D" w:rsidR="003F32F9" w:rsidRPr="00746B15" w:rsidRDefault="003F32F9" w:rsidP="00746B15">
      <w:pPr>
        <w:contextualSpacing/>
        <w:jc w:val="both"/>
        <w:rPr>
          <w:rFonts w:ascii="Book Antiqua" w:hAnsi="Book Antiqua"/>
          <w:sz w:val="22"/>
          <w:szCs w:val="22"/>
        </w:rPr>
      </w:pPr>
      <w:r w:rsidRPr="00746B15">
        <w:rPr>
          <w:rFonts w:ascii="Book Antiqua" w:hAnsi="Book Antiqua"/>
          <w:sz w:val="22"/>
          <w:szCs w:val="22"/>
        </w:rPr>
        <w:t xml:space="preserve">La </w:t>
      </w:r>
      <w:r w:rsidRPr="00746B15">
        <w:rPr>
          <w:rFonts w:ascii="Book Antiqua" w:hAnsi="Book Antiqua"/>
          <w:b/>
          <w:sz w:val="22"/>
          <w:szCs w:val="22"/>
        </w:rPr>
        <w:t>documentación legal</w:t>
      </w:r>
      <w:r w:rsidRPr="00746B15">
        <w:rPr>
          <w:rFonts w:ascii="Book Antiqua" w:hAnsi="Book Antiqua"/>
          <w:sz w:val="22"/>
          <w:szCs w:val="22"/>
        </w:rPr>
        <w:t xml:space="preserve"> debe permitir validar la elegibilidad del oferente/proponente, es decir, que la persona física o jurídica está legalmente autorizad</w:t>
      </w:r>
      <w:r w:rsidR="002B79BD" w:rsidRPr="007D7BFD">
        <w:rPr>
          <w:rFonts w:ascii="Book Antiqua" w:hAnsi="Book Antiqua"/>
          <w:sz w:val="22"/>
          <w:szCs w:val="22"/>
        </w:rPr>
        <w:t>a</w:t>
      </w:r>
      <w:r w:rsidRPr="00746B15">
        <w:rPr>
          <w:rFonts w:ascii="Book Antiqua" w:hAnsi="Book Antiqua"/>
          <w:sz w:val="22"/>
          <w:szCs w:val="22"/>
        </w:rPr>
        <w:t xml:space="preserve"> y habilitad</w:t>
      </w:r>
      <w:r w:rsidR="002B79BD" w:rsidRPr="007D7BFD">
        <w:rPr>
          <w:rFonts w:ascii="Book Antiqua" w:hAnsi="Book Antiqua"/>
          <w:sz w:val="22"/>
          <w:szCs w:val="22"/>
        </w:rPr>
        <w:t>a</w:t>
      </w:r>
      <w:r w:rsidRPr="00746B15">
        <w:rPr>
          <w:rFonts w:ascii="Book Antiqua" w:hAnsi="Book Antiqua"/>
          <w:sz w:val="22"/>
          <w:szCs w:val="22"/>
        </w:rPr>
        <w:t xml:space="preserve"> para realizar las actividades comerciales solicitadas en el país, y su vez, para presentar ofertas. Esta documentación solo podrá ser evaluada bajo la metodología </w:t>
      </w:r>
      <w:r w:rsidRPr="00746B15">
        <w:rPr>
          <w:rFonts w:ascii="Book Antiqua" w:hAnsi="Book Antiqua"/>
          <w:b/>
          <w:sz w:val="22"/>
          <w:szCs w:val="22"/>
        </w:rPr>
        <w:t>CUMPLE / NO CUMPLE</w:t>
      </w:r>
      <w:r w:rsidRPr="00746B15">
        <w:rPr>
          <w:rFonts w:ascii="Book Antiqua" w:hAnsi="Book Antiqua"/>
          <w:sz w:val="22"/>
          <w:szCs w:val="22"/>
        </w:rPr>
        <w:t xml:space="preserve">. </w:t>
      </w:r>
      <w:r w:rsidRPr="00746B15">
        <w:rPr>
          <w:rFonts w:ascii="Book Antiqua" w:hAnsi="Book Antiqua"/>
          <w:sz w:val="22"/>
          <w:szCs w:val="22"/>
        </w:rPr>
        <w:lastRenderedPageBreak/>
        <w:t xml:space="preserve">Tendrá carácter subsanable conforme a lo establecido en la sección </w:t>
      </w:r>
      <w:r w:rsidRPr="00746B15">
        <w:rPr>
          <w:rFonts w:ascii="Book Antiqua" w:hAnsi="Book Antiqua"/>
          <w:b/>
          <w:color w:val="990000"/>
          <w:sz w:val="22"/>
          <w:szCs w:val="22"/>
        </w:rPr>
        <w:t xml:space="preserve">[insertar el numeral] </w:t>
      </w:r>
      <w:r w:rsidRPr="00746B15">
        <w:rPr>
          <w:rFonts w:ascii="Book Antiqua" w:hAnsi="Book Antiqua"/>
          <w:sz w:val="22"/>
          <w:szCs w:val="22"/>
        </w:rPr>
        <w:t xml:space="preserve">sobre </w:t>
      </w:r>
      <w:r w:rsidRPr="00746B15">
        <w:rPr>
          <w:rFonts w:ascii="Book Antiqua" w:hAnsi="Book Antiqua"/>
          <w:b/>
          <w:sz w:val="22"/>
          <w:szCs w:val="22"/>
        </w:rPr>
        <w:t>“a) Documentación legal”</w:t>
      </w:r>
      <w:r w:rsidRPr="00746B15">
        <w:rPr>
          <w:rFonts w:ascii="Book Antiqua" w:hAnsi="Book Antiqua"/>
          <w:sz w:val="22"/>
          <w:szCs w:val="22"/>
        </w:rPr>
        <w:t xml:space="preserve"> siempre y cuando cumpla con el requisito al momento de </w:t>
      </w:r>
      <w:r w:rsidR="00466AC3">
        <w:rPr>
          <w:rFonts w:ascii="Book Antiqua" w:hAnsi="Book Antiqua"/>
          <w:sz w:val="22"/>
          <w:szCs w:val="22"/>
        </w:rPr>
        <w:t xml:space="preserve">la </w:t>
      </w:r>
      <w:r w:rsidRPr="00746B15">
        <w:rPr>
          <w:rFonts w:ascii="Book Antiqua" w:hAnsi="Book Antiqua"/>
          <w:sz w:val="22"/>
          <w:szCs w:val="22"/>
        </w:rPr>
        <w:t>presentación de la oferta. El esquema de evaluación será el siguiente:</w:t>
      </w:r>
    </w:p>
    <w:p w14:paraId="79D8546E" w14:textId="77777777" w:rsidR="003F32F9" w:rsidRPr="00746B15" w:rsidRDefault="003F32F9" w:rsidP="00746B15">
      <w:pPr>
        <w:contextualSpacing/>
        <w:jc w:val="both"/>
        <w:rPr>
          <w:rFonts w:ascii="Book Antiqua" w:hAnsi="Book Antiqua"/>
          <w:sz w:val="22"/>
          <w:szCs w:val="22"/>
        </w:rPr>
      </w:pPr>
    </w:p>
    <w:tbl>
      <w:tblPr>
        <w:tblStyle w:val="Tablaconcuadrcula"/>
        <w:tblW w:w="0" w:type="auto"/>
        <w:tblLook w:val="04A0" w:firstRow="1" w:lastRow="0" w:firstColumn="1" w:lastColumn="0" w:noHBand="0" w:noVBand="1"/>
      </w:tblPr>
      <w:tblGrid>
        <w:gridCol w:w="7573"/>
        <w:gridCol w:w="1396"/>
      </w:tblGrid>
      <w:tr w:rsidR="003F32F9" w:rsidRPr="00746B15" w14:paraId="5FD5F69C" w14:textId="77777777" w:rsidTr="006209D0">
        <w:trPr>
          <w:trHeight w:val="322"/>
          <w:tblHeader/>
        </w:trPr>
        <w:tc>
          <w:tcPr>
            <w:tcW w:w="9352" w:type="dxa"/>
            <w:gridSpan w:val="2"/>
            <w:shd w:val="clear" w:color="auto" w:fill="B6DDE8" w:themeFill="accent5" w:themeFillTint="66"/>
            <w:vAlign w:val="center"/>
          </w:tcPr>
          <w:p w14:paraId="7B2BF153" w14:textId="77777777" w:rsidR="003F32F9" w:rsidRPr="00746B15" w:rsidRDefault="003F32F9" w:rsidP="00746B15">
            <w:pPr>
              <w:contextualSpacing/>
              <w:jc w:val="center"/>
              <w:rPr>
                <w:rFonts w:ascii="Book Antiqua" w:hAnsi="Book Antiqua"/>
                <w:b/>
                <w:sz w:val="20"/>
                <w:szCs w:val="20"/>
              </w:rPr>
            </w:pPr>
            <w:proofErr w:type="gramStart"/>
            <w:r w:rsidRPr="00746B15">
              <w:rPr>
                <w:rFonts w:ascii="Book Antiqua" w:hAnsi="Book Antiqua"/>
                <w:b/>
                <w:sz w:val="20"/>
                <w:szCs w:val="20"/>
              </w:rPr>
              <w:t>Criterio a evaluar</w:t>
            </w:r>
            <w:proofErr w:type="gramEnd"/>
            <w:r w:rsidRPr="00746B15">
              <w:rPr>
                <w:rFonts w:ascii="Book Antiqua" w:hAnsi="Book Antiqua"/>
                <w:b/>
                <w:sz w:val="20"/>
                <w:szCs w:val="20"/>
              </w:rPr>
              <w:t>: Elegibilidad</w:t>
            </w:r>
          </w:p>
        </w:tc>
      </w:tr>
      <w:tr w:rsidR="003F32F9" w:rsidRPr="00746B15" w14:paraId="06985BFD" w14:textId="77777777" w:rsidTr="00F62A9F">
        <w:trPr>
          <w:trHeight w:val="426"/>
          <w:tblHeader/>
        </w:trPr>
        <w:tc>
          <w:tcPr>
            <w:tcW w:w="7933" w:type="dxa"/>
            <w:shd w:val="clear" w:color="auto" w:fill="B6DDE8" w:themeFill="accent5" w:themeFillTint="66"/>
            <w:vAlign w:val="center"/>
          </w:tcPr>
          <w:p w14:paraId="2E62A972" w14:textId="77777777" w:rsidR="003F32F9" w:rsidRPr="00746B15" w:rsidRDefault="003F32F9" w:rsidP="00746B15">
            <w:pPr>
              <w:contextualSpacing/>
              <w:jc w:val="center"/>
              <w:rPr>
                <w:rFonts w:ascii="Book Antiqua" w:hAnsi="Book Antiqua"/>
                <w:b/>
                <w:sz w:val="20"/>
                <w:szCs w:val="20"/>
              </w:rPr>
            </w:pPr>
            <w:proofErr w:type="gramStart"/>
            <w:r w:rsidRPr="00746B15">
              <w:rPr>
                <w:rFonts w:ascii="Book Antiqua" w:hAnsi="Book Antiqua"/>
                <w:b/>
                <w:sz w:val="20"/>
                <w:szCs w:val="20"/>
              </w:rPr>
              <w:t>Documento a evaluar</w:t>
            </w:r>
            <w:proofErr w:type="gramEnd"/>
          </w:p>
        </w:tc>
        <w:tc>
          <w:tcPr>
            <w:tcW w:w="1419" w:type="dxa"/>
            <w:shd w:val="clear" w:color="auto" w:fill="B6DDE8" w:themeFill="accent5" w:themeFillTint="66"/>
            <w:vAlign w:val="center"/>
          </w:tcPr>
          <w:p w14:paraId="1A0B4E09" w14:textId="77777777" w:rsidR="003F32F9" w:rsidRPr="00746B15" w:rsidRDefault="003F32F9" w:rsidP="00746B15">
            <w:pPr>
              <w:contextualSpacing/>
              <w:jc w:val="center"/>
              <w:rPr>
                <w:rFonts w:ascii="Book Antiqua" w:hAnsi="Book Antiqua"/>
                <w:b/>
                <w:sz w:val="20"/>
                <w:szCs w:val="20"/>
              </w:rPr>
            </w:pPr>
            <w:r w:rsidRPr="00746B15">
              <w:rPr>
                <w:rFonts w:ascii="Book Antiqua" w:hAnsi="Book Antiqua"/>
                <w:b/>
                <w:sz w:val="20"/>
                <w:szCs w:val="20"/>
              </w:rPr>
              <w:t>Cumple/</w:t>
            </w:r>
          </w:p>
          <w:p w14:paraId="3EBD7E05" w14:textId="77777777" w:rsidR="003F32F9" w:rsidRPr="00746B15" w:rsidRDefault="003F32F9" w:rsidP="00746B15">
            <w:pPr>
              <w:contextualSpacing/>
              <w:jc w:val="center"/>
              <w:rPr>
                <w:rFonts w:ascii="Book Antiqua" w:hAnsi="Book Antiqua"/>
                <w:b/>
                <w:sz w:val="20"/>
                <w:szCs w:val="20"/>
              </w:rPr>
            </w:pPr>
            <w:r w:rsidRPr="00746B15">
              <w:rPr>
                <w:rFonts w:ascii="Book Antiqua" w:hAnsi="Book Antiqua"/>
                <w:b/>
                <w:sz w:val="20"/>
                <w:szCs w:val="20"/>
              </w:rPr>
              <w:t>No Cumple</w:t>
            </w:r>
          </w:p>
        </w:tc>
      </w:tr>
      <w:tr w:rsidR="003F32F9" w:rsidRPr="00746B15" w14:paraId="17BEFFF3" w14:textId="77777777" w:rsidTr="00F62A9F">
        <w:trPr>
          <w:trHeight w:val="404"/>
        </w:trPr>
        <w:tc>
          <w:tcPr>
            <w:tcW w:w="7933" w:type="dxa"/>
            <w:vAlign w:val="center"/>
          </w:tcPr>
          <w:p w14:paraId="1E0DA80B" w14:textId="77777777" w:rsidR="003F32F9" w:rsidRPr="00746B15" w:rsidRDefault="003F32F9" w:rsidP="00746B15">
            <w:pPr>
              <w:contextualSpacing/>
              <w:jc w:val="both"/>
              <w:rPr>
                <w:rFonts w:ascii="Book Antiqua" w:hAnsi="Book Antiqua"/>
                <w:b/>
                <w:color w:val="C00000"/>
                <w:sz w:val="20"/>
                <w:szCs w:val="20"/>
              </w:rPr>
            </w:pPr>
            <w:r w:rsidRPr="00746B15">
              <w:rPr>
                <w:rFonts w:ascii="Book Antiqua" w:hAnsi="Book Antiqua"/>
                <w:sz w:val="20"/>
                <w:szCs w:val="20"/>
                <w:lang w:val="es-ES"/>
              </w:rPr>
              <w:t xml:space="preserve">Formulario de Presentación de Oferta </w:t>
            </w:r>
            <w:r w:rsidRPr="00746B15">
              <w:rPr>
                <w:rFonts w:ascii="Book Antiqua" w:hAnsi="Book Antiqua"/>
                <w:b/>
                <w:color w:val="C00000"/>
                <w:sz w:val="20"/>
                <w:szCs w:val="20"/>
              </w:rPr>
              <w:t>(SNCC.F.034)</w:t>
            </w:r>
          </w:p>
        </w:tc>
        <w:tc>
          <w:tcPr>
            <w:tcW w:w="1419" w:type="dxa"/>
            <w:vAlign w:val="center"/>
          </w:tcPr>
          <w:p w14:paraId="0CF46B24" w14:textId="77777777" w:rsidR="003F32F9" w:rsidRPr="00746B15" w:rsidRDefault="003F32F9" w:rsidP="00746B15">
            <w:pPr>
              <w:contextualSpacing/>
              <w:jc w:val="both"/>
              <w:rPr>
                <w:rFonts w:ascii="Book Antiqua" w:hAnsi="Book Antiqua"/>
                <w:sz w:val="20"/>
                <w:szCs w:val="20"/>
              </w:rPr>
            </w:pPr>
          </w:p>
        </w:tc>
      </w:tr>
      <w:tr w:rsidR="003F32F9" w:rsidRPr="00746B15" w14:paraId="21BC1816" w14:textId="77777777" w:rsidTr="00F62A9F">
        <w:tc>
          <w:tcPr>
            <w:tcW w:w="7933" w:type="dxa"/>
            <w:vAlign w:val="center"/>
          </w:tcPr>
          <w:p w14:paraId="156DC5C7" w14:textId="77777777" w:rsidR="003F32F9" w:rsidRPr="00746B15" w:rsidRDefault="003F32F9" w:rsidP="00746B15">
            <w:pPr>
              <w:contextualSpacing/>
              <w:jc w:val="both"/>
              <w:rPr>
                <w:rFonts w:ascii="Book Antiqua" w:hAnsi="Book Antiqua"/>
                <w:b/>
                <w:sz w:val="20"/>
                <w:szCs w:val="20"/>
                <w:lang w:val="es-ES"/>
              </w:rPr>
            </w:pPr>
            <w:r w:rsidRPr="00746B15">
              <w:rPr>
                <w:rFonts w:ascii="Book Antiqua" w:hAnsi="Book Antiqua"/>
                <w:sz w:val="20"/>
                <w:szCs w:val="20"/>
                <w:lang w:val="es-ES"/>
              </w:rPr>
              <w:t xml:space="preserve">Estar al día con sus obligaciones fiscales en la Dirección General de Impuestos Internos (DGII), </w:t>
            </w:r>
            <w:r w:rsidRPr="00746B15">
              <w:rPr>
                <w:rFonts w:ascii="Book Antiqua" w:hAnsi="Book Antiqua"/>
                <w:b/>
                <w:sz w:val="20"/>
                <w:szCs w:val="20"/>
                <w:lang w:val="es-ES"/>
              </w:rPr>
              <w:t>lo cual será verificado en línea por la institución.</w:t>
            </w:r>
          </w:p>
        </w:tc>
        <w:tc>
          <w:tcPr>
            <w:tcW w:w="1419" w:type="dxa"/>
            <w:vAlign w:val="center"/>
          </w:tcPr>
          <w:p w14:paraId="2F49151F" w14:textId="77777777" w:rsidR="003F32F9" w:rsidRPr="00746B15" w:rsidRDefault="003F32F9" w:rsidP="00746B15">
            <w:pPr>
              <w:contextualSpacing/>
              <w:jc w:val="both"/>
              <w:rPr>
                <w:rFonts w:ascii="Book Antiqua" w:hAnsi="Book Antiqua"/>
                <w:sz w:val="20"/>
                <w:szCs w:val="20"/>
              </w:rPr>
            </w:pPr>
          </w:p>
        </w:tc>
      </w:tr>
      <w:tr w:rsidR="003F32F9" w:rsidRPr="00746B15" w14:paraId="4476A669" w14:textId="77777777" w:rsidTr="00F62A9F">
        <w:tc>
          <w:tcPr>
            <w:tcW w:w="7933" w:type="dxa"/>
            <w:vAlign w:val="center"/>
          </w:tcPr>
          <w:p w14:paraId="47F4C4F4" w14:textId="77777777" w:rsidR="003F32F9" w:rsidRPr="00746B15" w:rsidRDefault="003F32F9" w:rsidP="00746B15">
            <w:pPr>
              <w:contextualSpacing/>
              <w:jc w:val="both"/>
              <w:rPr>
                <w:rFonts w:ascii="Book Antiqua" w:hAnsi="Book Antiqua"/>
                <w:b/>
                <w:color w:val="C00000"/>
                <w:sz w:val="20"/>
                <w:szCs w:val="20"/>
              </w:rPr>
            </w:pPr>
            <w:r w:rsidRPr="00746B15">
              <w:rPr>
                <w:rFonts w:ascii="Book Antiqua" w:hAnsi="Book Antiqua"/>
                <w:sz w:val="20"/>
                <w:szCs w:val="20"/>
                <w:lang w:val="es-ES"/>
              </w:rPr>
              <w:t xml:space="preserve">Formulario de Presentación de Oferta </w:t>
            </w:r>
            <w:r w:rsidRPr="00746B15">
              <w:rPr>
                <w:rFonts w:ascii="Book Antiqua" w:hAnsi="Book Antiqua"/>
                <w:b/>
                <w:color w:val="C00000"/>
                <w:sz w:val="20"/>
                <w:szCs w:val="20"/>
              </w:rPr>
              <w:t>(SNCC.F.034)</w:t>
            </w:r>
          </w:p>
        </w:tc>
        <w:tc>
          <w:tcPr>
            <w:tcW w:w="1419" w:type="dxa"/>
            <w:vAlign w:val="center"/>
          </w:tcPr>
          <w:p w14:paraId="1434B0FD" w14:textId="77777777" w:rsidR="003F32F9" w:rsidRPr="00746B15" w:rsidRDefault="003F32F9" w:rsidP="00746B15">
            <w:pPr>
              <w:contextualSpacing/>
              <w:jc w:val="both"/>
              <w:rPr>
                <w:rFonts w:ascii="Book Antiqua" w:hAnsi="Book Antiqua"/>
                <w:sz w:val="20"/>
                <w:szCs w:val="20"/>
              </w:rPr>
            </w:pPr>
          </w:p>
        </w:tc>
      </w:tr>
      <w:tr w:rsidR="003F32F9" w:rsidRPr="00746B15" w14:paraId="451CFA42" w14:textId="77777777" w:rsidTr="00F62A9F">
        <w:tc>
          <w:tcPr>
            <w:tcW w:w="7933" w:type="dxa"/>
            <w:vAlign w:val="center"/>
          </w:tcPr>
          <w:p w14:paraId="16DAF572" w14:textId="77777777" w:rsidR="003F32F9" w:rsidRPr="00746B15" w:rsidRDefault="003F32F9" w:rsidP="00746B15">
            <w:pPr>
              <w:contextualSpacing/>
              <w:jc w:val="both"/>
              <w:rPr>
                <w:rFonts w:ascii="Book Antiqua" w:hAnsi="Book Antiqua"/>
                <w:bCs/>
                <w:sz w:val="20"/>
                <w:szCs w:val="20"/>
                <w:lang w:val="es-ES"/>
              </w:rPr>
            </w:pPr>
            <w:r w:rsidRPr="00746B15">
              <w:rPr>
                <w:rFonts w:ascii="Book Antiqua" w:hAnsi="Book Antiqua"/>
                <w:bCs/>
                <w:color w:val="990000"/>
                <w:sz w:val="20"/>
                <w:szCs w:val="20"/>
                <w:lang w:val="es-MX"/>
              </w:rPr>
              <w:t>[Completar cada fila con el criterio establecido en el numeral “</w:t>
            </w:r>
            <w:r w:rsidRPr="00746B15">
              <w:rPr>
                <w:rFonts w:ascii="Book Antiqua" w:hAnsi="Book Antiqua"/>
                <w:bCs/>
                <w:i/>
                <w:iCs/>
                <w:color w:val="990000"/>
                <w:sz w:val="20"/>
                <w:szCs w:val="20"/>
                <w:lang w:val="es-MX"/>
              </w:rPr>
              <w:t>documentación legal</w:t>
            </w:r>
            <w:r w:rsidRPr="00746B15">
              <w:rPr>
                <w:rFonts w:ascii="Book Antiqua" w:hAnsi="Book Antiqua"/>
                <w:bCs/>
                <w:color w:val="990000"/>
                <w:sz w:val="20"/>
                <w:szCs w:val="20"/>
                <w:lang w:val="es-MX"/>
              </w:rPr>
              <w:t>” del presente pliego de condiciones].</w:t>
            </w:r>
          </w:p>
        </w:tc>
        <w:tc>
          <w:tcPr>
            <w:tcW w:w="1419" w:type="dxa"/>
            <w:vAlign w:val="center"/>
          </w:tcPr>
          <w:p w14:paraId="6906CE15" w14:textId="77777777" w:rsidR="003F32F9" w:rsidRPr="00746B15" w:rsidRDefault="003F32F9" w:rsidP="00746B15">
            <w:pPr>
              <w:contextualSpacing/>
              <w:jc w:val="both"/>
              <w:rPr>
                <w:rFonts w:ascii="Book Antiqua" w:hAnsi="Book Antiqua"/>
                <w:bCs/>
                <w:sz w:val="20"/>
                <w:szCs w:val="20"/>
              </w:rPr>
            </w:pPr>
          </w:p>
        </w:tc>
      </w:tr>
    </w:tbl>
    <w:p w14:paraId="03B98EC5" w14:textId="77777777" w:rsidR="003F32F9" w:rsidRPr="00746B15" w:rsidRDefault="003F32F9" w:rsidP="00746B15">
      <w:pPr>
        <w:contextualSpacing/>
        <w:jc w:val="both"/>
        <w:rPr>
          <w:rFonts w:ascii="Book Antiqua" w:hAnsi="Book Antiqua"/>
          <w:bCs/>
          <w:color w:val="990000"/>
          <w:sz w:val="22"/>
          <w:szCs w:val="22"/>
        </w:rPr>
      </w:pPr>
      <w:r w:rsidRPr="00746B15" w:rsidDel="009E5320">
        <w:rPr>
          <w:rFonts w:ascii="Book Antiqua" w:hAnsi="Book Antiqua"/>
          <w:bCs/>
          <w:sz w:val="22"/>
          <w:szCs w:val="22"/>
        </w:rPr>
        <w:t xml:space="preserve"> </w:t>
      </w:r>
    </w:p>
    <w:p w14:paraId="00A6D86A" w14:textId="77777777" w:rsidR="003F32F9" w:rsidRPr="00746B15" w:rsidRDefault="003F32F9" w:rsidP="00746B15">
      <w:pPr>
        <w:jc w:val="both"/>
        <w:rPr>
          <w:rFonts w:ascii="Book Antiqua" w:hAnsi="Book Antiqua"/>
          <w:b/>
          <w:color w:val="990000"/>
          <w:sz w:val="22"/>
          <w:szCs w:val="22"/>
        </w:rPr>
      </w:pPr>
      <w:r w:rsidRPr="00746B15">
        <w:rPr>
          <w:rFonts w:ascii="Book Antiqua" w:hAnsi="Book Antiqua"/>
          <w:b/>
          <w:color w:val="990000"/>
          <w:sz w:val="22"/>
          <w:szCs w:val="22"/>
        </w:rPr>
        <w:t xml:space="preserve">[Insertar descripción de la metodología en caso de ser un procedimiento con más de un (1) perito para evaluar la documentación legal] </w:t>
      </w:r>
      <w:bookmarkStart w:id="57" w:name="_Toc159336680"/>
    </w:p>
    <w:p w14:paraId="1BC8FA81" w14:textId="77777777" w:rsidR="00026817" w:rsidRPr="00746B15" w:rsidRDefault="00026817" w:rsidP="00746B15">
      <w:pPr>
        <w:jc w:val="both"/>
        <w:rPr>
          <w:rFonts w:ascii="Book Antiqua" w:hAnsi="Book Antiqua"/>
          <w:bCs/>
          <w:color w:val="00B050"/>
          <w:sz w:val="22"/>
          <w:szCs w:val="22"/>
        </w:rPr>
      </w:pPr>
    </w:p>
    <w:p w14:paraId="083EEFD9" w14:textId="77777777" w:rsidR="003F32F9" w:rsidRPr="00746B15" w:rsidRDefault="00012A3F" w:rsidP="00746B15">
      <w:pPr>
        <w:pStyle w:val="Ttulo2"/>
        <w:rPr>
          <w:szCs w:val="22"/>
        </w:rPr>
      </w:pPr>
      <w:bookmarkStart w:id="58" w:name="_Toc164937509"/>
      <w:r w:rsidRPr="00746B15">
        <w:rPr>
          <w:szCs w:val="22"/>
        </w:rPr>
        <w:t>12.1.2 Metodología</w:t>
      </w:r>
      <w:r w:rsidR="003F32F9" w:rsidRPr="00746B15">
        <w:rPr>
          <w:szCs w:val="22"/>
        </w:rPr>
        <w:t xml:space="preserve"> y criterios de evaluación para la documentación financiera</w:t>
      </w:r>
      <w:bookmarkEnd w:id="57"/>
      <w:bookmarkEnd w:id="58"/>
    </w:p>
    <w:p w14:paraId="718413A9" w14:textId="77777777" w:rsidR="003F32F9" w:rsidRPr="00746B15" w:rsidRDefault="003F32F9" w:rsidP="00746B15">
      <w:pPr>
        <w:jc w:val="both"/>
        <w:rPr>
          <w:rFonts w:ascii="Book Antiqua" w:hAnsi="Book Antiqua"/>
          <w:sz w:val="22"/>
          <w:szCs w:val="22"/>
        </w:rPr>
      </w:pPr>
    </w:p>
    <w:p w14:paraId="72F328F3" w14:textId="77777777" w:rsidR="003F32F9" w:rsidRPr="00746B15" w:rsidRDefault="003F32F9" w:rsidP="00746B15">
      <w:pPr>
        <w:jc w:val="both"/>
        <w:rPr>
          <w:rFonts w:ascii="Book Antiqua" w:hAnsi="Book Antiqua"/>
          <w:sz w:val="22"/>
          <w:szCs w:val="22"/>
        </w:rPr>
      </w:pPr>
      <w:r w:rsidRPr="00746B15">
        <w:rPr>
          <w:rFonts w:ascii="Book Antiqua" w:hAnsi="Book Antiqua"/>
          <w:sz w:val="22"/>
          <w:szCs w:val="22"/>
        </w:rPr>
        <w:t xml:space="preserve">La </w:t>
      </w:r>
      <w:r w:rsidRPr="00746B15">
        <w:rPr>
          <w:rFonts w:ascii="Book Antiqua" w:hAnsi="Book Antiqua"/>
          <w:b/>
          <w:sz w:val="22"/>
          <w:szCs w:val="22"/>
        </w:rPr>
        <w:t>documentación financiera</w:t>
      </w:r>
      <w:r w:rsidRPr="00746B15">
        <w:rPr>
          <w:rFonts w:ascii="Book Antiqua" w:hAnsi="Book Antiqua"/>
          <w:sz w:val="22"/>
          <w:szCs w:val="22"/>
        </w:rPr>
        <w:t xml:space="preserve"> debe permitir validar que el oferente/proponente cuenta con estabilidad financiera para ejecutar satisfactoriamente el eventual contrato. En tal sentido, el Oferente/Proponente debe acreditar su capacidad financiera con los documentos requeridos en el </w:t>
      </w:r>
      <w:r w:rsidRPr="00746B15">
        <w:rPr>
          <w:rFonts w:ascii="Book Antiqua" w:hAnsi="Book Antiqua"/>
          <w:b/>
          <w:color w:val="990000"/>
          <w:sz w:val="22"/>
          <w:szCs w:val="22"/>
        </w:rPr>
        <w:t>[</w:t>
      </w:r>
      <w:r w:rsidR="00BA05F5" w:rsidRPr="00746B15">
        <w:rPr>
          <w:rFonts w:ascii="Book Antiqua" w:hAnsi="Book Antiqua"/>
          <w:b/>
          <w:color w:val="990000"/>
          <w:sz w:val="22"/>
          <w:szCs w:val="22"/>
        </w:rPr>
        <w:t xml:space="preserve">INSERTAR </w:t>
      </w:r>
      <w:r w:rsidRPr="00746B15">
        <w:rPr>
          <w:rFonts w:ascii="Book Antiqua" w:hAnsi="Book Antiqua"/>
          <w:b/>
          <w:color w:val="990000"/>
          <w:sz w:val="22"/>
          <w:szCs w:val="22"/>
        </w:rPr>
        <w:t xml:space="preserve">el numeral] </w:t>
      </w:r>
      <w:r w:rsidRPr="00746B15">
        <w:rPr>
          <w:rFonts w:ascii="Book Antiqua" w:hAnsi="Book Antiqua"/>
          <w:sz w:val="22"/>
          <w:szCs w:val="22"/>
        </w:rPr>
        <w:t>sobre</w:t>
      </w:r>
      <w:r w:rsidRPr="00746B15">
        <w:rPr>
          <w:rFonts w:ascii="Book Antiqua" w:hAnsi="Book Antiqua"/>
          <w:b/>
          <w:color w:val="990000"/>
          <w:sz w:val="22"/>
          <w:szCs w:val="22"/>
        </w:rPr>
        <w:t xml:space="preserve"> </w:t>
      </w:r>
      <w:r w:rsidRPr="00746B15">
        <w:rPr>
          <w:rFonts w:ascii="Book Antiqua" w:hAnsi="Book Antiqua"/>
          <w:b/>
          <w:sz w:val="22"/>
          <w:szCs w:val="22"/>
        </w:rPr>
        <w:t>“documentación financiera</w:t>
      </w:r>
      <w:r w:rsidRPr="00746B15">
        <w:rPr>
          <w:rFonts w:ascii="Book Antiqua" w:hAnsi="Book Antiqua"/>
          <w:sz w:val="22"/>
          <w:szCs w:val="22"/>
        </w:rPr>
        <w:t xml:space="preserve">” </w:t>
      </w:r>
      <w:r w:rsidR="00F62A9F" w:rsidRPr="00746B15">
        <w:rPr>
          <w:rFonts w:ascii="Book Antiqua" w:hAnsi="Book Antiqua"/>
          <w:sz w:val="22"/>
          <w:szCs w:val="22"/>
        </w:rPr>
        <w:t xml:space="preserve">de este pliego, </w:t>
      </w:r>
      <w:r w:rsidRPr="00746B15">
        <w:rPr>
          <w:rFonts w:ascii="Book Antiqua" w:hAnsi="Book Antiqua"/>
          <w:sz w:val="22"/>
          <w:szCs w:val="22"/>
        </w:rPr>
        <w:t xml:space="preserve">que solo podrá ser evaluada bajo la metodología </w:t>
      </w:r>
      <w:r w:rsidRPr="00746B15">
        <w:rPr>
          <w:rFonts w:ascii="Book Antiqua" w:hAnsi="Book Antiqua"/>
          <w:b/>
          <w:sz w:val="22"/>
          <w:szCs w:val="22"/>
        </w:rPr>
        <w:t xml:space="preserve">CUMPLE/NO CUMPLE. </w:t>
      </w:r>
    </w:p>
    <w:p w14:paraId="7576DFBF" w14:textId="77777777" w:rsidR="003F32F9" w:rsidRPr="00746B15" w:rsidRDefault="003F32F9" w:rsidP="00746B15">
      <w:pPr>
        <w:jc w:val="both"/>
        <w:rPr>
          <w:rFonts w:ascii="Book Antiqua" w:hAnsi="Book Antiqua"/>
          <w:b/>
          <w:color w:val="00B050"/>
          <w:sz w:val="22"/>
          <w:szCs w:val="22"/>
        </w:rPr>
      </w:pPr>
    </w:p>
    <w:p w14:paraId="6C728AC2" w14:textId="77777777" w:rsidR="003F32F9" w:rsidRPr="00746B15" w:rsidRDefault="003F32F9" w:rsidP="00746B15">
      <w:pPr>
        <w:jc w:val="both"/>
        <w:rPr>
          <w:rFonts w:ascii="Book Antiqua" w:hAnsi="Book Antiqua"/>
          <w:b/>
          <w:color w:val="00B050"/>
          <w:sz w:val="22"/>
          <w:szCs w:val="22"/>
        </w:rPr>
      </w:pPr>
      <w:r w:rsidRPr="00746B15">
        <w:rPr>
          <w:rFonts w:ascii="Book Antiqua" w:hAnsi="Book Antiqua"/>
          <w:b/>
          <w:color w:val="990000"/>
          <w:sz w:val="22"/>
          <w:szCs w:val="22"/>
        </w:rPr>
        <w:t xml:space="preserve">[Insertar descripción de la metodología en caso de ser un procedimiento con más de un (1) perito para evaluar] </w:t>
      </w:r>
    </w:p>
    <w:p w14:paraId="014235BB" w14:textId="77777777" w:rsidR="003F32F9" w:rsidRPr="00746B15" w:rsidRDefault="003F32F9" w:rsidP="00746B15">
      <w:pPr>
        <w:jc w:val="both"/>
        <w:rPr>
          <w:rFonts w:ascii="Book Antiqua" w:hAnsi="Book Antiqua"/>
          <w:sz w:val="22"/>
          <w:szCs w:val="22"/>
        </w:rPr>
      </w:pPr>
    </w:p>
    <w:p w14:paraId="64140725" w14:textId="77777777" w:rsidR="003F32F9" w:rsidRPr="00746B15" w:rsidRDefault="003F32F9" w:rsidP="00746B15">
      <w:pPr>
        <w:jc w:val="both"/>
        <w:rPr>
          <w:rFonts w:ascii="Book Antiqua" w:hAnsi="Book Antiqua"/>
          <w:b/>
          <w:color w:val="00B050"/>
          <w:sz w:val="22"/>
          <w:szCs w:val="22"/>
          <w:lang w:val="es-ES"/>
        </w:rPr>
      </w:pPr>
      <w:r w:rsidRPr="00746B15">
        <w:rPr>
          <w:rFonts w:ascii="Book Antiqua" w:hAnsi="Book Antiqua"/>
          <w:b/>
          <w:color w:val="00B050"/>
          <w:sz w:val="22"/>
          <w:szCs w:val="22"/>
          <w:lang w:val="es-ES"/>
        </w:rPr>
        <w:t>Nota 2:</w:t>
      </w:r>
      <w:r w:rsidRPr="00746B15">
        <w:rPr>
          <w:rFonts w:ascii="Book Antiqua" w:hAnsi="Book Antiqua"/>
          <w:sz w:val="22"/>
          <w:szCs w:val="22"/>
        </w:rPr>
        <w:t xml:space="preserve"> </w:t>
      </w:r>
      <w:r w:rsidRPr="00746B15">
        <w:rPr>
          <w:rFonts w:ascii="Book Antiqua" w:hAnsi="Book Antiqua"/>
          <w:b/>
          <w:color w:val="00B050"/>
          <w:sz w:val="22"/>
          <w:szCs w:val="22"/>
          <w:lang w:val="es-ES"/>
        </w:rPr>
        <w:t xml:space="preserve">La institución contratante con base en los estudios previos realizados y de manera proporcional a </w:t>
      </w:r>
      <w:r w:rsidR="00BA51B9" w:rsidRPr="00746B15">
        <w:rPr>
          <w:rFonts w:ascii="Book Antiqua" w:hAnsi="Book Antiqua"/>
          <w:b/>
          <w:color w:val="00B050"/>
          <w:sz w:val="22"/>
          <w:szCs w:val="22"/>
          <w:lang w:val="es-ES"/>
        </w:rPr>
        <w:t>la especialidad de los bienes</w:t>
      </w:r>
      <w:r w:rsidRPr="00746B15">
        <w:rPr>
          <w:rFonts w:ascii="Book Antiqua" w:hAnsi="Book Antiqua"/>
          <w:b/>
          <w:color w:val="00B050"/>
          <w:sz w:val="22"/>
          <w:szCs w:val="22"/>
          <w:lang w:val="es-ES"/>
        </w:rPr>
        <w:t xml:space="preserve">, podrá aplicar, uno, todos, varios de estos índices financieros y establecer nuevos límites aceptables </w:t>
      </w:r>
      <w:bookmarkStart w:id="59" w:name="_Hlk152384430"/>
      <w:r w:rsidRPr="00746B15">
        <w:rPr>
          <w:rFonts w:ascii="Book Antiqua" w:hAnsi="Book Antiqua"/>
          <w:b/>
          <w:color w:val="00B050"/>
          <w:sz w:val="22"/>
          <w:szCs w:val="22"/>
          <w:lang w:val="es-ES"/>
        </w:rPr>
        <w:t xml:space="preserve">o aplicar otros métodos de evaluación de la capacidad financiera distintos, pero debidamente justificados, proporcionales y razonables, los cuales se calcularán tomando la información contenida en el(los) estado(s) financieros presentados por los oferentes. </w:t>
      </w:r>
      <w:bookmarkEnd w:id="59"/>
    </w:p>
    <w:p w14:paraId="6F6309D4" w14:textId="77777777" w:rsidR="003F32F9" w:rsidRPr="00746B15" w:rsidRDefault="003F32F9" w:rsidP="00746B15">
      <w:pPr>
        <w:jc w:val="both"/>
        <w:rPr>
          <w:rFonts w:ascii="Book Antiqua" w:hAnsi="Book Antiqua"/>
          <w:b/>
          <w:color w:val="00B050"/>
          <w:sz w:val="22"/>
          <w:szCs w:val="22"/>
          <w:lang w:val="es-ES"/>
        </w:rPr>
      </w:pPr>
    </w:p>
    <w:p w14:paraId="457D0B31" w14:textId="034E0482" w:rsidR="003F32F9" w:rsidRPr="00746B15" w:rsidRDefault="003F32F9" w:rsidP="00746B15">
      <w:pPr>
        <w:jc w:val="both"/>
        <w:rPr>
          <w:rFonts w:ascii="Book Antiqua" w:hAnsi="Book Antiqua"/>
          <w:color w:val="0000FF"/>
          <w:sz w:val="22"/>
          <w:szCs w:val="22"/>
        </w:rPr>
      </w:pPr>
      <w:r w:rsidRPr="00746B15">
        <w:rPr>
          <w:rFonts w:ascii="Book Antiqua" w:hAnsi="Book Antiqua"/>
          <w:color w:val="0000FF"/>
          <w:sz w:val="22"/>
          <w:szCs w:val="22"/>
        </w:rPr>
        <w:t>Ejemplo de alguno</w:t>
      </w:r>
      <w:r w:rsidR="00234399">
        <w:rPr>
          <w:rFonts w:ascii="Book Antiqua" w:hAnsi="Book Antiqua"/>
          <w:color w:val="0000FF"/>
          <w:sz w:val="22"/>
          <w:szCs w:val="22"/>
        </w:rPr>
        <w:t>s</w:t>
      </w:r>
      <w:r w:rsidRPr="00746B15">
        <w:rPr>
          <w:rFonts w:ascii="Book Antiqua" w:hAnsi="Book Antiqua"/>
          <w:color w:val="0000FF"/>
          <w:sz w:val="22"/>
          <w:szCs w:val="22"/>
        </w:rPr>
        <w:t xml:space="preserve"> índices</w:t>
      </w:r>
      <w:r w:rsidR="00BA05F5" w:rsidRPr="00746B15">
        <w:rPr>
          <w:rFonts w:ascii="Book Antiqua" w:hAnsi="Book Antiqua"/>
          <w:color w:val="0000FF"/>
          <w:sz w:val="22"/>
          <w:szCs w:val="22"/>
        </w:rPr>
        <w:t>:</w:t>
      </w:r>
    </w:p>
    <w:p w14:paraId="69233655" w14:textId="77777777" w:rsidR="003F32F9" w:rsidRPr="00746B15" w:rsidRDefault="003F32F9" w:rsidP="00746B15">
      <w:pPr>
        <w:numPr>
          <w:ilvl w:val="0"/>
          <w:numId w:val="18"/>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746B15">
        <w:rPr>
          <w:rFonts w:ascii="Book Antiqua" w:hAnsi="Book Antiqua"/>
          <w:color w:val="0000FF"/>
          <w:sz w:val="22"/>
          <w:szCs w:val="22"/>
        </w:rPr>
        <w:t>Índice de solvencia = ACTIVO TOTAL / PASIVO TOTAL</w:t>
      </w:r>
    </w:p>
    <w:p w14:paraId="06E84B6D" w14:textId="77777777" w:rsidR="003F32F9" w:rsidRPr="00746B15" w:rsidRDefault="003F32F9" w:rsidP="00746B15">
      <w:pPr>
        <w:ind w:left="360"/>
        <w:jc w:val="both"/>
        <w:rPr>
          <w:rFonts w:ascii="Book Antiqua" w:hAnsi="Book Antiqua"/>
          <w:b/>
          <w:color w:val="0000FF"/>
          <w:sz w:val="22"/>
          <w:szCs w:val="22"/>
        </w:rPr>
      </w:pPr>
      <w:r w:rsidRPr="00746B15">
        <w:rPr>
          <w:rFonts w:ascii="Book Antiqua" w:hAnsi="Book Antiqua"/>
          <w:color w:val="0000FF"/>
          <w:sz w:val="22"/>
          <w:szCs w:val="22"/>
        </w:rPr>
        <w:t xml:space="preserve"> </w:t>
      </w:r>
      <w:r w:rsidRPr="00746B15">
        <w:rPr>
          <w:rFonts w:ascii="Book Antiqua" w:hAnsi="Book Antiqua"/>
          <w:b/>
          <w:color w:val="0000FF"/>
          <w:sz w:val="22"/>
          <w:szCs w:val="22"/>
        </w:rPr>
        <w:t xml:space="preserve">Límite establecido: Mayor 1.20 </w:t>
      </w:r>
    </w:p>
    <w:p w14:paraId="18A24155" w14:textId="273424F3" w:rsidR="003F32F9" w:rsidRPr="00746B15" w:rsidRDefault="003F32F9" w:rsidP="00746B15">
      <w:pPr>
        <w:ind w:left="360"/>
        <w:jc w:val="both"/>
        <w:rPr>
          <w:rFonts w:ascii="Book Antiqua" w:hAnsi="Book Antiqua"/>
          <w:b/>
          <w:color w:val="0000FF"/>
          <w:sz w:val="22"/>
          <w:szCs w:val="22"/>
        </w:rPr>
      </w:pPr>
      <w:r w:rsidRPr="00746B15">
        <w:rPr>
          <w:rFonts w:ascii="Book Antiqua" w:hAnsi="Book Antiqua"/>
          <w:i/>
          <w:color w:val="0000FF"/>
          <w:sz w:val="22"/>
          <w:szCs w:val="22"/>
          <w:lang w:eastAsia="es-DO"/>
        </w:rPr>
        <w:t xml:space="preserve">Mayor o igual que </w:t>
      </w:r>
      <w:r w:rsidR="003370D3">
        <w:rPr>
          <w:rFonts w:ascii="Book Antiqua" w:hAnsi="Book Antiqua"/>
          <w:i/>
          <w:color w:val="0000FF"/>
          <w:sz w:val="22"/>
          <w:szCs w:val="22"/>
          <w:lang w:eastAsia="es-DO"/>
        </w:rPr>
        <w:t>≥</w:t>
      </w:r>
      <w:r w:rsidRPr="00746B15">
        <w:rPr>
          <w:rFonts w:ascii="Book Antiqua" w:hAnsi="Book Antiqua"/>
          <w:i/>
          <w:color w:val="0000FF"/>
          <w:sz w:val="22"/>
          <w:szCs w:val="22"/>
          <w:lang w:eastAsia="es-DO"/>
        </w:rPr>
        <w:t xml:space="preserve"> 1.20 </w:t>
      </w:r>
      <w:r w:rsidRPr="00746B15">
        <w:rPr>
          <w:rFonts w:ascii="Book Antiqua" w:hAnsi="Book Antiqua"/>
          <w:b/>
          <w:i/>
          <w:color w:val="0000FF"/>
          <w:sz w:val="22"/>
          <w:szCs w:val="22"/>
          <w:lang w:eastAsia="es-DO"/>
        </w:rPr>
        <w:t xml:space="preserve">(Cumple) </w:t>
      </w:r>
    </w:p>
    <w:p w14:paraId="23B11E37" w14:textId="2BB87165" w:rsidR="003F32F9" w:rsidRPr="00746B15" w:rsidRDefault="003F32F9" w:rsidP="00746B15">
      <w:pPr>
        <w:ind w:left="360"/>
        <w:jc w:val="both"/>
        <w:rPr>
          <w:rFonts w:ascii="Book Antiqua" w:hAnsi="Book Antiqua"/>
          <w:b/>
          <w:color w:val="0000FF"/>
          <w:sz w:val="22"/>
          <w:szCs w:val="22"/>
        </w:rPr>
      </w:pPr>
      <w:r w:rsidRPr="00746B15">
        <w:rPr>
          <w:rFonts w:ascii="Book Antiqua" w:hAnsi="Book Antiqua"/>
          <w:i/>
          <w:color w:val="0000FF"/>
          <w:sz w:val="22"/>
          <w:szCs w:val="22"/>
          <w:lang w:eastAsia="es-DO"/>
        </w:rPr>
        <w:t xml:space="preserve">Menor que </w:t>
      </w:r>
      <w:r w:rsidR="003370D3">
        <w:rPr>
          <w:rFonts w:ascii="Book Antiqua" w:hAnsi="Book Antiqua"/>
          <w:i/>
          <w:color w:val="0000FF"/>
          <w:sz w:val="22"/>
          <w:szCs w:val="22"/>
          <w:lang w:eastAsia="es-DO"/>
        </w:rPr>
        <w:t xml:space="preserve">≤ </w:t>
      </w:r>
      <w:r w:rsidRPr="00746B15">
        <w:rPr>
          <w:rFonts w:ascii="Book Antiqua" w:hAnsi="Book Antiqua"/>
          <w:i/>
          <w:color w:val="0000FF"/>
          <w:sz w:val="22"/>
          <w:szCs w:val="22"/>
          <w:lang w:eastAsia="es-DO"/>
        </w:rPr>
        <w:t xml:space="preserve">1.20 </w:t>
      </w:r>
      <w:r w:rsidRPr="00746B15">
        <w:rPr>
          <w:rFonts w:ascii="Book Antiqua" w:hAnsi="Book Antiqua"/>
          <w:b/>
          <w:i/>
          <w:color w:val="0000FF"/>
          <w:sz w:val="22"/>
          <w:szCs w:val="22"/>
          <w:lang w:eastAsia="es-DO"/>
        </w:rPr>
        <w:t>(No cumple)</w:t>
      </w:r>
    </w:p>
    <w:p w14:paraId="5CE0F0A1" w14:textId="77777777" w:rsidR="003F32F9" w:rsidRPr="00746B15" w:rsidRDefault="003F32F9" w:rsidP="00746B15">
      <w:pPr>
        <w:jc w:val="both"/>
        <w:rPr>
          <w:rFonts w:ascii="Book Antiqua" w:hAnsi="Book Antiqua"/>
          <w:b/>
          <w:color w:val="0000FF"/>
          <w:sz w:val="22"/>
          <w:szCs w:val="22"/>
        </w:rPr>
      </w:pPr>
    </w:p>
    <w:p w14:paraId="3C7C49B9" w14:textId="77777777" w:rsidR="003F32F9" w:rsidRPr="00746B15" w:rsidRDefault="003F32F9" w:rsidP="00746B15">
      <w:pPr>
        <w:numPr>
          <w:ilvl w:val="0"/>
          <w:numId w:val="18"/>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746B15">
        <w:rPr>
          <w:rFonts w:ascii="Book Antiqua" w:hAnsi="Book Antiqua"/>
          <w:color w:val="0000FF"/>
          <w:sz w:val="22"/>
          <w:szCs w:val="22"/>
        </w:rPr>
        <w:t>Índice de liquidez corriente = ACTIVO CORRIENTE / PASIVO CORRIENTE</w:t>
      </w:r>
    </w:p>
    <w:p w14:paraId="07251401" w14:textId="77777777" w:rsidR="003F32F9" w:rsidRPr="00746B15" w:rsidRDefault="003F32F9" w:rsidP="00746B15">
      <w:pPr>
        <w:ind w:left="360"/>
        <w:jc w:val="both"/>
        <w:rPr>
          <w:rFonts w:ascii="Book Antiqua" w:hAnsi="Book Antiqua"/>
          <w:b/>
          <w:color w:val="0000FF"/>
          <w:sz w:val="22"/>
          <w:szCs w:val="22"/>
        </w:rPr>
      </w:pPr>
      <w:r w:rsidRPr="00746B15">
        <w:rPr>
          <w:rFonts w:ascii="Book Antiqua" w:hAnsi="Book Antiqua"/>
          <w:color w:val="0000FF"/>
          <w:sz w:val="22"/>
          <w:szCs w:val="22"/>
        </w:rPr>
        <w:t xml:space="preserve"> </w:t>
      </w:r>
      <w:r w:rsidRPr="00746B15">
        <w:rPr>
          <w:rFonts w:ascii="Book Antiqua" w:hAnsi="Book Antiqua"/>
          <w:b/>
          <w:color w:val="0000FF"/>
          <w:sz w:val="22"/>
          <w:szCs w:val="22"/>
        </w:rPr>
        <w:t>Límite establecido: Mayor 0.9</w:t>
      </w:r>
    </w:p>
    <w:p w14:paraId="347D1D04" w14:textId="1C15C9E8" w:rsidR="00E409FC" w:rsidRPr="00746B15" w:rsidRDefault="003F32F9" w:rsidP="00746B15">
      <w:pPr>
        <w:autoSpaceDE w:val="0"/>
        <w:autoSpaceDN w:val="0"/>
        <w:adjustRightInd w:val="0"/>
        <w:jc w:val="both"/>
        <w:rPr>
          <w:rFonts w:ascii="Book Antiqua" w:hAnsi="Book Antiqua"/>
          <w:b/>
          <w:i/>
          <w:color w:val="0000FF"/>
          <w:sz w:val="22"/>
          <w:szCs w:val="22"/>
          <w:lang w:eastAsia="es-DO"/>
        </w:rPr>
      </w:pPr>
      <w:r w:rsidRPr="00746B15">
        <w:rPr>
          <w:rFonts w:ascii="Book Antiqua" w:hAnsi="Book Antiqua"/>
          <w:i/>
          <w:color w:val="0000FF"/>
          <w:sz w:val="22"/>
          <w:szCs w:val="22"/>
          <w:lang w:eastAsia="es-DO"/>
        </w:rPr>
        <w:t xml:space="preserve">      </w:t>
      </w:r>
      <w:r w:rsidR="00BA05F5" w:rsidRPr="00746B15">
        <w:rPr>
          <w:rFonts w:ascii="Book Antiqua" w:hAnsi="Book Antiqua"/>
          <w:i/>
          <w:color w:val="0000FF"/>
          <w:sz w:val="22"/>
          <w:szCs w:val="22"/>
          <w:lang w:eastAsia="es-DO"/>
        </w:rPr>
        <w:t xml:space="preserve"> </w:t>
      </w:r>
      <w:r w:rsidRPr="00746B15">
        <w:rPr>
          <w:rFonts w:ascii="Book Antiqua" w:hAnsi="Book Antiqua"/>
          <w:i/>
          <w:color w:val="0000FF"/>
          <w:sz w:val="22"/>
          <w:szCs w:val="22"/>
          <w:lang w:eastAsia="es-DO"/>
        </w:rPr>
        <w:t xml:space="preserve">Mayor o igual que </w:t>
      </w:r>
      <w:r w:rsidR="003370D3">
        <w:rPr>
          <w:rFonts w:ascii="Book Antiqua" w:hAnsi="Book Antiqua"/>
          <w:i/>
          <w:color w:val="0000FF"/>
          <w:sz w:val="22"/>
          <w:szCs w:val="22"/>
          <w:lang w:eastAsia="es-DO"/>
        </w:rPr>
        <w:t>≥</w:t>
      </w:r>
      <w:r w:rsidRPr="00746B15">
        <w:rPr>
          <w:rFonts w:ascii="Book Antiqua" w:hAnsi="Book Antiqua"/>
          <w:i/>
          <w:color w:val="0000FF"/>
          <w:sz w:val="22"/>
          <w:szCs w:val="22"/>
          <w:lang w:eastAsia="es-DO"/>
        </w:rPr>
        <w:t xml:space="preserve"> 0.9 </w:t>
      </w:r>
      <w:r w:rsidRPr="00746B15">
        <w:rPr>
          <w:rFonts w:ascii="Book Antiqua" w:hAnsi="Book Antiqua"/>
          <w:b/>
          <w:i/>
          <w:color w:val="0000FF"/>
          <w:sz w:val="22"/>
          <w:szCs w:val="22"/>
          <w:lang w:eastAsia="es-DO"/>
        </w:rPr>
        <w:t>(Cumple)</w:t>
      </w:r>
    </w:p>
    <w:p w14:paraId="3ECEF433" w14:textId="4B57A2FC" w:rsidR="003F32F9" w:rsidRPr="00746B15" w:rsidRDefault="00BA05F5" w:rsidP="00746B15">
      <w:pPr>
        <w:autoSpaceDE w:val="0"/>
        <w:autoSpaceDN w:val="0"/>
        <w:adjustRightInd w:val="0"/>
        <w:jc w:val="both"/>
        <w:rPr>
          <w:rFonts w:ascii="Book Antiqua" w:hAnsi="Book Antiqua"/>
          <w:color w:val="0000FF"/>
          <w:sz w:val="22"/>
          <w:szCs w:val="22"/>
          <w:lang w:eastAsia="es-DO"/>
        </w:rPr>
      </w:pPr>
      <w:r w:rsidRPr="00746B15">
        <w:rPr>
          <w:rFonts w:ascii="Book Antiqua" w:hAnsi="Book Antiqua"/>
          <w:b/>
          <w:i/>
          <w:color w:val="0000FF"/>
          <w:sz w:val="22"/>
          <w:szCs w:val="22"/>
          <w:lang w:eastAsia="es-DO"/>
        </w:rPr>
        <w:t xml:space="preserve">       </w:t>
      </w:r>
      <w:r w:rsidR="003F32F9" w:rsidRPr="00746B15">
        <w:rPr>
          <w:rFonts w:ascii="Book Antiqua" w:hAnsi="Book Antiqua"/>
          <w:i/>
          <w:color w:val="0000FF"/>
          <w:sz w:val="22"/>
          <w:szCs w:val="22"/>
          <w:lang w:eastAsia="es-DO"/>
        </w:rPr>
        <w:t xml:space="preserve">Menor que </w:t>
      </w:r>
      <w:r w:rsidR="003370D3">
        <w:rPr>
          <w:rFonts w:ascii="Book Antiqua" w:hAnsi="Book Antiqua"/>
          <w:i/>
          <w:color w:val="0000FF"/>
          <w:sz w:val="22"/>
          <w:szCs w:val="22"/>
          <w:lang w:eastAsia="es-DO"/>
        </w:rPr>
        <w:t>≤</w:t>
      </w:r>
      <w:r w:rsidR="003F32F9" w:rsidRPr="00746B15">
        <w:rPr>
          <w:rFonts w:ascii="Book Antiqua" w:hAnsi="Book Antiqua"/>
          <w:i/>
          <w:color w:val="0000FF"/>
          <w:sz w:val="22"/>
          <w:szCs w:val="22"/>
          <w:lang w:eastAsia="es-DO"/>
        </w:rPr>
        <w:t xml:space="preserve"> 0.9 </w:t>
      </w:r>
      <w:r w:rsidR="003F32F9" w:rsidRPr="00746B15">
        <w:rPr>
          <w:rFonts w:ascii="Book Antiqua" w:hAnsi="Book Antiqua"/>
          <w:b/>
          <w:i/>
          <w:color w:val="0000FF"/>
          <w:sz w:val="22"/>
          <w:szCs w:val="22"/>
          <w:lang w:eastAsia="es-DO"/>
        </w:rPr>
        <w:t>(No cumple)</w:t>
      </w:r>
    </w:p>
    <w:p w14:paraId="247B28E3" w14:textId="77777777" w:rsidR="003F32F9" w:rsidRPr="00746B15" w:rsidRDefault="003F32F9" w:rsidP="00746B15">
      <w:pPr>
        <w:jc w:val="both"/>
        <w:rPr>
          <w:rFonts w:ascii="Book Antiqua" w:hAnsi="Book Antiqua"/>
          <w:color w:val="0000FF"/>
          <w:sz w:val="22"/>
          <w:szCs w:val="22"/>
        </w:rPr>
      </w:pPr>
    </w:p>
    <w:p w14:paraId="23DC5692" w14:textId="77777777" w:rsidR="003F32F9" w:rsidRPr="00746B15" w:rsidRDefault="003F32F9" w:rsidP="00746B15">
      <w:pPr>
        <w:numPr>
          <w:ilvl w:val="0"/>
          <w:numId w:val="18"/>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746B15">
        <w:rPr>
          <w:rFonts w:ascii="Book Antiqua" w:hAnsi="Book Antiqua"/>
          <w:color w:val="0000FF"/>
          <w:sz w:val="22"/>
          <w:szCs w:val="22"/>
        </w:rPr>
        <w:t>Índice de endeudamiento = PASIVO TOTAL/ PATRIMONIO NETO</w:t>
      </w:r>
    </w:p>
    <w:p w14:paraId="56F1EB2A" w14:textId="77777777" w:rsidR="003F32F9" w:rsidRPr="00746B15" w:rsidRDefault="003F32F9" w:rsidP="00746B15">
      <w:pPr>
        <w:ind w:left="360"/>
        <w:jc w:val="both"/>
        <w:rPr>
          <w:rFonts w:ascii="Book Antiqua" w:hAnsi="Book Antiqua"/>
          <w:b/>
          <w:color w:val="0000FF"/>
          <w:sz w:val="22"/>
          <w:szCs w:val="22"/>
        </w:rPr>
      </w:pPr>
      <w:r w:rsidRPr="00746B15">
        <w:rPr>
          <w:rFonts w:ascii="Book Antiqua" w:hAnsi="Book Antiqua"/>
          <w:color w:val="0000FF"/>
          <w:sz w:val="22"/>
          <w:szCs w:val="22"/>
        </w:rPr>
        <w:lastRenderedPageBreak/>
        <w:t xml:space="preserve"> </w:t>
      </w:r>
      <w:r w:rsidRPr="00746B15">
        <w:rPr>
          <w:rFonts w:ascii="Book Antiqua" w:hAnsi="Book Antiqua"/>
          <w:b/>
          <w:color w:val="0000FF"/>
          <w:sz w:val="22"/>
          <w:szCs w:val="22"/>
        </w:rPr>
        <w:t xml:space="preserve">Límite establecido: Menor 1.50 </w:t>
      </w:r>
    </w:p>
    <w:p w14:paraId="19D79914" w14:textId="486BD6DA" w:rsidR="003F32F9" w:rsidRPr="00746B15" w:rsidRDefault="003F32F9" w:rsidP="00746B15">
      <w:pPr>
        <w:autoSpaceDE w:val="0"/>
        <w:autoSpaceDN w:val="0"/>
        <w:adjustRightInd w:val="0"/>
        <w:jc w:val="both"/>
        <w:rPr>
          <w:rFonts w:ascii="Book Antiqua" w:hAnsi="Book Antiqua"/>
          <w:color w:val="0000FF"/>
          <w:sz w:val="22"/>
          <w:szCs w:val="22"/>
          <w:lang w:eastAsia="es-DO"/>
        </w:rPr>
      </w:pPr>
      <w:r w:rsidRPr="00746B15">
        <w:rPr>
          <w:rFonts w:ascii="Book Antiqua" w:hAnsi="Book Antiqua"/>
          <w:i/>
          <w:color w:val="0000FF"/>
          <w:sz w:val="22"/>
          <w:szCs w:val="22"/>
          <w:lang w:eastAsia="es-DO"/>
        </w:rPr>
        <w:t xml:space="preserve">      </w:t>
      </w:r>
      <w:r w:rsidR="00BA05F5" w:rsidRPr="00746B15">
        <w:rPr>
          <w:rFonts w:ascii="Book Antiqua" w:hAnsi="Book Antiqua"/>
          <w:i/>
          <w:color w:val="0000FF"/>
          <w:sz w:val="22"/>
          <w:szCs w:val="22"/>
          <w:lang w:eastAsia="es-DO"/>
        </w:rPr>
        <w:t xml:space="preserve"> </w:t>
      </w:r>
      <w:r w:rsidRPr="00746B15">
        <w:rPr>
          <w:rFonts w:ascii="Book Antiqua" w:hAnsi="Book Antiqua"/>
          <w:i/>
          <w:color w:val="0000FF"/>
          <w:sz w:val="22"/>
          <w:szCs w:val="22"/>
          <w:lang w:eastAsia="es-DO"/>
        </w:rPr>
        <w:t xml:space="preserve">Menor o igual que </w:t>
      </w:r>
      <w:r w:rsidR="003370D3">
        <w:rPr>
          <w:rFonts w:ascii="Book Antiqua" w:hAnsi="Book Antiqua"/>
          <w:i/>
          <w:color w:val="0000FF"/>
          <w:sz w:val="22"/>
          <w:szCs w:val="22"/>
          <w:lang w:eastAsia="es-DO"/>
        </w:rPr>
        <w:t>≤</w:t>
      </w:r>
      <w:r w:rsidRPr="00746B15">
        <w:rPr>
          <w:rFonts w:ascii="Book Antiqua" w:hAnsi="Book Antiqua"/>
          <w:i/>
          <w:color w:val="0000FF"/>
          <w:sz w:val="22"/>
          <w:szCs w:val="22"/>
          <w:lang w:eastAsia="es-DO"/>
        </w:rPr>
        <w:t xml:space="preserve"> 1.50 </w:t>
      </w:r>
      <w:r w:rsidRPr="00746B15">
        <w:rPr>
          <w:rFonts w:ascii="Book Antiqua" w:hAnsi="Book Antiqua"/>
          <w:b/>
          <w:i/>
          <w:color w:val="0000FF"/>
          <w:sz w:val="22"/>
          <w:szCs w:val="22"/>
          <w:lang w:eastAsia="es-DO"/>
        </w:rPr>
        <w:t xml:space="preserve">(Cumple) </w:t>
      </w:r>
    </w:p>
    <w:p w14:paraId="7F18608A" w14:textId="6CBD6468" w:rsidR="003F32F9" w:rsidRPr="00746B15" w:rsidRDefault="003F32F9" w:rsidP="00746B15">
      <w:pPr>
        <w:jc w:val="both"/>
        <w:rPr>
          <w:rFonts w:ascii="Book Antiqua" w:hAnsi="Book Antiqua"/>
          <w:b/>
          <w:i/>
          <w:color w:val="0000FF"/>
          <w:sz w:val="22"/>
          <w:szCs w:val="22"/>
          <w:lang w:eastAsia="es-DO"/>
        </w:rPr>
      </w:pPr>
      <w:r w:rsidRPr="00746B15">
        <w:rPr>
          <w:rFonts w:ascii="Book Antiqua" w:hAnsi="Book Antiqua"/>
          <w:i/>
          <w:color w:val="0000FF"/>
          <w:sz w:val="22"/>
          <w:szCs w:val="22"/>
          <w:lang w:eastAsia="es-DO"/>
        </w:rPr>
        <w:t xml:space="preserve">      </w:t>
      </w:r>
      <w:r w:rsidR="00BA05F5" w:rsidRPr="00746B15">
        <w:rPr>
          <w:rFonts w:ascii="Book Antiqua" w:hAnsi="Book Antiqua"/>
          <w:i/>
          <w:color w:val="0000FF"/>
          <w:sz w:val="22"/>
          <w:szCs w:val="22"/>
          <w:lang w:eastAsia="es-DO"/>
        </w:rPr>
        <w:t xml:space="preserve"> </w:t>
      </w:r>
      <w:r w:rsidR="00234399">
        <w:rPr>
          <w:rFonts w:ascii="Book Antiqua" w:hAnsi="Book Antiqua"/>
          <w:i/>
          <w:color w:val="0000FF"/>
          <w:sz w:val="22"/>
          <w:szCs w:val="22"/>
          <w:lang w:eastAsia="es-DO"/>
        </w:rPr>
        <w:t>Mayor que</w:t>
      </w:r>
      <w:r w:rsidR="003370D3">
        <w:rPr>
          <w:rFonts w:ascii="Book Antiqua" w:hAnsi="Book Antiqua"/>
          <w:i/>
          <w:color w:val="0000FF"/>
          <w:sz w:val="22"/>
          <w:szCs w:val="22"/>
          <w:lang w:eastAsia="es-DO"/>
        </w:rPr>
        <w:t xml:space="preserve"> ≥ </w:t>
      </w:r>
      <w:r w:rsidRPr="00746B15">
        <w:rPr>
          <w:rFonts w:ascii="Book Antiqua" w:hAnsi="Book Antiqua"/>
          <w:i/>
          <w:color w:val="0000FF"/>
          <w:sz w:val="22"/>
          <w:szCs w:val="22"/>
          <w:lang w:eastAsia="es-DO"/>
        </w:rPr>
        <w:t xml:space="preserve">1.50 </w:t>
      </w:r>
      <w:r w:rsidRPr="00746B15">
        <w:rPr>
          <w:rFonts w:ascii="Book Antiqua" w:hAnsi="Book Antiqua"/>
          <w:b/>
          <w:i/>
          <w:color w:val="0000FF"/>
          <w:sz w:val="22"/>
          <w:szCs w:val="22"/>
          <w:lang w:eastAsia="es-DO"/>
        </w:rPr>
        <w:t>(No cumple)</w:t>
      </w:r>
    </w:p>
    <w:p w14:paraId="653C8AE3" w14:textId="77777777" w:rsidR="003F32F9" w:rsidRPr="00746B15" w:rsidRDefault="003F32F9" w:rsidP="00746B15">
      <w:pPr>
        <w:jc w:val="both"/>
        <w:rPr>
          <w:rFonts w:ascii="Book Antiqua" w:hAnsi="Book Antiqua"/>
          <w:color w:val="00B050"/>
          <w:sz w:val="22"/>
          <w:szCs w:val="22"/>
        </w:rPr>
      </w:pPr>
    </w:p>
    <w:p w14:paraId="5EA910F0" w14:textId="77777777" w:rsidR="003F32F9" w:rsidRPr="00746B15" w:rsidRDefault="003F32F9" w:rsidP="00746B15">
      <w:pPr>
        <w:autoSpaceDE w:val="0"/>
        <w:autoSpaceDN w:val="0"/>
        <w:adjustRightInd w:val="0"/>
        <w:jc w:val="both"/>
        <w:rPr>
          <w:rFonts w:ascii="Book Antiqua" w:hAnsi="Book Antiqua"/>
          <w:color w:val="0000FF"/>
          <w:sz w:val="22"/>
          <w:szCs w:val="22"/>
          <w:lang w:eastAsia="en-US"/>
        </w:rPr>
      </w:pPr>
      <w:r w:rsidRPr="00746B15">
        <w:rPr>
          <w:rFonts w:ascii="Book Antiqua" w:hAnsi="Book Antiqua"/>
          <w:b/>
          <w:sz w:val="22"/>
          <w:szCs w:val="22"/>
          <w:lang w:eastAsia="es-DO"/>
        </w:rPr>
        <w:t xml:space="preserve">Si el Oferente/Proponente es un consorcio acreditará los indicadores de capacidad financiera de la siguiente manera: </w:t>
      </w:r>
      <w:r w:rsidRPr="00746B15">
        <w:rPr>
          <w:rFonts w:ascii="Book Antiqua" w:hAnsi="Book Antiqua"/>
          <w:b/>
          <w:color w:val="C00000"/>
          <w:sz w:val="22"/>
          <w:szCs w:val="22"/>
          <w:lang w:eastAsia="es-DO"/>
        </w:rPr>
        <w:t xml:space="preserve">[definir la forma en la cual debe cumplir con su capacidad financiera]. </w:t>
      </w:r>
      <w:r w:rsidRPr="00746B15">
        <w:rPr>
          <w:rFonts w:ascii="Book Antiqua" w:hAnsi="Book Antiqua"/>
          <w:color w:val="0000FF"/>
          <w:sz w:val="22"/>
          <w:szCs w:val="22"/>
          <w:lang w:eastAsia="en-US"/>
        </w:rPr>
        <w:t xml:space="preserve">Por ejemplo: </w:t>
      </w:r>
    </w:p>
    <w:p w14:paraId="16FBA54D" w14:textId="77777777" w:rsidR="00BA51B9" w:rsidRPr="00746B15" w:rsidRDefault="00BA51B9" w:rsidP="00746B15">
      <w:pPr>
        <w:autoSpaceDE w:val="0"/>
        <w:autoSpaceDN w:val="0"/>
        <w:adjustRightInd w:val="0"/>
        <w:jc w:val="both"/>
        <w:rPr>
          <w:rFonts w:ascii="Book Antiqua" w:hAnsi="Book Antiqua"/>
          <w:color w:val="0000FF"/>
          <w:sz w:val="22"/>
          <w:szCs w:val="22"/>
          <w:lang w:eastAsia="en-US"/>
        </w:rPr>
      </w:pPr>
    </w:p>
    <w:p w14:paraId="4F0133D8" w14:textId="77777777" w:rsidR="003F32F9" w:rsidRPr="00746B15" w:rsidRDefault="003F32F9" w:rsidP="00746B15">
      <w:pPr>
        <w:autoSpaceDE w:val="0"/>
        <w:autoSpaceDN w:val="0"/>
        <w:adjustRightInd w:val="0"/>
        <w:ind w:left="284"/>
        <w:jc w:val="both"/>
        <w:rPr>
          <w:rFonts w:ascii="Book Antiqua" w:hAnsi="Book Antiqua"/>
          <w:color w:val="0000FF"/>
          <w:sz w:val="22"/>
          <w:szCs w:val="22"/>
          <w:lang w:eastAsia="en-US"/>
        </w:rPr>
      </w:pPr>
      <w:r w:rsidRPr="00746B15">
        <w:rPr>
          <w:rFonts w:ascii="Book Antiqua" w:hAnsi="Book Antiqua"/>
          <w:color w:val="0000FF"/>
          <w:sz w:val="22"/>
          <w:szCs w:val="22"/>
          <w:lang w:eastAsia="en-US"/>
        </w:rPr>
        <w:t xml:space="preserve">1) En caso de que la oferta sea presentada por un Consorcio o promesa de consorcio, se considerarán los estados financieros de la empresa líder del Consorcio, la cual deberá tener una participación mínima del 50%. </w:t>
      </w:r>
    </w:p>
    <w:p w14:paraId="7C2EBA22" w14:textId="77777777" w:rsidR="003F32F9" w:rsidRPr="00746B15" w:rsidRDefault="003F32F9" w:rsidP="00746B15">
      <w:pPr>
        <w:autoSpaceDE w:val="0"/>
        <w:autoSpaceDN w:val="0"/>
        <w:adjustRightInd w:val="0"/>
        <w:ind w:left="284"/>
        <w:jc w:val="both"/>
        <w:rPr>
          <w:rFonts w:ascii="Book Antiqua" w:hAnsi="Book Antiqua"/>
          <w:sz w:val="22"/>
          <w:szCs w:val="22"/>
        </w:rPr>
      </w:pPr>
      <w:r w:rsidRPr="00746B15">
        <w:rPr>
          <w:rFonts w:ascii="Book Antiqua" w:hAnsi="Book Antiqua"/>
          <w:color w:val="0000FF"/>
          <w:sz w:val="22"/>
          <w:szCs w:val="22"/>
          <w:lang w:eastAsia="en-US"/>
        </w:rPr>
        <w:t>2) En caso de que la oferta sea presentada por un Consorcio se aceptará la sumatoria de la partida de patrimonio de sus últimos Estados Financieros presentados por las empresas que conforman el Consorcio, para alcanzar con el monto mínimo requerido.</w:t>
      </w:r>
    </w:p>
    <w:p w14:paraId="27A7B44C" w14:textId="77777777" w:rsidR="003F32F9" w:rsidRPr="00746B15" w:rsidRDefault="003F32F9" w:rsidP="00746B15">
      <w:pPr>
        <w:jc w:val="both"/>
        <w:rPr>
          <w:rFonts w:ascii="Book Antiqua" w:hAnsi="Book Antiqua"/>
          <w:sz w:val="22"/>
          <w:szCs w:val="22"/>
        </w:rPr>
      </w:pPr>
    </w:p>
    <w:tbl>
      <w:tblPr>
        <w:tblStyle w:val="Tablaconcuadrcula"/>
        <w:tblW w:w="9355" w:type="dxa"/>
        <w:tblLook w:val="04A0" w:firstRow="1" w:lastRow="0" w:firstColumn="1" w:lastColumn="0" w:noHBand="0" w:noVBand="1"/>
      </w:tblPr>
      <w:tblGrid>
        <w:gridCol w:w="4531"/>
        <w:gridCol w:w="3402"/>
        <w:gridCol w:w="1422"/>
      </w:tblGrid>
      <w:tr w:rsidR="003F32F9" w:rsidRPr="00746B15" w14:paraId="471AF206" w14:textId="77777777" w:rsidTr="006209D0">
        <w:trPr>
          <w:trHeight w:val="427"/>
          <w:tblHeader/>
        </w:trPr>
        <w:tc>
          <w:tcPr>
            <w:tcW w:w="9355" w:type="dxa"/>
            <w:gridSpan w:val="3"/>
            <w:shd w:val="clear" w:color="auto" w:fill="B6DDE8" w:themeFill="accent5" w:themeFillTint="66"/>
            <w:vAlign w:val="center"/>
          </w:tcPr>
          <w:p w14:paraId="67BC8A85" w14:textId="77777777" w:rsidR="003F32F9" w:rsidRPr="00746B15" w:rsidRDefault="003F32F9" w:rsidP="00746B15">
            <w:pPr>
              <w:contextualSpacing/>
              <w:jc w:val="center"/>
              <w:rPr>
                <w:rFonts w:ascii="Book Antiqua" w:hAnsi="Book Antiqua"/>
                <w:b/>
                <w:sz w:val="20"/>
                <w:szCs w:val="20"/>
              </w:rPr>
            </w:pPr>
            <w:r w:rsidRPr="00746B15">
              <w:rPr>
                <w:rFonts w:ascii="Book Antiqua" w:hAnsi="Book Antiqua"/>
                <w:b/>
                <w:sz w:val="20"/>
                <w:szCs w:val="20"/>
              </w:rPr>
              <w:t>Documentación financiera</w:t>
            </w:r>
          </w:p>
        </w:tc>
      </w:tr>
      <w:tr w:rsidR="003F32F9" w:rsidRPr="00746B15" w14:paraId="52EA6124" w14:textId="77777777" w:rsidTr="006209D0">
        <w:trPr>
          <w:tblHeader/>
        </w:trPr>
        <w:tc>
          <w:tcPr>
            <w:tcW w:w="4531" w:type="dxa"/>
            <w:shd w:val="clear" w:color="auto" w:fill="B6DDE8" w:themeFill="accent5" w:themeFillTint="66"/>
            <w:vAlign w:val="center"/>
          </w:tcPr>
          <w:p w14:paraId="6FC3A49F" w14:textId="77777777" w:rsidR="003F32F9" w:rsidRPr="00746B15" w:rsidRDefault="003F32F9" w:rsidP="00746B15">
            <w:pPr>
              <w:contextualSpacing/>
              <w:jc w:val="center"/>
              <w:rPr>
                <w:rFonts w:ascii="Book Antiqua" w:hAnsi="Book Antiqua"/>
                <w:b/>
                <w:sz w:val="20"/>
                <w:szCs w:val="20"/>
              </w:rPr>
            </w:pPr>
            <w:proofErr w:type="gramStart"/>
            <w:r w:rsidRPr="00746B15">
              <w:rPr>
                <w:rFonts w:ascii="Book Antiqua" w:hAnsi="Book Antiqua"/>
                <w:b/>
                <w:sz w:val="20"/>
                <w:szCs w:val="20"/>
              </w:rPr>
              <w:t>Criterio a evaluar</w:t>
            </w:r>
            <w:proofErr w:type="gramEnd"/>
          </w:p>
        </w:tc>
        <w:tc>
          <w:tcPr>
            <w:tcW w:w="3402" w:type="dxa"/>
            <w:shd w:val="clear" w:color="auto" w:fill="B6DDE8" w:themeFill="accent5" w:themeFillTint="66"/>
            <w:vAlign w:val="center"/>
          </w:tcPr>
          <w:p w14:paraId="3F8F5CCD" w14:textId="77777777" w:rsidR="003F32F9" w:rsidRPr="00746B15" w:rsidRDefault="003F32F9" w:rsidP="00746B15">
            <w:pPr>
              <w:contextualSpacing/>
              <w:jc w:val="center"/>
              <w:rPr>
                <w:rFonts w:ascii="Book Antiqua" w:hAnsi="Book Antiqua"/>
                <w:b/>
                <w:sz w:val="20"/>
                <w:szCs w:val="20"/>
              </w:rPr>
            </w:pPr>
            <w:proofErr w:type="gramStart"/>
            <w:r w:rsidRPr="00746B15">
              <w:rPr>
                <w:rFonts w:ascii="Book Antiqua" w:hAnsi="Book Antiqua"/>
                <w:b/>
                <w:sz w:val="20"/>
                <w:szCs w:val="20"/>
              </w:rPr>
              <w:t>Documento a evaluar</w:t>
            </w:r>
            <w:proofErr w:type="gramEnd"/>
          </w:p>
        </w:tc>
        <w:tc>
          <w:tcPr>
            <w:tcW w:w="1422" w:type="dxa"/>
            <w:shd w:val="clear" w:color="auto" w:fill="B6DDE8" w:themeFill="accent5" w:themeFillTint="66"/>
            <w:vAlign w:val="center"/>
          </w:tcPr>
          <w:p w14:paraId="79E7F3D2" w14:textId="77777777" w:rsidR="003F32F9" w:rsidRPr="00746B15" w:rsidRDefault="003F32F9" w:rsidP="00746B15">
            <w:pPr>
              <w:contextualSpacing/>
              <w:jc w:val="center"/>
              <w:rPr>
                <w:rFonts w:ascii="Book Antiqua" w:hAnsi="Book Antiqua"/>
                <w:b/>
                <w:sz w:val="20"/>
                <w:szCs w:val="20"/>
              </w:rPr>
            </w:pPr>
            <w:r w:rsidRPr="00746B15">
              <w:rPr>
                <w:rFonts w:ascii="Book Antiqua" w:hAnsi="Book Antiqua"/>
                <w:b/>
                <w:sz w:val="20"/>
                <w:szCs w:val="20"/>
              </w:rPr>
              <w:t>Cumple/</w:t>
            </w:r>
          </w:p>
          <w:p w14:paraId="5281A6D7" w14:textId="77777777" w:rsidR="003F32F9" w:rsidRPr="00746B15" w:rsidRDefault="003F32F9" w:rsidP="00746B15">
            <w:pPr>
              <w:contextualSpacing/>
              <w:jc w:val="center"/>
              <w:rPr>
                <w:rFonts w:ascii="Book Antiqua" w:hAnsi="Book Antiqua"/>
                <w:b/>
                <w:sz w:val="20"/>
                <w:szCs w:val="20"/>
              </w:rPr>
            </w:pPr>
            <w:r w:rsidRPr="00746B15">
              <w:rPr>
                <w:rFonts w:ascii="Book Antiqua" w:hAnsi="Book Antiqua"/>
                <w:b/>
                <w:sz w:val="20"/>
                <w:szCs w:val="20"/>
              </w:rPr>
              <w:t>No Cumple</w:t>
            </w:r>
          </w:p>
        </w:tc>
      </w:tr>
      <w:tr w:rsidR="003F32F9" w:rsidRPr="00746B15" w14:paraId="313873EC" w14:textId="77777777" w:rsidTr="006645C9">
        <w:trPr>
          <w:trHeight w:val="2035"/>
        </w:trPr>
        <w:tc>
          <w:tcPr>
            <w:tcW w:w="4531" w:type="dxa"/>
            <w:vAlign w:val="center"/>
          </w:tcPr>
          <w:p w14:paraId="049D9685" w14:textId="77777777" w:rsidR="003F32F9" w:rsidRPr="00746B15" w:rsidRDefault="003F32F9" w:rsidP="00746B15">
            <w:pPr>
              <w:contextualSpacing/>
              <w:rPr>
                <w:rFonts w:ascii="Book Antiqua" w:hAnsi="Book Antiqua"/>
                <w:b/>
                <w:color w:val="990000"/>
                <w:sz w:val="20"/>
                <w:szCs w:val="20"/>
                <w:lang w:val="es-MX"/>
              </w:rPr>
            </w:pPr>
            <w:r w:rsidRPr="00746B15">
              <w:rPr>
                <w:rFonts w:ascii="Book Antiqua" w:hAnsi="Book Antiqua"/>
                <w:b/>
                <w:color w:val="990000"/>
                <w:sz w:val="20"/>
                <w:szCs w:val="20"/>
                <w:lang w:val="es-MX"/>
              </w:rPr>
              <w:t>[Insertar criterio, índice, indicador, fórmula y/o límite, según corresponda, para cumplimento, en cada fila por separado]</w:t>
            </w:r>
          </w:p>
          <w:p w14:paraId="2CA42A22" w14:textId="77777777" w:rsidR="003F32F9" w:rsidRPr="00746B15" w:rsidRDefault="003F32F9" w:rsidP="00746B15">
            <w:pPr>
              <w:tabs>
                <w:tab w:val="left" w:pos="360"/>
                <w:tab w:val="left" w:pos="3120"/>
                <w:tab w:val="left" w:pos="9090"/>
              </w:tabs>
              <w:autoSpaceDE w:val="0"/>
              <w:autoSpaceDN w:val="0"/>
              <w:adjustRightInd w:val="0"/>
              <w:ind w:right="72"/>
              <w:jc w:val="both"/>
              <w:rPr>
                <w:rFonts w:ascii="Book Antiqua" w:hAnsi="Book Antiqua"/>
                <w:color w:val="0000FF"/>
                <w:sz w:val="20"/>
                <w:szCs w:val="20"/>
                <w:lang w:eastAsia="en-US"/>
              </w:rPr>
            </w:pPr>
            <w:r w:rsidRPr="00746B15">
              <w:rPr>
                <w:rFonts w:ascii="Book Antiqua" w:hAnsi="Book Antiqua"/>
                <w:color w:val="0000FF"/>
                <w:sz w:val="20"/>
                <w:szCs w:val="20"/>
                <w:lang w:eastAsia="en-US"/>
              </w:rPr>
              <w:t xml:space="preserve">Por ejemplo: </w:t>
            </w:r>
            <w:r w:rsidRPr="00746B15">
              <w:rPr>
                <w:rFonts w:ascii="Book Antiqua" w:hAnsi="Book Antiqua"/>
                <w:bCs/>
                <w:color w:val="0000FF"/>
                <w:sz w:val="20"/>
                <w:szCs w:val="20"/>
                <w:lang w:eastAsia="en-US"/>
              </w:rPr>
              <w:t>Índice de solvencia</w:t>
            </w:r>
            <w:r w:rsidRPr="00746B15">
              <w:rPr>
                <w:rFonts w:ascii="Book Antiqua" w:hAnsi="Book Antiqua"/>
                <w:color w:val="0000FF"/>
                <w:sz w:val="20"/>
                <w:szCs w:val="20"/>
                <w:lang w:eastAsia="en-US"/>
              </w:rPr>
              <w:t xml:space="preserve"> = </w:t>
            </w:r>
          </w:p>
          <w:p w14:paraId="30F12E92" w14:textId="77777777" w:rsidR="003F32F9" w:rsidRPr="00746B15" w:rsidRDefault="003F32F9" w:rsidP="00746B15">
            <w:pPr>
              <w:tabs>
                <w:tab w:val="left" w:pos="360"/>
                <w:tab w:val="left" w:pos="3120"/>
                <w:tab w:val="left" w:pos="9090"/>
              </w:tabs>
              <w:autoSpaceDE w:val="0"/>
              <w:autoSpaceDN w:val="0"/>
              <w:adjustRightInd w:val="0"/>
              <w:ind w:right="72"/>
              <w:jc w:val="both"/>
              <w:rPr>
                <w:rFonts w:ascii="Book Antiqua" w:hAnsi="Book Antiqua"/>
                <w:color w:val="0000FF"/>
                <w:sz w:val="20"/>
                <w:szCs w:val="20"/>
                <w:lang w:eastAsia="en-US"/>
              </w:rPr>
            </w:pPr>
            <w:r w:rsidRPr="00746B15">
              <w:rPr>
                <w:rFonts w:ascii="Book Antiqua" w:hAnsi="Book Antiqua"/>
                <w:color w:val="0000FF"/>
                <w:sz w:val="20"/>
                <w:szCs w:val="20"/>
                <w:lang w:eastAsia="en-US"/>
              </w:rPr>
              <w:t>A</w:t>
            </w:r>
            <w:r w:rsidR="006705AC" w:rsidRPr="00746B15">
              <w:rPr>
                <w:rFonts w:ascii="Book Antiqua" w:hAnsi="Book Antiqua"/>
                <w:color w:val="0000FF"/>
                <w:sz w:val="20"/>
                <w:szCs w:val="20"/>
                <w:lang w:eastAsia="en-US"/>
              </w:rPr>
              <w:t xml:space="preserve">ctivo total </w:t>
            </w:r>
            <w:r w:rsidRPr="00746B15">
              <w:rPr>
                <w:rFonts w:ascii="Book Antiqua" w:hAnsi="Book Antiqua"/>
                <w:color w:val="0000FF"/>
                <w:sz w:val="20"/>
                <w:szCs w:val="20"/>
                <w:lang w:eastAsia="en-US"/>
              </w:rPr>
              <w:t>/ P</w:t>
            </w:r>
            <w:r w:rsidR="006705AC" w:rsidRPr="00746B15">
              <w:rPr>
                <w:rFonts w:ascii="Book Antiqua" w:hAnsi="Book Antiqua"/>
                <w:color w:val="0000FF"/>
                <w:sz w:val="20"/>
                <w:szCs w:val="20"/>
                <w:lang w:eastAsia="en-US"/>
              </w:rPr>
              <w:t>asivo total</w:t>
            </w:r>
          </w:p>
          <w:p w14:paraId="2F94772C" w14:textId="77777777" w:rsidR="003F32F9" w:rsidRPr="00746B15" w:rsidRDefault="003F32F9" w:rsidP="00746B15">
            <w:pPr>
              <w:tabs>
                <w:tab w:val="left" w:pos="360"/>
                <w:tab w:val="left" w:pos="3120"/>
                <w:tab w:val="left" w:pos="9090"/>
              </w:tabs>
              <w:autoSpaceDE w:val="0"/>
              <w:autoSpaceDN w:val="0"/>
              <w:adjustRightInd w:val="0"/>
              <w:ind w:right="72"/>
              <w:jc w:val="both"/>
              <w:rPr>
                <w:rFonts w:ascii="Book Antiqua" w:hAnsi="Book Antiqua"/>
                <w:color w:val="0000FF"/>
                <w:sz w:val="20"/>
                <w:szCs w:val="20"/>
                <w:lang w:eastAsia="en-US"/>
              </w:rPr>
            </w:pPr>
            <w:r w:rsidRPr="00746B15">
              <w:rPr>
                <w:rFonts w:ascii="Book Antiqua" w:hAnsi="Book Antiqua"/>
                <w:bCs/>
                <w:color w:val="0000FF"/>
                <w:sz w:val="20"/>
                <w:szCs w:val="20"/>
                <w:lang w:eastAsia="en-US"/>
              </w:rPr>
              <w:t xml:space="preserve">Límite establecido: Mayor 1.20 </w:t>
            </w:r>
          </w:p>
          <w:p w14:paraId="6DACAE8B" w14:textId="176A20AD" w:rsidR="003F32F9" w:rsidRPr="00746B15" w:rsidRDefault="003F32F9" w:rsidP="00746B15">
            <w:pPr>
              <w:jc w:val="both"/>
              <w:rPr>
                <w:rFonts w:ascii="Book Antiqua" w:hAnsi="Book Antiqua"/>
                <w:bCs/>
                <w:color w:val="0000FF"/>
                <w:sz w:val="20"/>
                <w:szCs w:val="20"/>
                <w:lang w:eastAsia="en-US"/>
              </w:rPr>
            </w:pPr>
            <w:r w:rsidRPr="00746B15">
              <w:rPr>
                <w:rFonts w:ascii="Book Antiqua" w:hAnsi="Book Antiqua"/>
                <w:bCs/>
                <w:color w:val="0000FF"/>
                <w:sz w:val="20"/>
                <w:szCs w:val="20"/>
                <w:lang w:eastAsia="en-US"/>
              </w:rPr>
              <w:t xml:space="preserve">Mayor o igual que </w:t>
            </w:r>
            <w:r w:rsidR="003370D3">
              <w:rPr>
                <w:rFonts w:ascii="Book Antiqua" w:hAnsi="Book Antiqua"/>
                <w:bCs/>
                <w:color w:val="0000FF"/>
                <w:sz w:val="20"/>
                <w:szCs w:val="20"/>
                <w:lang w:eastAsia="en-US"/>
              </w:rPr>
              <w:t>≥</w:t>
            </w:r>
            <w:r w:rsidRPr="00746B15">
              <w:rPr>
                <w:rFonts w:ascii="Book Antiqua" w:hAnsi="Book Antiqua"/>
                <w:bCs/>
                <w:color w:val="0000FF"/>
                <w:sz w:val="20"/>
                <w:szCs w:val="20"/>
                <w:lang w:eastAsia="en-US"/>
              </w:rPr>
              <w:t xml:space="preserve"> 1.20 (Cumple) </w:t>
            </w:r>
          </w:p>
          <w:p w14:paraId="14B1095A" w14:textId="78AC0E38" w:rsidR="003F32F9" w:rsidRPr="00746B15" w:rsidRDefault="003F32F9" w:rsidP="003370D3">
            <w:pPr>
              <w:jc w:val="both"/>
              <w:rPr>
                <w:rFonts w:ascii="Book Antiqua" w:hAnsi="Book Antiqua"/>
                <w:color w:val="0000FF"/>
                <w:sz w:val="20"/>
                <w:szCs w:val="20"/>
                <w:lang w:eastAsia="en-US"/>
              </w:rPr>
            </w:pPr>
            <w:r w:rsidRPr="00746B15">
              <w:rPr>
                <w:rFonts w:ascii="Book Antiqua" w:hAnsi="Book Antiqua"/>
                <w:color w:val="0000FF"/>
                <w:sz w:val="20"/>
                <w:szCs w:val="20"/>
                <w:lang w:eastAsia="en-US"/>
              </w:rPr>
              <w:t xml:space="preserve">Menor que </w:t>
            </w:r>
            <w:r w:rsidR="003370D3">
              <w:rPr>
                <w:rFonts w:ascii="Book Antiqua" w:hAnsi="Book Antiqua"/>
                <w:color w:val="0000FF"/>
                <w:sz w:val="20"/>
                <w:szCs w:val="20"/>
                <w:lang w:eastAsia="en-US"/>
              </w:rPr>
              <w:t xml:space="preserve">≤ </w:t>
            </w:r>
            <w:r w:rsidRPr="00746B15">
              <w:rPr>
                <w:rFonts w:ascii="Book Antiqua" w:hAnsi="Book Antiqua"/>
                <w:color w:val="0000FF"/>
                <w:sz w:val="20"/>
                <w:szCs w:val="20"/>
                <w:lang w:eastAsia="en-US"/>
              </w:rPr>
              <w:t>1.20 (No cumple)</w:t>
            </w:r>
          </w:p>
        </w:tc>
        <w:tc>
          <w:tcPr>
            <w:tcW w:w="3402" w:type="dxa"/>
            <w:vAlign w:val="center"/>
          </w:tcPr>
          <w:p w14:paraId="66C0891A" w14:textId="77777777" w:rsidR="003F32F9" w:rsidRPr="00746B15" w:rsidRDefault="003F32F9" w:rsidP="00746B15">
            <w:pPr>
              <w:pStyle w:val="Textoindependiente"/>
              <w:widowControl w:val="0"/>
              <w:autoSpaceDE/>
              <w:autoSpaceDN/>
              <w:adjustRightInd/>
              <w:rPr>
                <w:rFonts w:ascii="Book Antiqua" w:hAnsi="Book Antiqua"/>
                <w:sz w:val="20"/>
                <w:szCs w:val="20"/>
              </w:rPr>
            </w:pPr>
            <w:r w:rsidRPr="00746B15">
              <w:rPr>
                <w:rFonts w:ascii="Book Antiqua" w:hAnsi="Book Antiqua"/>
                <w:sz w:val="20"/>
                <w:szCs w:val="20"/>
              </w:rPr>
              <w:t xml:space="preserve">Estados Financieros, </w:t>
            </w:r>
            <w:r w:rsidRPr="00746B15">
              <w:rPr>
                <w:rFonts w:ascii="Book Antiqua" w:hAnsi="Book Antiqua"/>
                <w:b/>
                <w:color w:val="990000"/>
                <w:sz w:val="20"/>
                <w:szCs w:val="20"/>
                <w:lang w:val="es-MX"/>
              </w:rPr>
              <w:t>[indicar número de períodos en letras y número]</w:t>
            </w:r>
            <w:r w:rsidRPr="00746B15">
              <w:rPr>
                <w:rFonts w:ascii="Book Antiqua" w:hAnsi="Book Antiqua"/>
                <w:sz w:val="20"/>
                <w:szCs w:val="20"/>
                <w:lang w:val="es-ES"/>
              </w:rPr>
              <w:t xml:space="preserve"> de los último(s) ejercicio(s) contable(s) consecutivo(s)</w:t>
            </w:r>
            <w:r w:rsidRPr="00746B15">
              <w:rPr>
                <w:rFonts w:ascii="Book Antiqua" w:hAnsi="Book Antiqua"/>
                <w:b/>
                <w:color w:val="990000"/>
                <w:sz w:val="20"/>
                <w:szCs w:val="20"/>
                <w:lang w:val="es-MX"/>
              </w:rPr>
              <w:t xml:space="preserve"> [indicar cuales años]</w:t>
            </w:r>
            <w:r w:rsidRPr="00746B15">
              <w:rPr>
                <w:rFonts w:ascii="Book Antiqua" w:hAnsi="Book Antiqua"/>
                <w:sz w:val="20"/>
                <w:szCs w:val="20"/>
                <w:lang w:val="es-ES"/>
              </w:rPr>
              <w:t xml:space="preserve">, </w:t>
            </w:r>
            <w:r w:rsidRPr="00746B15">
              <w:rPr>
                <w:rFonts w:ascii="Book Antiqua" w:hAnsi="Book Antiqua"/>
                <w:sz w:val="20"/>
                <w:szCs w:val="20"/>
              </w:rPr>
              <w:t xml:space="preserve">certificado(s) por una firma de auditores o un </w:t>
            </w:r>
            <w:r w:rsidR="00505506" w:rsidRPr="00746B15">
              <w:rPr>
                <w:rFonts w:ascii="Book Antiqua" w:hAnsi="Book Antiqua"/>
                <w:sz w:val="20"/>
                <w:szCs w:val="20"/>
              </w:rPr>
              <w:t>contador público autorizado (</w:t>
            </w:r>
            <w:r w:rsidRPr="00746B15">
              <w:rPr>
                <w:rFonts w:ascii="Book Antiqua" w:hAnsi="Book Antiqua"/>
                <w:sz w:val="20"/>
                <w:szCs w:val="20"/>
              </w:rPr>
              <w:t>CPA).</w:t>
            </w:r>
          </w:p>
        </w:tc>
        <w:tc>
          <w:tcPr>
            <w:tcW w:w="1422" w:type="dxa"/>
            <w:vAlign w:val="center"/>
          </w:tcPr>
          <w:p w14:paraId="03588842" w14:textId="77777777" w:rsidR="006705AC" w:rsidRPr="00746B15" w:rsidRDefault="003F32F9" w:rsidP="00746B15">
            <w:pPr>
              <w:contextualSpacing/>
              <w:jc w:val="center"/>
              <w:rPr>
                <w:rFonts w:ascii="Book Antiqua" w:hAnsi="Book Antiqua"/>
                <w:b/>
                <w:color w:val="990000"/>
                <w:sz w:val="20"/>
                <w:szCs w:val="20"/>
                <w:lang w:val="es-MX"/>
              </w:rPr>
            </w:pPr>
            <w:r w:rsidRPr="00746B15">
              <w:rPr>
                <w:rFonts w:ascii="Book Antiqua" w:hAnsi="Book Antiqua"/>
                <w:b/>
                <w:color w:val="990000"/>
                <w:sz w:val="20"/>
                <w:szCs w:val="20"/>
                <w:lang w:val="es-MX"/>
              </w:rPr>
              <w:t>[Insertar cumple/</w:t>
            </w:r>
          </w:p>
          <w:p w14:paraId="76700F56" w14:textId="77777777" w:rsidR="003F32F9" w:rsidRPr="00746B15" w:rsidRDefault="003F32F9" w:rsidP="00746B15">
            <w:pPr>
              <w:contextualSpacing/>
              <w:jc w:val="center"/>
              <w:rPr>
                <w:rFonts w:ascii="Book Antiqua" w:hAnsi="Book Antiqua"/>
                <w:b/>
                <w:color w:val="990000"/>
                <w:sz w:val="20"/>
                <w:szCs w:val="20"/>
                <w:lang w:val="es-MX"/>
              </w:rPr>
            </w:pPr>
            <w:r w:rsidRPr="00746B15">
              <w:rPr>
                <w:rFonts w:ascii="Book Antiqua" w:hAnsi="Book Antiqua"/>
                <w:b/>
                <w:color w:val="990000"/>
                <w:sz w:val="20"/>
                <w:szCs w:val="20"/>
                <w:lang w:val="es-MX"/>
              </w:rPr>
              <w:t>no cumple]</w:t>
            </w:r>
          </w:p>
          <w:p w14:paraId="44093B65" w14:textId="77777777" w:rsidR="003F32F9" w:rsidRPr="00746B15" w:rsidRDefault="003F32F9" w:rsidP="00746B15">
            <w:pPr>
              <w:contextualSpacing/>
              <w:jc w:val="both"/>
              <w:rPr>
                <w:rFonts w:ascii="Book Antiqua" w:hAnsi="Book Antiqua"/>
                <w:b/>
                <w:color w:val="990000"/>
                <w:sz w:val="20"/>
                <w:szCs w:val="20"/>
                <w:lang w:val="es-MX"/>
              </w:rPr>
            </w:pPr>
          </w:p>
        </w:tc>
      </w:tr>
      <w:tr w:rsidR="003F32F9" w:rsidRPr="00746B15" w14:paraId="28BCA76F" w14:textId="77777777" w:rsidTr="006209D0">
        <w:tc>
          <w:tcPr>
            <w:tcW w:w="4531" w:type="dxa"/>
            <w:vAlign w:val="center"/>
          </w:tcPr>
          <w:p w14:paraId="5DC40398" w14:textId="77777777" w:rsidR="003F32F9" w:rsidRPr="00746B15" w:rsidRDefault="003F32F9" w:rsidP="00746B15">
            <w:pPr>
              <w:contextualSpacing/>
              <w:rPr>
                <w:rFonts w:ascii="Book Antiqua" w:hAnsi="Book Antiqua"/>
                <w:b/>
                <w:color w:val="990000"/>
                <w:sz w:val="20"/>
                <w:szCs w:val="20"/>
                <w:lang w:val="es-MX"/>
              </w:rPr>
            </w:pPr>
            <w:r w:rsidRPr="00746B15">
              <w:rPr>
                <w:rFonts w:ascii="Book Antiqua" w:hAnsi="Book Antiqua"/>
                <w:b/>
                <w:color w:val="990000"/>
                <w:sz w:val="20"/>
                <w:szCs w:val="20"/>
                <w:lang w:val="es-MX"/>
              </w:rPr>
              <w:t xml:space="preserve">[Completar cada fila con el criterio establecido en el numeral </w:t>
            </w:r>
            <w:proofErr w:type="spellStart"/>
            <w:r w:rsidRPr="00746B15">
              <w:rPr>
                <w:rFonts w:ascii="Book Antiqua" w:hAnsi="Book Antiqua"/>
                <w:b/>
                <w:color w:val="990000"/>
                <w:sz w:val="20"/>
                <w:szCs w:val="20"/>
                <w:lang w:val="es-MX"/>
              </w:rPr>
              <w:t>xxx</w:t>
            </w:r>
            <w:proofErr w:type="spellEnd"/>
            <w:r w:rsidRPr="00746B15">
              <w:rPr>
                <w:rFonts w:ascii="Book Antiqua" w:hAnsi="Book Antiqua"/>
                <w:b/>
                <w:color w:val="990000"/>
                <w:sz w:val="20"/>
                <w:szCs w:val="20"/>
                <w:lang w:val="es-MX"/>
              </w:rPr>
              <w:t xml:space="preserve"> “documentación financiera” de</w:t>
            </w:r>
            <w:r w:rsidR="006705AC" w:rsidRPr="00746B15">
              <w:rPr>
                <w:rFonts w:ascii="Book Antiqua" w:hAnsi="Book Antiqua"/>
                <w:b/>
                <w:color w:val="990000"/>
                <w:sz w:val="20"/>
                <w:szCs w:val="20"/>
                <w:lang w:val="es-MX"/>
              </w:rPr>
              <w:t xml:space="preserve"> este pliego]</w:t>
            </w:r>
          </w:p>
        </w:tc>
        <w:tc>
          <w:tcPr>
            <w:tcW w:w="3402" w:type="dxa"/>
            <w:vAlign w:val="center"/>
          </w:tcPr>
          <w:p w14:paraId="43CAB669" w14:textId="77777777" w:rsidR="003F32F9" w:rsidRPr="00746B15" w:rsidRDefault="003F32F9" w:rsidP="00746B15">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746B15">
              <w:rPr>
                <w:rFonts w:ascii="Book Antiqua" w:hAnsi="Book Antiqua"/>
                <w:b/>
                <w:color w:val="990000"/>
                <w:sz w:val="20"/>
                <w:szCs w:val="20"/>
                <w:lang w:val="es-MX"/>
              </w:rPr>
              <w:t>[Insertar el documento que se va a verificar/evaluar]</w:t>
            </w:r>
          </w:p>
          <w:p w14:paraId="52C4ABF7" w14:textId="77777777" w:rsidR="003F32F9" w:rsidRPr="00746B15" w:rsidRDefault="003F32F9" w:rsidP="00746B15">
            <w:pPr>
              <w:contextualSpacing/>
              <w:jc w:val="both"/>
              <w:rPr>
                <w:rFonts w:ascii="Book Antiqua" w:hAnsi="Book Antiqua"/>
                <w:b/>
                <w:color w:val="990000"/>
                <w:sz w:val="20"/>
                <w:szCs w:val="20"/>
                <w:lang w:val="es-MX"/>
              </w:rPr>
            </w:pPr>
          </w:p>
        </w:tc>
        <w:tc>
          <w:tcPr>
            <w:tcW w:w="1422" w:type="dxa"/>
            <w:vAlign w:val="center"/>
          </w:tcPr>
          <w:p w14:paraId="5E060A0E" w14:textId="77777777" w:rsidR="003F32F9" w:rsidRPr="00746B15" w:rsidRDefault="003F32F9" w:rsidP="00746B15">
            <w:pPr>
              <w:contextualSpacing/>
              <w:jc w:val="both"/>
              <w:rPr>
                <w:rFonts w:ascii="Book Antiqua" w:hAnsi="Book Antiqua"/>
                <w:sz w:val="20"/>
                <w:szCs w:val="20"/>
              </w:rPr>
            </w:pPr>
          </w:p>
        </w:tc>
      </w:tr>
    </w:tbl>
    <w:p w14:paraId="687019D3" w14:textId="77777777" w:rsidR="003F32F9" w:rsidRPr="00746B15" w:rsidRDefault="003F32F9" w:rsidP="00746B15">
      <w:pPr>
        <w:autoSpaceDE w:val="0"/>
        <w:autoSpaceDN w:val="0"/>
        <w:adjustRightInd w:val="0"/>
        <w:rPr>
          <w:rFonts w:ascii="Book Antiqua" w:hAnsi="Book Antiqua"/>
          <w:b/>
          <w:sz w:val="22"/>
          <w:szCs w:val="22"/>
        </w:rPr>
      </w:pPr>
    </w:p>
    <w:p w14:paraId="2F9B9EF3" w14:textId="77777777" w:rsidR="00BA51B9" w:rsidRPr="00746B15" w:rsidRDefault="00012A3F" w:rsidP="00746B15">
      <w:pPr>
        <w:pStyle w:val="Ttulo2"/>
        <w:rPr>
          <w:szCs w:val="22"/>
        </w:rPr>
      </w:pPr>
      <w:bookmarkStart w:id="60" w:name="_Toc159336681"/>
      <w:bookmarkStart w:id="61" w:name="_Toc164937510"/>
      <w:r w:rsidRPr="00746B15">
        <w:rPr>
          <w:szCs w:val="22"/>
        </w:rPr>
        <w:t>12.1.3 Metodología</w:t>
      </w:r>
      <w:r w:rsidR="00BA51B9" w:rsidRPr="00746B15">
        <w:rPr>
          <w:szCs w:val="22"/>
        </w:rPr>
        <w:t xml:space="preserve"> y criterios de evaluación para la documentación técnica</w:t>
      </w:r>
      <w:bookmarkEnd w:id="60"/>
      <w:bookmarkEnd w:id="61"/>
      <w:r w:rsidR="00BA51B9" w:rsidRPr="00746B15">
        <w:rPr>
          <w:szCs w:val="22"/>
        </w:rPr>
        <w:t xml:space="preserve"> </w:t>
      </w:r>
    </w:p>
    <w:p w14:paraId="002DAE51" w14:textId="77777777" w:rsidR="00BA51B9" w:rsidRPr="00746B15" w:rsidRDefault="00BA51B9" w:rsidP="00746B15">
      <w:pPr>
        <w:autoSpaceDE w:val="0"/>
        <w:autoSpaceDN w:val="0"/>
        <w:adjustRightInd w:val="0"/>
        <w:rPr>
          <w:rFonts w:ascii="Book Antiqua" w:hAnsi="Book Antiqua"/>
          <w:color w:val="000000"/>
          <w:sz w:val="22"/>
          <w:szCs w:val="22"/>
          <w:lang w:eastAsia="es-DO"/>
        </w:rPr>
      </w:pPr>
    </w:p>
    <w:p w14:paraId="73850B53" w14:textId="7D13435B" w:rsidR="00BA51B9" w:rsidRPr="00746B15" w:rsidRDefault="00BA51B9" w:rsidP="00746B15">
      <w:pPr>
        <w:numPr>
          <w:ilvl w:val="0"/>
          <w:numId w:val="20"/>
        </w:numPr>
        <w:tabs>
          <w:tab w:val="left" w:pos="6831"/>
        </w:tabs>
        <w:autoSpaceDE w:val="0"/>
        <w:autoSpaceDN w:val="0"/>
        <w:adjustRightInd w:val="0"/>
        <w:jc w:val="both"/>
        <w:rPr>
          <w:rFonts w:ascii="Book Antiqua" w:hAnsi="Book Antiqua"/>
          <w:color w:val="000000"/>
          <w:sz w:val="22"/>
          <w:szCs w:val="22"/>
          <w:lang w:eastAsia="es-DO"/>
        </w:rPr>
      </w:pPr>
      <w:r w:rsidRPr="00746B15">
        <w:rPr>
          <w:rFonts w:ascii="Book Antiqua" w:hAnsi="Book Antiqua"/>
          <w:color w:val="000000"/>
          <w:sz w:val="22"/>
          <w:szCs w:val="22"/>
          <w:lang w:eastAsia="es-DO"/>
        </w:rPr>
        <w:t xml:space="preserve">Las ofertas deberán contener la documentación técnica solicitada en </w:t>
      </w:r>
      <w:r w:rsidRPr="008852F2">
        <w:rPr>
          <w:rFonts w:ascii="Book Antiqua" w:hAnsi="Book Antiqua"/>
          <w:b/>
          <w:color w:val="990000"/>
          <w:sz w:val="22"/>
          <w:szCs w:val="22"/>
        </w:rPr>
        <w:t>[</w:t>
      </w:r>
      <w:r w:rsidR="000242BB" w:rsidRPr="008852F2">
        <w:rPr>
          <w:rFonts w:ascii="Book Antiqua" w:hAnsi="Book Antiqua"/>
          <w:b/>
          <w:color w:val="990000"/>
          <w:sz w:val="22"/>
          <w:szCs w:val="22"/>
        </w:rPr>
        <w:t xml:space="preserve">INSERTAR </w:t>
      </w:r>
      <w:r w:rsidRPr="008852F2">
        <w:rPr>
          <w:rFonts w:ascii="Book Antiqua" w:hAnsi="Book Antiqua"/>
          <w:b/>
          <w:color w:val="990000"/>
          <w:sz w:val="22"/>
          <w:szCs w:val="22"/>
        </w:rPr>
        <w:t>el numeral]</w:t>
      </w:r>
      <w:r w:rsidRPr="00746B15">
        <w:rPr>
          <w:rFonts w:ascii="Book Antiqua" w:hAnsi="Book Antiqua"/>
          <w:b/>
          <w:color w:val="990000"/>
          <w:sz w:val="22"/>
          <w:szCs w:val="22"/>
        </w:rPr>
        <w:t xml:space="preserve"> </w:t>
      </w:r>
      <w:r w:rsidRPr="00746B15">
        <w:rPr>
          <w:rFonts w:ascii="Book Antiqua" w:hAnsi="Book Antiqua"/>
          <w:b/>
          <w:sz w:val="22"/>
          <w:szCs w:val="22"/>
        </w:rPr>
        <w:t>“documentación técnica</w:t>
      </w:r>
      <w:r w:rsidRPr="00746B15">
        <w:rPr>
          <w:rFonts w:ascii="Book Antiqua" w:hAnsi="Book Antiqua"/>
          <w:sz w:val="22"/>
          <w:szCs w:val="22"/>
        </w:rPr>
        <w:t xml:space="preserve">” </w:t>
      </w:r>
      <w:r w:rsidRPr="00746B15">
        <w:rPr>
          <w:rFonts w:ascii="Book Antiqua" w:hAnsi="Book Antiqua"/>
          <w:color w:val="000000"/>
          <w:sz w:val="22"/>
          <w:szCs w:val="22"/>
          <w:lang w:eastAsia="es-DO"/>
        </w:rPr>
        <w:t xml:space="preserve">para demostrar los </w:t>
      </w:r>
      <w:r w:rsidR="00597D86" w:rsidRPr="00746B15">
        <w:rPr>
          <w:rFonts w:ascii="Book Antiqua" w:hAnsi="Book Antiqua"/>
          <w:color w:val="000000"/>
          <w:sz w:val="22"/>
          <w:szCs w:val="22"/>
          <w:lang w:eastAsia="es-DO"/>
        </w:rPr>
        <w:t>requerimientos exigidos en</w:t>
      </w:r>
      <w:r w:rsidRPr="00746B15">
        <w:rPr>
          <w:rFonts w:ascii="Book Antiqua" w:hAnsi="Book Antiqua"/>
          <w:color w:val="000000"/>
          <w:sz w:val="22"/>
          <w:szCs w:val="22"/>
          <w:lang w:eastAsia="es-DO"/>
        </w:rPr>
        <w:t xml:space="preserve"> las especificaciones técnicas</w:t>
      </w:r>
      <w:r w:rsidR="00597D86" w:rsidRPr="00746B15">
        <w:rPr>
          <w:rFonts w:ascii="Book Antiqua" w:hAnsi="Book Antiqua"/>
          <w:color w:val="000000"/>
          <w:sz w:val="22"/>
          <w:szCs w:val="22"/>
          <w:lang w:eastAsia="es-DO"/>
        </w:rPr>
        <w:t xml:space="preserve"> y/o fichas descritas en este</w:t>
      </w:r>
      <w:r w:rsidRPr="00746B15">
        <w:rPr>
          <w:rFonts w:ascii="Book Antiqua" w:hAnsi="Book Antiqua"/>
          <w:color w:val="000000"/>
          <w:sz w:val="22"/>
          <w:szCs w:val="22"/>
          <w:lang w:eastAsia="es-DO"/>
        </w:rPr>
        <w:t xml:space="preserve"> pliego</w:t>
      </w:r>
      <w:r w:rsidR="00597D86" w:rsidRPr="00746B15">
        <w:rPr>
          <w:rFonts w:ascii="Book Antiqua" w:hAnsi="Book Antiqua"/>
          <w:color w:val="000000"/>
          <w:sz w:val="22"/>
          <w:szCs w:val="22"/>
          <w:lang w:eastAsia="es-DO"/>
        </w:rPr>
        <w:t xml:space="preserve"> (con sus anexos)</w:t>
      </w:r>
      <w:r w:rsidRPr="00746B15">
        <w:rPr>
          <w:rFonts w:ascii="Book Antiqua" w:hAnsi="Book Antiqua"/>
          <w:color w:val="000000"/>
          <w:sz w:val="22"/>
          <w:szCs w:val="22"/>
          <w:lang w:eastAsia="es-DO"/>
        </w:rPr>
        <w:t>, la cual será evaluada bajo la metodología</w:t>
      </w:r>
      <w:r w:rsidR="00597D86" w:rsidRPr="00746B15">
        <w:rPr>
          <w:rFonts w:ascii="Book Antiqua" w:hAnsi="Book Antiqua"/>
          <w:color w:val="000000"/>
          <w:sz w:val="22"/>
          <w:szCs w:val="22"/>
          <w:lang w:eastAsia="es-DO"/>
        </w:rPr>
        <w:t xml:space="preserve"> Cumple/No cumple, </w:t>
      </w:r>
      <w:proofErr w:type="gramStart"/>
      <w:r w:rsidRPr="00746B15">
        <w:rPr>
          <w:rFonts w:ascii="Book Antiqua" w:hAnsi="Book Antiqua"/>
          <w:color w:val="000000"/>
          <w:sz w:val="22"/>
          <w:szCs w:val="22"/>
          <w:lang w:eastAsia="es-DO"/>
        </w:rPr>
        <w:t>de acuerdo al</w:t>
      </w:r>
      <w:proofErr w:type="gramEnd"/>
      <w:r w:rsidRPr="00746B15">
        <w:rPr>
          <w:rFonts w:ascii="Book Antiqua" w:hAnsi="Book Antiqua"/>
          <w:color w:val="000000"/>
          <w:sz w:val="22"/>
          <w:szCs w:val="22"/>
          <w:lang w:eastAsia="es-DO"/>
        </w:rPr>
        <w:t xml:space="preserve"> artículo 81 del Reglamento</w:t>
      </w:r>
      <w:r w:rsidR="00597D86" w:rsidRPr="00746B15">
        <w:rPr>
          <w:rFonts w:ascii="Book Antiqua" w:hAnsi="Book Antiqua"/>
          <w:color w:val="000000"/>
          <w:sz w:val="22"/>
          <w:szCs w:val="22"/>
          <w:lang w:eastAsia="es-DO"/>
        </w:rPr>
        <w:t xml:space="preserve"> de aplicación</w:t>
      </w:r>
      <w:r w:rsidRPr="00746B15">
        <w:rPr>
          <w:rFonts w:ascii="Book Antiqua" w:hAnsi="Book Antiqua"/>
          <w:color w:val="000000"/>
          <w:sz w:val="22"/>
          <w:szCs w:val="22"/>
          <w:lang w:eastAsia="es-DO"/>
        </w:rPr>
        <w:t xml:space="preserve"> núm. 416-23.</w:t>
      </w:r>
      <w:r w:rsidR="00E1219F">
        <w:rPr>
          <w:rFonts w:ascii="Book Antiqua" w:hAnsi="Book Antiqua"/>
          <w:color w:val="000000"/>
          <w:sz w:val="22"/>
          <w:szCs w:val="22"/>
          <w:lang w:eastAsia="es-DO"/>
        </w:rPr>
        <w:t xml:space="preserve"> </w:t>
      </w:r>
      <w:r w:rsidR="00597D86" w:rsidRPr="00746B15">
        <w:rPr>
          <w:rFonts w:ascii="Book Antiqua" w:hAnsi="Book Antiqua"/>
          <w:color w:val="000000"/>
          <w:sz w:val="22"/>
          <w:szCs w:val="22"/>
          <w:lang w:eastAsia="es-DO"/>
        </w:rPr>
        <w:t xml:space="preserve">En esta, </w:t>
      </w:r>
      <w:r w:rsidRPr="00746B15">
        <w:rPr>
          <w:rFonts w:ascii="Book Antiqua" w:hAnsi="Book Antiqua"/>
          <w:color w:val="000000"/>
          <w:sz w:val="22"/>
          <w:szCs w:val="22"/>
          <w:lang w:eastAsia="es-DO"/>
        </w:rPr>
        <w:t xml:space="preserve">todos los documentos referidos se convierten en habilitantes y obligatorios de la oferta y deberán ser cumplidos totalmente para que los oferentes puedan resultar habilitados para la segunda etapa, es decir, para la apertura y evaluación de las ofertas económicas. </w:t>
      </w:r>
    </w:p>
    <w:p w14:paraId="52106E4E" w14:textId="77777777" w:rsidR="00BA51B9" w:rsidRPr="00746B15" w:rsidRDefault="00BA51B9" w:rsidP="00746B15">
      <w:pPr>
        <w:jc w:val="both"/>
        <w:rPr>
          <w:rFonts w:ascii="Book Antiqua" w:hAnsi="Book Antiqua"/>
          <w:b/>
          <w:strike/>
          <w:color w:val="990000"/>
          <w:sz w:val="22"/>
          <w:szCs w:val="22"/>
        </w:rPr>
      </w:pPr>
    </w:p>
    <w:p w14:paraId="5B649800" w14:textId="77777777" w:rsidR="00BA51B9" w:rsidRPr="00746B15" w:rsidRDefault="00BA51B9" w:rsidP="00746B15">
      <w:pPr>
        <w:jc w:val="both"/>
        <w:rPr>
          <w:rFonts w:ascii="Book Antiqua" w:hAnsi="Book Antiqua"/>
          <w:b/>
          <w:color w:val="00B050"/>
          <w:sz w:val="22"/>
          <w:szCs w:val="22"/>
        </w:rPr>
      </w:pPr>
      <w:r w:rsidRPr="00746B15">
        <w:rPr>
          <w:rFonts w:ascii="Book Antiqua" w:hAnsi="Book Antiqua"/>
          <w:b/>
          <w:color w:val="990000"/>
          <w:sz w:val="22"/>
          <w:szCs w:val="22"/>
        </w:rPr>
        <w:t>[</w:t>
      </w:r>
      <w:r w:rsidR="000242BB" w:rsidRPr="00746B15">
        <w:rPr>
          <w:rFonts w:ascii="Book Antiqua" w:hAnsi="Book Antiqua"/>
          <w:b/>
          <w:color w:val="990000"/>
          <w:sz w:val="22"/>
          <w:szCs w:val="22"/>
        </w:rPr>
        <w:t xml:space="preserve">INSERTAR </w:t>
      </w:r>
      <w:r w:rsidRPr="00746B15">
        <w:rPr>
          <w:rFonts w:ascii="Book Antiqua" w:hAnsi="Book Antiqua"/>
          <w:b/>
          <w:color w:val="990000"/>
          <w:sz w:val="22"/>
          <w:szCs w:val="22"/>
        </w:rPr>
        <w:t xml:space="preserve">descripción de la metodología en caso de ser un procedimiento con más de un (1) perito para evaluar la documentación legal] </w:t>
      </w:r>
    </w:p>
    <w:p w14:paraId="3D2826E5" w14:textId="77777777" w:rsidR="00BA51B9" w:rsidRPr="00746B15" w:rsidRDefault="00BA51B9" w:rsidP="00746B15">
      <w:pPr>
        <w:contextualSpacing/>
        <w:jc w:val="both"/>
        <w:rPr>
          <w:rFonts w:ascii="Book Antiqua" w:hAnsi="Book Antiqua"/>
          <w:color w:val="000000"/>
          <w:sz w:val="22"/>
          <w:szCs w:val="22"/>
          <w:lang w:eastAsia="es-DO"/>
        </w:rPr>
      </w:pPr>
    </w:p>
    <w:p w14:paraId="4868F270" w14:textId="0A06EA48" w:rsidR="00BA51B9" w:rsidRPr="00746B15" w:rsidRDefault="00BA51B9" w:rsidP="00746B15">
      <w:pPr>
        <w:contextualSpacing/>
        <w:jc w:val="both"/>
        <w:rPr>
          <w:rFonts w:ascii="Book Antiqua" w:hAnsi="Book Antiqua"/>
          <w:color w:val="000000"/>
          <w:sz w:val="22"/>
          <w:szCs w:val="22"/>
          <w:lang w:eastAsia="es-DO"/>
        </w:rPr>
      </w:pPr>
      <w:r w:rsidRPr="00746B15">
        <w:rPr>
          <w:rFonts w:ascii="Book Antiqua" w:hAnsi="Book Antiqua"/>
          <w:color w:val="000000"/>
          <w:sz w:val="22"/>
          <w:szCs w:val="22"/>
          <w:lang w:eastAsia="es-DO"/>
        </w:rPr>
        <w:t>La forma de evaluación será la siguiente:</w:t>
      </w:r>
    </w:p>
    <w:p w14:paraId="7D2984F5" w14:textId="77777777" w:rsidR="00BA51B9" w:rsidRPr="00746B15" w:rsidRDefault="00BA51B9" w:rsidP="00746B15">
      <w:pPr>
        <w:contextualSpacing/>
        <w:jc w:val="both"/>
        <w:rPr>
          <w:rFonts w:ascii="Book Antiqua" w:hAnsi="Book Antiqua"/>
          <w:color w:val="0000FF"/>
          <w:sz w:val="22"/>
          <w:szCs w:val="22"/>
          <w:lang w:eastAsia="en-US"/>
        </w:rPr>
      </w:pPr>
    </w:p>
    <w:tbl>
      <w:tblPr>
        <w:tblStyle w:val="Tablaconcuadrcula"/>
        <w:tblW w:w="9355" w:type="dxa"/>
        <w:tblLook w:val="04A0" w:firstRow="1" w:lastRow="0" w:firstColumn="1" w:lastColumn="0" w:noHBand="0" w:noVBand="1"/>
      </w:tblPr>
      <w:tblGrid>
        <w:gridCol w:w="2263"/>
        <w:gridCol w:w="5670"/>
        <w:gridCol w:w="1422"/>
      </w:tblGrid>
      <w:tr w:rsidR="00BA51B9" w:rsidRPr="00746B15" w14:paraId="4224C6FD" w14:textId="77777777" w:rsidTr="006209D0">
        <w:trPr>
          <w:tblHeader/>
        </w:trPr>
        <w:tc>
          <w:tcPr>
            <w:tcW w:w="9355" w:type="dxa"/>
            <w:gridSpan w:val="3"/>
            <w:shd w:val="clear" w:color="auto" w:fill="DBE5F1" w:themeFill="accent1" w:themeFillTint="33"/>
            <w:vAlign w:val="center"/>
          </w:tcPr>
          <w:p w14:paraId="3CDE95C7" w14:textId="77777777" w:rsidR="00BA51B9" w:rsidRPr="00746B15" w:rsidRDefault="00BA51B9" w:rsidP="00746B15">
            <w:pPr>
              <w:contextualSpacing/>
              <w:jc w:val="center"/>
              <w:rPr>
                <w:rFonts w:ascii="Book Antiqua" w:hAnsi="Book Antiqua"/>
                <w:b/>
                <w:sz w:val="20"/>
                <w:szCs w:val="20"/>
              </w:rPr>
            </w:pPr>
            <w:r w:rsidRPr="00746B15">
              <w:rPr>
                <w:rFonts w:ascii="Book Antiqua" w:hAnsi="Book Antiqua"/>
                <w:b/>
                <w:sz w:val="20"/>
                <w:szCs w:val="20"/>
              </w:rPr>
              <w:lastRenderedPageBreak/>
              <w:t>Propuesta técnica</w:t>
            </w:r>
          </w:p>
        </w:tc>
      </w:tr>
      <w:tr w:rsidR="00BA51B9" w:rsidRPr="00746B15" w14:paraId="7E6D6739" w14:textId="77777777" w:rsidTr="000242BB">
        <w:trPr>
          <w:tblHeader/>
        </w:trPr>
        <w:tc>
          <w:tcPr>
            <w:tcW w:w="2263" w:type="dxa"/>
            <w:shd w:val="clear" w:color="auto" w:fill="DBE5F1" w:themeFill="accent1" w:themeFillTint="33"/>
            <w:vAlign w:val="center"/>
          </w:tcPr>
          <w:p w14:paraId="17F2ADA2" w14:textId="77777777" w:rsidR="00BA51B9" w:rsidRPr="00746B15" w:rsidRDefault="00BA51B9" w:rsidP="00746B15">
            <w:pPr>
              <w:contextualSpacing/>
              <w:jc w:val="center"/>
              <w:rPr>
                <w:rFonts w:ascii="Book Antiqua" w:hAnsi="Book Antiqua"/>
                <w:b/>
                <w:sz w:val="20"/>
                <w:szCs w:val="20"/>
              </w:rPr>
            </w:pPr>
            <w:proofErr w:type="gramStart"/>
            <w:r w:rsidRPr="00746B15">
              <w:rPr>
                <w:rFonts w:ascii="Book Antiqua" w:hAnsi="Book Antiqua"/>
                <w:b/>
                <w:sz w:val="20"/>
                <w:szCs w:val="20"/>
              </w:rPr>
              <w:t>Criterio a evaluar</w:t>
            </w:r>
            <w:proofErr w:type="gramEnd"/>
          </w:p>
        </w:tc>
        <w:tc>
          <w:tcPr>
            <w:tcW w:w="5670" w:type="dxa"/>
            <w:shd w:val="clear" w:color="auto" w:fill="DBE5F1" w:themeFill="accent1" w:themeFillTint="33"/>
            <w:vAlign w:val="center"/>
          </w:tcPr>
          <w:p w14:paraId="53FBCB89" w14:textId="77777777" w:rsidR="00BA51B9" w:rsidRPr="00746B15" w:rsidRDefault="00BA51B9" w:rsidP="00746B15">
            <w:pPr>
              <w:contextualSpacing/>
              <w:jc w:val="center"/>
              <w:rPr>
                <w:rFonts w:ascii="Book Antiqua" w:hAnsi="Book Antiqua"/>
                <w:b/>
                <w:sz w:val="20"/>
                <w:szCs w:val="20"/>
              </w:rPr>
            </w:pPr>
            <w:proofErr w:type="gramStart"/>
            <w:r w:rsidRPr="00746B15">
              <w:rPr>
                <w:rFonts w:ascii="Book Antiqua" w:hAnsi="Book Antiqua"/>
                <w:b/>
                <w:sz w:val="20"/>
                <w:szCs w:val="20"/>
              </w:rPr>
              <w:t>Documento a evaluar</w:t>
            </w:r>
            <w:proofErr w:type="gramEnd"/>
          </w:p>
        </w:tc>
        <w:tc>
          <w:tcPr>
            <w:tcW w:w="1422" w:type="dxa"/>
            <w:shd w:val="clear" w:color="auto" w:fill="DBE5F1" w:themeFill="accent1" w:themeFillTint="33"/>
            <w:vAlign w:val="center"/>
          </w:tcPr>
          <w:p w14:paraId="7DBC1CA2" w14:textId="77777777" w:rsidR="00BA51B9" w:rsidRPr="00746B15" w:rsidRDefault="00BA51B9" w:rsidP="00746B15">
            <w:pPr>
              <w:contextualSpacing/>
              <w:jc w:val="center"/>
              <w:rPr>
                <w:rFonts w:ascii="Book Antiqua" w:hAnsi="Book Antiqua"/>
                <w:b/>
                <w:sz w:val="20"/>
                <w:szCs w:val="20"/>
              </w:rPr>
            </w:pPr>
            <w:r w:rsidRPr="00746B15">
              <w:rPr>
                <w:rFonts w:ascii="Book Antiqua" w:hAnsi="Book Antiqua"/>
                <w:b/>
                <w:sz w:val="20"/>
                <w:szCs w:val="20"/>
              </w:rPr>
              <w:t>Cumple/</w:t>
            </w:r>
          </w:p>
          <w:p w14:paraId="34A37933" w14:textId="77777777" w:rsidR="00BA51B9" w:rsidRPr="00746B15" w:rsidRDefault="00BA51B9" w:rsidP="00746B15">
            <w:pPr>
              <w:contextualSpacing/>
              <w:jc w:val="center"/>
              <w:rPr>
                <w:rFonts w:ascii="Book Antiqua" w:hAnsi="Book Antiqua"/>
                <w:b/>
                <w:sz w:val="20"/>
                <w:szCs w:val="20"/>
              </w:rPr>
            </w:pPr>
            <w:r w:rsidRPr="00746B15">
              <w:rPr>
                <w:rFonts w:ascii="Book Antiqua" w:hAnsi="Book Antiqua"/>
                <w:b/>
                <w:sz w:val="20"/>
                <w:szCs w:val="20"/>
              </w:rPr>
              <w:t>No Cumple</w:t>
            </w:r>
          </w:p>
        </w:tc>
      </w:tr>
      <w:tr w:rsidR="00BA51B9" w:rsidRPr="00746B15" w14:paraId="3C993893" w14:textId="77777777" w:rsidTr="000242BB">
        <w:trPr>
          <w:trHeight w:val="500"/>
        </w:trPr>
        <w:tc>
          <w:tcPr>
            <w:tcW w:w="2263" w:type="dxa"/>
            <w:vMerge w:val="restart"/>
            <w:vAlign w:val="center"/>
          </w:tcPr>
          <w:p w14:paraId="461E03C5" w14:textId="77777777" w:rsidR="00BA51B9" w:rsidRPr="00746B15" w:rsidRDefault="00BA51B9" w:rsidP="002663FE">
            <w:pPr>
              <w:tabs>
                <w:tab w:val="left" w:pos="360"/>
                <w:tab w:val="left" w:pos="3120"/>
                <w:tab w:val="left" w:pos="9090"/>
              </w:tabs>
              <w:autoSpaceDE w:val="0"/>
              <w:autoSpaceDN w:val="0"/>
              <w:adjustRightInd w:val="0"/>
              <w:ind w:right="72"/>
              <w:jc w:val="both"/>
              <w:rPr>
                <w:rFonts w:ascii="Book Antiqua" w:hAnsi="Book Antiqua"/>
                <w:b/>
                <w:color w:val="800000"/>
                <w:sz w:val="20"/>
                <w:szCs w:val="20"/>
              </w:rPr>
            </w:pPr>
            <w:r w:rsidRPr="00746B15">
              <w:rPr>
                <w:rFonts w:ascii="Book Antiqua" w:hAnsi="Book Antiqua"/>
                <w:b/>
                <w:color w:val="800000"/>
                <w:sz w:val="20"/>
                <w:szCs w:val="20"/>
              </w:rPr>
              <w:t>[Describir el alcance del criterio y la referencia de ubicación en las especificaciones técnicas (numeral y/o página), en cada fila por separado]</w:t>
            </w:r>
          </w:p>
          <w:p w14:paraId="08838565" w14:textId="77777777" w:rsidR="00BA51B9" w:rsidRPr="00746B15" w:rsidRDefault="00BA51B9" w:rsidP="00746B15">
            <w:pPr>
              <w:tabs>
                <w:tab w:val="left" w:pos="360"/>
                <w:tab w:val="left" w:pos="9090"/>
              </w:tabs>
              <w:autoSpaceDE w:val="0"/>
              <w:autoSpaceDN w:val="0"/>
              <w:adjustRightInd w:val="0"/>
              <w:ind w:right="72"/>
              <w:jc w:val="both"/>
              <w:rPr>
                <w:rFonts w:ascii="Book Antiqua" w:hAnsi="Book Antiqua"/>
                <w:b/>
                <w:color w:val="800000"/>
                <w:sz w:val="20"/>
                <w:szCs w:val="20"/>
              </w:rPr>
            </w:pPr>
          </w:p>
        </w:tc>
        <w:tc>
          <w:tcPr>
            <w:tcW w:w="5670" w:type="dxa"/>
            <w:vAlign w:val="center"/>
          </w:tcPr>
          <w:p w14:paraId="38A12B97" w14:textId="77777777" w:rsidR="006705AC" w:rsidRPr="00746B15" w:rsidRDefault="006705AC" w:rsidP="00746B15">
            <w:pPr>
              <w:rPr>
                <w:rFonts w:ascii="Book Antiqua" w:hAnsi="Book Antiqua"/>
                <w:b/>
                <w:color w:val="990000"/>
                <w:sz w:val="20"/>
                <w:szCs w:val="20"/>
                <w:lang w:val="es-MX"/>
              </w:rPr>
            </w:pPr>
            <w:r w:rsidRPr="00746B15">
              <w:rPr>
                <w:rFonts w:ascii="Book Antiqua" w:hAnsi="Book Antiqua"/>
                <w:color w:val="0000FF"/>
                <w:sz w:val="20"/>
                <w:szCs w:val="20"/>
                <w:lang w:eastAsia="en-US"/>
              </w:rPr>
              <w:t>Catálogo, fotos, fichas del bien, según aplique</w:t>
            </w:r>
            <w:r w:rsidRPr="00746B15">
              <w:rPr>
                <w:rFonts w:ascii="Book Antiqua" w:hAnsi="Book Antiqua"/>
                <w:b/>
                <w:color w:val="990000"/>
                <w:sz w:val="20"/>
                <w:szCs w:val="20"/>
                <w:lang w:val="es-MX"/>
              </w:rPr>
              <w:t xml:space="preserve"> </w:t>
            </w:r>
          </w:p>
          <w:p w14:paraId="1A1206AA" w14:textId="77777777" w:rsidR="00BA51B9" w:rsidRPr="00746B15" w:rsidRDefault="00BA51B9" w:rsidP="00746B15">
            <w:pPr>
              <w:rPr>
                <w:rFonts w:ascii="Book Antiqua" w:hAnsi="Book Antiqua"/>
                <w:sz w:val="20"/>
                <w:szCs w:val="20"/>
              </w:rPr>
            </w:pPr>
            <w:r w:rsidRPr="00746B15">
              <w:rPr>
                <w:rFonts w:ascii="Book Antiqua" w:hAnsi="Book Antiqua"/>
                <w:b/>
                <w:color w:val="990000"/>
                <w:sz w:val="20"/>
                <w:szCs w:val="20"/>
                <w:lang w:val="es-MX"/>
              </w:rPr>
              <w:t>[</w:t>
            </w:r>
            <w:r w:rsidRPr="00746B15">
              <w:rPr>
                <w:rFonts w:ascii="Book Antiqua" w:hAnsi="Book Antiqua"/>
                <w:b/>
                <w:color w:val="800000"/>
                <w:sz w:val="20"/>
                <w:szCs w:val="20"/>
              </w:rPr>
              <w:t>Insertar el documento que se va a verificar/evaluar]</w:t>
            </w:r>
          </w:p>
        </w:tc>
        <w:tc>
          <w:tcPr>
            <w:tcW w:w="1422" w:type="dxa"/>
            <w:vAlign w:val="center"/>
          </w:tcPr>
          <w:p w14:paraId="4096742F" w14:textId="77777777" w:rsidR="00BA51B9" w:rsidRPr="00746B15" w:rsidRDefault="00BA51B9" w:rsidP="00746B15">
            <w:pPr>
              <w:tabs>
                <w:tab w:val="left" w:pos="360"/>
                <w:tab w:val="left" w:pos="3120"/>
                <w:tab w:val="left" w:pos="9090"/>
              </w:tabs>
              <w:autoSpaceDE w:val="0"/>
              <w:autoSpaceDN w:val="0"/>
              <w:adjustRightInd w:val="0"/>
              <w:ind w:right="72"/>
              <w:jc w:val="center"/>
              <w:rPr>
                <w:rFonts w:ascii="Book Antiqua" w:hAnsi="Book Antiqua"/>
                <w:b/>
                <w:color w:val="800000"/>
                <w:sz w:val="20"/>
                <w:szCs w:val="20"/>
              </w:rPr>
            </w:pPr>
            <w:r w:rsidRPr="00746B15">
              <w:rPr>
                <w:rFonts w:ascii="Book Antiqua" w:hAnsi="Book Antiqua"/>
                <w:b/>
                <w:color w:val="800000"/>
                <w:sz w:val="20"/>
                <w:szCs w:val="20"/>
              </w:rPr>
              <w:t>[Insertar cumple/</w:t>
            </w:r>
          </w:p>
          <w:p w14:paraId="66F41367" w14:textId="77777777" w:rsidR="00BA51B9" w:rsidRPr="00746B15" w:rsidRDefault="00BA51B9" w:rsidP="00746B15">
            <w:pPr>
              <w:tabs>
                <w:tab w:val="left" w:pos="360"/>
                <w:tab w:val="left" w:pos="3120"/>
                <w:tab w:val="left" w:pos="9090"/>
              </w:tabs>
              <w:autoSpaceDE w:val="0"/>
              <w:autoSpaceDN w:val="0"/>
              <w:adjustRightInd w:val="0"/>
              <w:ind w:right="72"/>
              <w:jc w:val="center"/>
              <w:rPr>
                <w:rFonts w:ascii="Book Antiqua" w:hAnsi="Book Antiqua"/>
                <w:b/>
                <w:color w:val="C00000"/>
                <w:sz w:val="20"/>
                <w:szCs w:val="20"/>
              </w:rPr>
            </w:pPr>
            <w:r w:rsidRPr="00746B15">
              <w:rPr>
                <w:rFonts w:ascii="Book Antiqua" w:hAnsi="Book Antiqua"/>
                <w:b/>
                <w:color w:val="800000"/>
                <w:sz w:val="20"/>
                <w:szCs w:val="20"/>
              </w:rPr>
              <w:t>no cumple]</w:t>
            </w:r>
          </w:p>
        </w:tc>
      </w:tr>
      <w:tr w:rsidR="00BA51B9" w:rsidRPr="00746B15" w14:paraId="69D11CDE" w14:textId="77777777" w:rsidTr="000242BB">
        <w:trPr>
          <w:trHeight w:val="748"/>
        </w:trPr>
        <w:tc>
          <w:tcPr>
            <w:tcW w:w="2263" w:type="dxa"/>
            <w:vMerge/>
            <w:vAlign w:val="center"/>
          </w:tcPr>
          <w:p w14:paraId="5D1C374B" w14:textId="77777777" w:rsidR="00BA51B9" w:rsidRPr="00746B15" w:rsidRDefault="00BA51B9" w:rsidP="00746B15">
            <w:pPr>
              <w:tabs>
                <w:tab w:val="left" w:pos="360"/>
                <w:tab w:val="left" w:pos="9090"/>
              </w:tabs>
              <w:autoSpaceDE w:val="0"/>
              <w:autoSpaceDN w:val="0"/>
              <w:adjustRightInd w:val="0"/>
              <w:ind w:right="72"/>
              <w:jc w:val="both"/>
              <w:rPr>
                <w:rFonts w:ascii="Book Antiqua" w:hAnsi="Book Antiqua"/>
                <w:sz w:val="20"/>
                <w:szCs w:val="20"/>
                <w:lang w:val="es-ES"/>
              </w:rPr>
            </w:pPr>
          </w:p>
        </w:tc>
        <w:tc>
          <w:tcPr>
            <w:tcW w:w="5670" w:type="dxa"/>
            <w:vAlign w:val="center"/>
          </w:tcPr>
          <w:p w14:paraId="1E82148F" w14:textId="77777777" w:rsidR="006705AC" w:rsidRPr="00746B15" w:rsidRDefault="006705AC" w:rsidP="00746B15">
            <w:pPr>
              <w:jc w:val="both"/>
              <w:rPr>
                <w:rFonts w:ascii="Book Antiqua" w:hAnsi="Book Antiqua"/>
                <w:color w:val="0000FF"/>
                <w:sz w:val="20"/>
                <w:szCs w:val="20"/>
                <w:lang w:eastAsia="en-US"/>
              </w:rPr>
            </w:pPr>
            <w:r w:rsidRPr="00746B15">
              <w:rPr>
                <w:rFonts w:ascii="Book Antiqua" w:hAnsi="Book Antiqua"/>
                <w:color w:val="0000FF"/>
                <w:sz w:val="20"/>
                <w:szCs w:val="20"/>
                <w:lang w:eastAsia="en-US"/>
              </w:rPr>
              <w:t>Certificaciones de normas técnicas, calidad, de sostenibilidad, etc., según aplique</w:t>
            </w:r>
          </w:p>
          <w:p w14:paraId="7F5B8365" w14:textId="77777777" w:rsidR="00BA51B9" w:rsidRPr="00746B15" w:rsidRDefault="006705AC" w:rsidP="00746B15">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746B15">
              <w:rPr>
                <w:rFonts w:ascii="Book Antiqua" w:hAnsi="Book Antiqua"/>
                <w:b/>
                <w:color w:val="990000"/>
                <w:sz w:val="20"/>
                <w:szCs w:val="20"/>
                <w:lang w:val="es-MX"/>
              </w:rPr>
              <w:t xml:space="preserve"> </w:t>
            </w:r>
            <w:r w:rsidR="00BA51B9" w:rsidRPr="00746B15">
              <w:rPr>
                <w:rFonts w:ascii="Book Antiqua" w:hAnsi="Book Antiqua"/>
                <w:b/>
                <w:color w:val="990000"/>
                <w:sz w:val="20"/>
                <w:szCs w:val="20"/>
                <w:lang w:val="es-MX"/>
              </w:rPr>
              <w:t>[</w:t>
            </w:r>
            <w:r w:rsidR="00BA51B9" w:rsidRPr="00746B15">
              <w:rPr>
                <w:rFonts w:ascii="Book Antiqua" w:hAnsi="Book Antiqua"/>
                <w:b/>
                <w:color w:val="990000"/>
                <w:sz w:val="20"/>
                <w:szCs w:val="20"/>
              </w:rPr>
              <w:t>Insertar el documento que se va a verificar/evaluar]</w:t>
            </w:r>
          </w:p>
        </w:tc>
        <w:tc>
          <w:tcPr>
            <w:tcW w:w="1422" w:type="dxa"/>
            <w:vAlign w:val="center"/>
          </w:tcPr>
          <w:p w14:paraId="74CCA489" w14:textId="77777777" w:rsidR="00BA51B9" w:rsidRPr="00746B15" w:rsidRDefault="00BA51B9" w:rsidP="00746B15">
            <w:pPr>
              <w:contextualSpacing/>
              <w:jc w:val="center"/>
              <w:rPr>
                <w:rFonts w:ascii="Book Antiqua" w:hAnsi="Book Antiqua"/>
                <w:sz w:val="20"/>
                <w:szCs w:val="20"/>
              </w:rPr>
            </w:pPr>
          </w:p>
        </w:tc>
      </w:tr>
      <w:tr w:rsidR="00BA51B9" w:rsidRPr="00746B15" w14:paraId="0C27B0C6" w14:textId="77777777" w:rsidTr="000242BB">
        <w:trPr>
          <w:trHeight w:val="628"/>
        </w:trPr>
        <w:tc>
          <w:tcPr>
            <w:tcW w:w="2263" w:type="dxa"/>
            <w:vMerge/>
            <w:vAlign w:val="center"/>
          </w:tcPr>
          <w:p w14:paraId="164D6FA8" w14:textId="77777777" w:rsidR="00BA51B9" w:rsidRPr="00746B15" w:rsidRDefault="00BA51B9" w:rsidP="00746B15">
            <w:pPr>
              <w:tabs>
                <w:tab w:val="left" w:pos="360"/>
                <w:tab w:val="left" w:pos="9090"/>
              </w:tabs>
              <w:autoSpaceDE w:val="0"/>
              <w:autoSpaceDN w:val="0"/>
              <w:adjustRightInd w:val="0"/>
              <w:ind w:right="72"/>
              <w:jc w:val="both"/>
              <w:rPr>
                <w:rFonts w:ascii="Book Antiqua" w:hAnsi="Book Antiqua"/>
                <w:sz w:val="20"/>
                <w:szCs w:val="20"/>
                <w:lang w:val="es-ES"/>
              </w:rPr>
            </w:pPr>
          </w:p>
        </w:tc>
        <w:tc>
          <w:tcPr>
            <w:tcW w:w="5670" w:type="dxa"/>
            <w:vAlign w:val="center"/>
          </w:tcPr>
          <w:p w14:paraId="33C12EF0" w14:textId="77777777" w:rsidR="006705AC" w:rsidRPr="00746B15" w:rsidRDefault="006705AC" w:rsidP="00746B15">
            <w:pPr>
              <w:tabs>
                <w:tab w:val="left" w:pos="360"/>
                <w:tab w:val="left" w:pos="3120"/>
                <w:tab w:val="left" w:pos="9090"/>
              </w:tabs>
              <w:autoSpaceDE w:val="0"/>
              <w:autoSpaceDN w:val="0"/>
              <w:adjustRightInd w:val="0"/>
              <w:ind w:right="72"/>
              <w:jc w:val="both"/>
              <w:rPr>
                <w:rFonts w:ascii="Book Antiqua" w:hAnsi="Book Antiqua"/>
                <w:color w:val="0000FF"/>
                <w:sz w:val="20"/>
                <w:szCs w:val="20"/>
                <w:lang w:eastAsia="en-US"/>
              </w:rPr>
            </w:pPr>
            <w:r w:rsidRPr="00746B15">
              <w:rPr>
                <w:rFonts w:ascii="Book Antiqua" w:hAnsi="Book Antiqua"/>
                <w:color w:val="0000FF"/>
                <w:sz w:val="20"/>
                <w:szCs w:val="20"/>
                <w:lang w:eastAsia="en-US"/>
              </w:rPr>
              <w:t>Certificaciones de experiencia, según aplique.</w:t>
            </w:r>
          </w:p>
          <w:p w14:paraId="15327BCA" w14:textId="77777777" w:rsidR="00BA51B9" w:rsidRPr="00746B15" w:rsidRDefault="006705AC" w:rsidP="00746B15">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746B15">
              <w:rPr>
                <w:rFonts w:ascii="Book Antiqua" w:hAnsi="Book Antiqua"/>
                <w:b/>
                <w:color w:val="990000"/>
                <w:sz w:val="20"/>
                <w:szCs w:val="20"/>
              </w:rPr>
              <w:t>[Insertar el documento que se va a verificar/evaluar]</w:t>
            </w:r>
          </w:p>
        </w:tc>
        <w:tc>
          <w:tcPr>
            <w:tcW w:w="1422" w:type="dxa"/>
            <w:vAlign w:val="center"/>
          </w:tcPr>
          <w:p w14:paraId="4CC3BC9D" w14:textId="77777777" w:rsidR="00BA51B9" w:rsidRPr="00746B15" w:rsidRDefault="00BA51B9" w:rsidP="00746B15">
            <w:pPr>
              <w:contextualSpacing/>
              <w:jc w:val="center"/>
              <w:rPr>
                <w:rFonts w:ascii="Book Antiqua" w:hAnsi="Book Antiqua"/>
                <w:sz w:val="20"/>
                <w:szCs w:val="20"/>
              </w:rPr>
            </w:pPr>
          </w:p>
        </w:tc>
      </w:tr>
      <w:tr w:rsidR="00BA51B9" w:rsidRPr="00746B15" w14:paraId="56111783" w14:textId="77777777" w:rsidTr="000242BB">
        <w:trPr>
          <w:trHeight w:val="694"/>
        </w:trPr>
        <w:tc>
          <w:tcPr>
            <w:tcW w:w="2263" w:type="dxa"/>
            <w:vMerge/>
            <w:vAlign w:val="center"/>
          </w:tcPr>
          <w:p w14:paraId="69B55852" w14:textId="77777777" w:rsidR="00BA51B9" w:rsidRPr="00746B15" w:rsidRDefault="00BA51B9" w:rsidP="00746B15">
            <w:pPr>
              <w:tabs>
                <w:tab w:val="left" w:pos="360"/>
                <w:tab w:val="left" w:pos="9090"/>
              </w:tabs>
              <w:autoSpaceDE w:val="0"/>
              <w:autoSpaceDN w:val="0"/>
              <w:adjustRightInd w:val="0"/>
              <w:ind w:right="72"/>
              <w:jc w:val="both"/>
              <w:rPr>
                <w:rFonts w:ascii="Book Antiqua" w:hAnsi="Book Antiqua"/>
                <w:b/>
                <w:color w:val="990000"/>
                <w:sz w:val="20"/>
                <w:szCs w:val="20"/>
                <w:lang w:val="es-MX"/>
              </w:rPr>
            </w:pPr>
          </w:p>
        </w:tc>
        <w:tc>
          <w:tcPr>
            <w:tcW w:w="5670" w:type="dxa"/>
            <w:vAlign w:val="center"/>
          </w:tcPr>
          <w:p w14:paraId="6D0A2B10" w14:textId="77777777" w:rsidR="006705AC" w:rsidRPr="00746B15" w:rsidRDefault="006705AC" w:rsidP="00746B15">
            <w:pPr>
              <w:jc w:val="both"/>
              <w:rPr>
                <w:rFonts w:ascii="Book Antiqua" w:hAnsi="Book Antiqua"/>
                <w:color w:val="0000FF"/>
                <w:sz w:val="20"/>
                <w:szCs w:val="20"/>
                <w:lang w:eastAsia="en-US"/>
              </w:rPr>
            </w:pPr>
            <w:r w:rsidRPr="00746B15">
              <w:rPr>
                <w:rFonts w:ascii="Book Antiqua" w:hAnsi="Book Antiqua"/>
                <w:color w:val="0000FF"/>
                <w:sz w:val="20"/>
                <w:szCs w:val="20"/>
                <w:lang w:eastAsia="en-US"/>
              </w:rPr>
              <w:t>Certificaciones del fabricante, según aplique.</w:t>
            </w:r>
          </w:p>
          <w:p w14:paraId="3A22E685" w14:textId="77777777" w:rsidR="00BA51B9" w:rsidRPr="00746B15" w:rsidRDefault="00BA51B9" w:rsidP="00746B15">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746B15">
              <w:rPr>
                <w:rFonts w:ascii="Book Antiqua" w:hAnsi="Book Antiqua"/>
                <w:b/>
                <w:color w:val="990000"/>
                <w:sz w:val="20"/>
                <w:szCs w:val="20"/>
              </w:rPr>
              <w:t>Insertar el documento que se va a verificar/evaluar]</w:t>
            </w:r>
          </w:p>
        </w:tc>
        <w:tc>
          <w:tcPr>
            <w:tcW w:w="1422" w:type="dxa"/>
            <w:vAlign w:val="center"/>
          </w:tcPr>
          <w:p w14:paraId="67F250C2" w14:textId="77777777" w:rsidR="00BA51B9" w:rsidRPr="00746B15" w:rsidRDefault="00BA51B9" w:rsidP="00746B15">
            <w:pPr>
              <w:contextualSpacing/>
              <w:jc w:val="center"/>
              <w:rPr>
                <w:rFonts w:ascii="Book Antiqua" w:hAnsi="Book Antiqua"/>
                <w:sz w:val="20"/>
                <w:szCs w:val="20"/>
              </w:rPr>
            </w:pPr>
          </w:p>
        </w:tc>
      </w:tr>
      <w:tr w:rsidR="00BA51B9" w:rsidRPr="00746B15" w14:paraId="6A6846C5" w14:textId="77777777" w:rsidTr="000242BB">
        <w:trPr>
          <w:trHeight w:val="399"/>
        </w:trPr>
        <w:tc>
          <w:tcPr>
            <w:tcW w:w="2263" w:type="dxa"/>
            <w:vMerge/>
            <w:vAlign w:val="center"/>
          </w:tcPr>
          <w:p w14:paraId="68BFF226" w14:textId="77777777" w:rsidR="00BA51B9" w:rsidRPr="00746B15" w:rsidRDefault="00BA51B9" w:rsidP="00746B15">
            <w:pPr>
              <w:tabs>
                <w:tab w:val="left" w:pos="360"/>
                <w:tab w:val="left" w:pos="9090"/>
              </w:tabs>
              <w:autoSpaceDE w:val="0"/>
              <w:autoSpaceDN w:val="0"/>
              <w:adjustRightInd w:val="0"/>
              <w:ind w:right="72"/>
              <w:jc w:val="both"/>
              <w:rPr>
                <w:rFonts w:ascii="Book Antiqua" w:hAnsi="Book Antiqua"/>
                <w:b/>
                <w:color w:val="990000"/>
                <w:sz w:val="20"/>
                <w:szCs w:val="20"/>
                <w:lang w:val="es-MX"/>
              </w:rPr>
            </w:pPr>
          </w:p>
        </w:tc>
        <w:tc>
          <w:tcPr>
            <w:tcW w:w="5670" w:type="dxa"/>
            <w:vAlign w:val="center"/>
          </w:tcPr>
          <w:p w14:paraId="26B99BC9" w14:textId="2645D16A" w:rsidR="00BA51B9" w:rsidRPr="00EE3CD7" w:rsidRDefault="00BA51B9" w:rsidP="00746B15">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EE3CD7">
              <w:rPr>
                <w:rFonts w:ascii="Book Antiqua" w:hAnsi="Book Antiqua"/>
                <w:b/>
                <w:color w:val="990000"/>
                <w:sz w:val="20"/>
                <w:szCs w:val="20"/>
              </w:rPr>
              <w:t xml:space="preserve">Insertar cualquier otro documento que </w:t>
            </w:r>
            <w:r w:rsidR="000638B8" w:rsidRPr="00EE3CD7">
              <w:rPr>
                <w:rFonts w:ascii="Book Antiqua" w:hAnsi="Book Antiqua"/>
                <w:b/>
                <w:color w:val="990000"/>
                <w:sz w:val="20"/>
                <w:szCs w:val="20"/>
              </w:rPr>
              <w:t>se va a</w:t>
            </w:r>
            <w:r w:rsidRPr="00EE3CD7">
              <w:rPr>
                <w:rFonts w:ascii="Book Antiqua" w:hAnsi="Book Antiqua"/>
                <w:b/>
                <w:color w:val="990000"/>
                <w:sz w:val="20"/>
                <w:szCs w:val="20"/>
              </w:rPr>
              <w:t xml:space="preserve"> verificar/evaluar]</w:t>
            </w:r>
          </w:p>
        </w:tc>
        <w:tc>
          <w:tcPr>
            <w:tcW w:w="1422" w:type="dxa"/>
            <w:vAlign w:val="center"/>
          </w:tcPr>
          <w:p w14:paraId="399A2AC9" w14:textId="77777777" w:rsidR="00BA51B9" w:rsidRPr="00746B15" w:rsidRDefault="00BA51B9" w:rsidP="00746B15">
            <w:pPr>
              <w:contextualSpacing/>
              <w:jc w:val="center"/>
              <w:rPr>
                <w:rFonts w:ascii="Book Antiqua" w:hAnsi="Book Antiqua"/>
                <w:sz w:val="20"/>
                <w:szCs w:val="20"/>
              </w:rPr>
            </w:pPr>
          </w:p>
        </w:tc>
      </w:tr>
    </w:tbl>
    <w:p w14:paraId="07676292" w14:textId="77777777" w:rsidR="00BA51B9" w:rsidRPr="00746B15" w:rsidRDefault="00BA51B9" w:rsidP="00746B15">
      <w:pPr>
        <w:jc w:val="both"/>
        <w:rPr>
          <w:rFonts w:ascii="Book Antiqua" w:hAnsi="Book Antiqua"/>
          <w:b/>
          <w:color w:val="800000"/>
          <w:sz w:val="22"/>
          <w:szCs w:val="22"/>
        </w:rPr>
      </w:pPr>
    </w:p>
    <w:p w14:paraId="243D2D51" w14:textId="750AB0EC" w:rsidR="00BA51B9" w:rsidRPr="00B40352" w:rsidRDefault="002663FE" w:rsidP="00746B15">
      <w:pPr>
        <w:pStyle w:val="Ttulo2"/>
        <w:rPr>
          <w:szCs w:val="22"/>
        </w:rPr>
      </w:pPr>
      <w:bookmarkStart w:id="62" w:name="_Toc159336682"/>
      <w:bookmarkStart w:id="63" w:name="_Toc164937511"/>
      <w:r w:rsidRPr="00746B15">
        <w:rPr>
          <w:szCs w:val="22"/>
        </w:rPr>
        <w:t>12.2 Metodología</w:t>
      </w:r>
      <w:r w:rsidR="00BA51B9" w:rsidRPr="00746B15">
        <w:rPr>
          <w:szCs w:val="22"/>
        </w:rPr>
        <w:t xml:space="preserve"> y criterios de evaluación de oferta económica</w:t>
      </w:r>
      <w:bookmarkEnd w:id="62"/>
      <w:r w:rsidR="00026817" w:rsidRPr="00746B15">
        <w:rPr>
          <w:szCs w:val="22"/>
        </w:rPr>
        <w:t xml:space="preserve"> </w:t>
      </w:r>
      <w:r w:rsidR="00026817" w:rsidRPr="00B40352">
        <w:rPr>
          <w:szCs w:val="22"/>
        </w:rPr>
        <w:t>inicial</w:t>
      </w:r>
      <w:bookmarkEnd w:id="63"/>
    </w:p>
    <w:p w14:paraId="5A0051B1" w14:textId="77777777" w:rsidR="00BA51B9" w:rsidRPr="00B40352" w:rsidRDefault="00BA51B9" w:rsidP="00746B15">
      <w:pPr>
        <w:jc w:val="both"/>
        <w:rPr>
          <w:rFonts w:ascii="Book Antiqua" w:hAnsi="Book Antiqua"/>
          <w:color w:val="000000" w:themeColor="text1"/>
          <w:sz w:val="22"/>
          <w:szCs w:val="22"/>
        </w:rPr>
      </w:pPr>
    </w:p>
    <w:p w14:paraId="594AE843" w14:textId="22FB9407" w:rsidR="00A21488" w:rsidRPr="00B40352" w:rsidRDefault="00BA51B9" w:rsidP="00746B15">
      <w:pPr>
        <w:jc w:val="both"/>
        <w:rPr>
          <w:rFonts w:ascii="Book Antiqua" w:hAnsi="Book Antiqua"/>
          <w:sz w:val="22"/>
          <w:szCs w:val="22"/>
        </w:rPr>
      </w:pPr>
      <w:r w:rsidRPr="00B40352">
        <w:rPr>
          <w:rFonts w:ascii="Book Antiqua" w:hAnsi="Book Antiqua"/>
          <w:sz w:val="22"/>
          <w:szCs w:val="22"/>
        </w:rPr>
        <w:t>La evaluación de las ofertas económicas</w:t>
      </w:r>
      <w:r w:rsidR="008B1EF2" w:rsidRPr="00B40352">
        <w:rPr>
          <w:rFonts w:ascii="Book Antiqua" w:hAnsi="Book Antiqua"/>
          <w:sz w:val="22"/>
          <w:szCs w:val="22"/>
        </w:rPr>
        <w:t xml:space="preserve"> iniciales</w:t>
      </w:r>
      <w:r w:rsidRPr="00B40352">
        <w:rPr>
          <w:rFonts w:ascii="Book Antiqua" w:hAnsi="Book Antiqua"/>
          <w:sz w:val="22"/>
          <w:szCs w:val="22"/>
        </w:rPr>
        <w:t xml:space="preserve"> será bajo la metodología </w:t>
      </w:r>
      <w:r w:rsidR="00DF28B4" w:rsidRPr="00B40352">
        <w:rPr>
          <w:rFonts w:ascii="Book Antiqua" w:hAnsi="Book Antiqua"/>
          <w:sz w:val="22"/>
          <w:szCs w:val="22"/>
        </w:rPr>
        <w:t>Cumple/ no cumple</w:t>
      </w:r>
      <w:r w:rsidR="008B1EF2" w:rsidRPr="00B40352">
        <w:rPr>
          <w:rFonts w:ascii="Book Antiqua" w:hAnsi="Book Antiqua"/>
          <w:sz w:val="22"/>
          <w:szCs w:val="22"/>
        </w:rPr>
        <w:t>, verificando que estas sean menores</w:t>
      </w:r>
      <w:r w:rsidR="00EB1EAB" w:rsidRPr="00B40352">
        <w:rPr>
          <w:rFonts w:ascii="Book Antiqua" w:hAnsi="Book Antiqua"/>
          <w:sz w:val="22"/>
          <w:szCs w:val="22"/>
        </w:rPr>
        <w:t xml:space="preserve"> al valor estimado</w:t>
      </w:r>
      <w:r w:rsidR="00EB1EAB" w:rsidRPr="00B40352">
        <w:rPr>
          <w:rFonts w:ascii="Book Antiqua" w:hAnsi="Book Antiqua"/>
          <w:b/>
          <w:color w:val="990000"/>
          <w:sz w:val="22"/>
          <w:szCs w:val="22"/>
        </w:rPr>
        <w:t xml:space="preserve"> </w:t>
      </w:r>
      <w:r w:rsidR="00EB1EAB" w:rsidRPr="00B40352">
        <w:rPr>
          <w:rFonts w:ascii="Book Antiqua" w:hAnsi="Book Antiqua"/>
          <w:sz w:val="22"/>
          <w:szCs w:val="22"/>
        </w:rPr>
        <w:t xml:space="preserve">de cada bien (producto, artículo, ítem), lote, etc., conforme a la unidad de medida/ cantidad/ volumen solicitado. Esto sería el </w:t>
      </w:r>
      <w:r w:rsidR="008B1EF2" w:rsidRPr="00B40352">
        <w:rPr>
          <w:rFonts w:ascii="Book Antiqua" w:hAnsi="Book Antiqua"/>
          <w:sz w:val="22"/>
          <w:szCs w:val="22"/>
        </w:rPr>
        <w:t xml:space="preserve">presupuesto </w:t>
      </w:r>
      <w:r w:rsidR="008B1EF2" w:rsidRPr="00EE3CD7">
        <w:rPr>
          <w:rFonts w:ascii="Book Antiqua" w:hAnsi="Book Antiqua"/>
          <w:sz w:val="22"/>
          <w:szCs w:val="22"/>
        </w:rPr>
        <w:t>referencial de cada</w:t>
      </w:r>
      <w:r w:rsidR="008B1EF2" w:rsidRPr="00B40352">
        <w:rPr>
          <w:rFonts w:ascii="Book Antiqua" w:hAnsi="Book Antiqua"/>
          <w:sz w:val="22"/>
          <w:szCs w:val="22"/>
        </w:rPr>
        <w:t xml:space="preserve"> artículo del procedimiento</w:t>
      </w:r>
      <w:r w:rsidR="00EB1EAB" w:rsidRPr="00B40352">
        <w:rPr>
          <w:rFonts w:ascii="Book Antiqua" w:hAnsi="Book Antiqua"/>
          <w:sz w:val="22"/>
          <w:szCs w:val="22"/>
        </w:rPr>
        <w:t>, lo cual dependerá de la configuración realizada por la institución a través del SECP</w:t>
      </w:r>
      <w:r w:rsidR="008B1EF2" w:rsidRPr="00B40352">
        <w:rPr>
          <w:rFonts w:ascii="Book Antiqua" w:hAnsi="Book Antiqua"/>
          <w:sz w:val="22"/>
          <w:szCs w:val="22"/>
        </w:rPr>
        <w:t>.</w:t>
      </w:r>
    </w:p>
    <w:p w14:paraId="737CC6B4" w14:textId="77777777" w:rsidR="00BA51B9" w:rsidRPr="00B40352" w:rsidRDefault="00BA51B9" w:rsidP="00746B15">
      <w:pPr>
        <w:jc w:val="both"/>
        <w:rPr>
          <w:rFonts w:ascii="Book Antiqua" w:hAnsi="Book Antiqua"/>
          <w:b/>
          <w:color w:val="00B050"/>
          <w:sz w:val="22"/>
          <w:szCs w:val="22"/>
        </w:rPr>
      </w:pPr>
    </w:p>
    <w:p w14:paraId="14DFD0AB" w14:textId="77777777" w:rsidR="00BA51B9" w:rsidRPr="00B40352" w:rsidRDefault="00BA51B9" w:rsidP="00746B15">
      <w:pPr>
        <w:contextualSpacing/>
        <w:jc w:val="both"/>
        <w:rPr>
          <w:rFonts w:ascii="Book Antiqua" w:hAnsi="Book Antiqua"/>
          <w:b/>
          <w:color w:val="0000FF"/>
          <w:sz w:val="22"/>
          <w:szCs w:val="22"/>
          <w:lang w:eastAsia="en-US"/>
        </w:rPr>
      </w:pPr>
      <w:r w:rsidRPr="00B40352">
        <w:rPr>
          <w:rFonts w:ascii="Book Antiqua" w:hAnsi="Book Antiqua"/>
          <w:b/>
          <w:color w:val="0000FF"/>
          <w:sz w:val="22"/>
          <w:szCs w:val="22"/>
          <w:lang w:eastAsia="en-US"/>
        </w:rPr>
        <w:t xml:space="preserve">Ejemplo indicativo de tabla para evaluación económica “Cumple/No cumple” </w:t>
      </w:r>
    </w:p>
    <w:p w14:paraId="6954EB89" w14:textId="77777777" w:rsidR="00BA51B9" w:rsidRPr="00B40352" w:rsidRDefault="00BA51B9" w:rsidP="00746B15">
      <w:pPr>
        <w:jc w:val="both"/>
        <w:rPr>
          <w:rFonts w:ascii="Book Antiqua" w:hAnsi="Book Antiqua"/>
          <w:b/>
          <w:color w:val="00B050"/>
          <w:sz w:val="22"/>
          <w:szCs w:val="22"/>
        </w:rPr>
      </w:pPr>
    </w:p>
    <w:tbl>
      <w:tblPr>
        <w:tblStyle w:val="Tablaconcuadrcula"/>
        <w:tblW w:w="8969" w:type="dxa"/>
        <w:tblLook w:val="04A0" w:firstRow="1" w:lastRow="0" w:firstColumn="1" w:lastColumn="0" w:noHBand="0" w:noVBand="1"/>
      </w:tblPr>
      <w:tblGrid>
        <w:gridCol w:w="1511"/>
        <w:gridCol w:w="1173"/>
        <w:gridCol w:w="1133"/>
        <w:gridCol w:w="1140"/>
        <w:gridCol w:w="1451"/>
        <w:gridCol w:w="2561"/>
      </w:tblGrid>
      <w:tr w:rsidR="0047534E" w:rsidRPr="00B40352" w14:paraId="7C732B8B" w14:textId="77777777" w:rsidTr="0047534E">
        <w:tc>
          <w:tcPr>
            <w:tcW w:w="1511" w:type="dxa"/>
            <w:vAlign w:val="center"/>
          </w:tcPr>
          <w:p w14:paraId="532149D7" w14:textId="77777777"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Descripción del bien</w:t>
            </w:r>
          </w:p>
        </w:tc>
        <w:tc>
          <w:tcPr>
            <w:tcW w:w="1173" w:type="dxa"/>
            <w:vAlign w:val="center"/>
          </w:tcPr>
          <w:p w14:paraId="3F1AA9AD" w14:textId="77777777"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Cantidad</w:t>
            </w:r>
          </w:p>
        </w:tc>
        <w:tc>
          <w:tcPr>
            <w:tcW w:w="1133" w:type="dxa"/>
            <w:vAlign w:val="center"/>
          </w:tcPr>
          <w:p w14:paraId="7CEC3340" w14:textId="34C46ABE"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Precio unitario estimado</w:t>
            </w:r>
          </w:p>
        </w:tc>
        <w:tc>
          <w:tcPr>
            <w:tcW w:w="1140" w:type="dxa"/>
            <w:vAlign w:val="center"/>
          </w:tcPr>
          <w:p w14:paraId="0C77238D" w14:textId="77777777"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Precio total estimado</w:t>
            </w:r>
          </w:p>
        </w:tc>
        <w:tc>
          <w:tcPr>
            <w:tcW w:w="1441" w:type="dxa"/>
            <w:vAlign w:val="center"/>
          </w:tcPr>
          <w:p w14:paraId="5F852033" w14:textId="0B6005B5"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Presupuesto de referencia</w:t>
            </w:r>
          </w:p>
        </w:tc>
        <w:tc>
          <w:tcPr>
            <w:tcW w:w="2571" w:type="dxa"/>
            <w:vAlign w:val="center"/>
          </w:tcPr>
          <w:p w14:paraId="519B9118" w14:textId="0875E1A6"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Cumple/no Cumple con el criterio de menor precio al presupuesto referencia</w:t>
            </w:r>
            <w:r w:rsidRPr="00B40352">
              <w:rPr>
                <w:rStyle w:val="Refdenotaalpie"/>
                <w:rFonts w:ascii="Book Antiqua" w:hAnsi="Book Antiqua"/>
                <w:b/>
                <w:color w:val="990000"/>
                <w:sz w:val="22"/>
                <w:szCs w:val="22"/>
              </w:rPr>
              <w:footnoteReference w:id="9"/>
            </w:r>
          </w:p>
        </w:tc>
      </w:tr>
      <w:tr w:rsidR="0047534E" w:rsidRPr="00B40352" w14:paraId="19C6554F" w14:textId="77777777" w:rsidTr="0047534E">
        <w:tc>
          <w:tcPr>
            <w:tcW w:w="1511" w:type="dxa"/>
            <w:vAlign w:val="center"/>
          </w:tcPr>
          <w:p w14:paraId="695A5CB1" w14:textId="7C0F1505"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Arroz en presentación de 10 libras</w:t>
            </w:r>
          </w:p>
        </w:tc>
        <w:tc>
          <w:tcPr>
            <w:tcW w:w="1173" w:type="dxa"/>
            <w:vAlign w:val="center"/>
          </w:tcPr>
          <w:p w14:paraId="4AA2F367" w14:textId="0364A21E"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10</w:t>
            </w:r>
          </w:p>
        </w:tc>
        <w:tc>
          <w:tcPr>
            <w:tcW w:w="1133" w:type="dxa"/>
            <w:vAlign w:val="center"/>
          </w:tcPr>
          <w:p w14:paraId="68608EFB" w14:textId="2FCDA404"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350</w:t>
            </w:r>
          </w:p>
        </w:tc>
        <w:tc>
          <w:tcPr>
            <w:tcW w:w="1140" w:type="dxa"/>
            <w:vAlign w:val="center"/>
          </w:tcPr>
          <w:p w14:paraId="5B5A27D8" w14:textId="0F0EA2A6"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3500</w:t>
            </w:r>
          </w:p>
        </w:tc>
        <w:tc>
          <w:tcPr>
            <w:tcW w:w="1441" w:type="dxa"/>
            <w:vAlign w:val="center"/>
          </w:tcPr>
          <w:p w14:paraId="298592D9" w14:textId="7D8517DF"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RD$ 3,8000</w:t>
            </w:r>
          </w:p>
        </w:tc>
        <w:tc>
          <w:tcPr>
            <w:tcW w:w="2571" w:type="dxa"/>
            <w:vAlign w:val="center"/>
          </w:tcPr>
          <w:p w14:paraId="2CB7828E" w14:textId="238D7283" w:rsidR="0047534E" w:rsidRPr="00B40352" w:rsidRDefault="0047534E" w:rsidP="0047534E">
            <w:pPr>
              <w:autoSpaceDE w:val="0"/>
              <w:autoSpaceDN w:val="0"/>
              <w:adjustRightInd w:val="0"/>
              <w:jc w:val="center"/>
              <w:rPr>
                <w:rFonts w:ascii="Book Antiqua" w:hAnsi="Book Antiqua"/>
                <w:b/>
                <w:color w:val="990000"/>
                <w:sz w:val="22"/>
                <w:szCs w:val="22"/>
              </w:rPr>
            </w:pPr>
            <w:r w:rsidRPr="00B40352">
              <w:rPr>
                <w:rFonts w:ascii="Book Antiqua" w:hAnsi="Book Antiqua"/>
                <w:b/>
                <w:color w:val="990000"/>
                <w:sz w:val="22"/>
                <w:szCs w:val="22"/>
              </w:rPr>
              <w:t>Cumple</w:t>
            </w:r>
          </w:p>
        </w:tc>
      </w:tr>
    </w:tbl>
    <w:p w14:paraId="087AC760" w14:textId="77777777" w:rsidR="00EB1EAB" w:rsidRPr="00B40352" w:rsidRDefault="00EB1EAB" w:rsidP="00746B15">
      <w:pPr>
        <w:rPr>
          <w:rFonts w:ascii="Book Antiqua" w:hAnsi="Book Antiqua"/>
          <w:b/>
          <w:sz w:val="22"/>
          <w:szCs w:val="22"/>
        </w:rPr>
      </w:pPr>
    </w:p>
    <w:p w14:paraId="156057CA" w14:textId="77777777" w:rsidR="00BA51B9" w:rsidRPr="00B40352" w:rsidRDefault="006F69D6" w:rsidP="00746B15">
      <w:pPr>
        <w:pStyle w:val="Ttulo2"/>
        <w:rPr>
          <w:szCs w:val="22"/>
        </w:rPr>
      </w:pPr>
      <w:bookmarkStart w:id="64" w:name="_Toc159336683"/>
      <w:bookmarkStart w:id="65" w:name="_Toc164937512"/>
      <w:r w:rsidRPr="00B40352">
        <w:rPr>
          <w:szCs w:val="22"/>
        </w:rPr>
        <w:t>12.3 Criterio</w:t>
      </w:r>
      <w:r w:rsidR="00BA51B9" w:rsidRPr="00B40352">
        <w:rPr>
          <w:szCs w:val="22"/>
        </w:rPr>
        <w:t xml:space="preserve"> de adjudicación</w:t>
      </w:r>
      <w:bookmarkEnd w:id="64"/>
      <w:bookmarkEnd w:id="65"/>
    </w:p>
    <w:p w14:paraId="2C14A5D8" w14:textId="77777777" w:rsidR="00BA51B9" w:rsidRPr="00B40352" w:rsidRDefault="00BA51B9" w:rsidP="00746B15">
      <w:pPr>
        <w:contextualSpacing/>
        <w:jc w:val="both"/>
        <w:rPr>
          <w:rFonts w:ascii="Book Antiqua" w:hAnsi="Book Antiqua"/>
          <w:color w:val="0000FF"/>
          <w:sz w:val="22"/>
          <w:szCs w:val="22"/>
          <w:lang w:eastAsia="en-US"/>
        </w:rPr>
      </w:pPr>
    </w:p>
    <w:p w14:paraId="2F2B118F" w14:textId="4A734D3D" w:rsidR="008A7FF7" w:rsidRPr="00B40352" w:rsidRDefault="008A7FF7" w:rsidP="00746B15">
      <w:pPr>
        <w:jc w:val="both"/>
        <w:rPr>
          <w:rFonts w:ascii="Book Antiqua" w:hAnsi="Book Antiqua"/>
          <w:sz w:val="22"/>
          <w:szCs w:val="22"/>
        </w:rPr>
      </w:pPr>
      <w:bookmarkStart w:id="66" w:name="_Hlk152387202"/>
      <w:r w:rsidRPr="00B40352">
        <w:rPr>
          <w:rFonts w:ascii="Book Antiqua" w:hAnsi="Book Antiqua"/>
          <w:sz w:val="22"/>
          <w:szCs w:val="22"/>
        </w:rPr>
        <w:t>La adjudicación será decidida a favor del oferente que haya cumplido con todas las especificaciones técnicas requeridas y haya presentado el menor precio</w:t>
      </w:r>
      <w:r w:rsidR="00122C7B" w:rsidRPr="00B40352">
        <w:rPr>
          <w:rStyle w:val="Refdenotaalpie"/>
          <w:rFonts w:ascii="Book Antiqua" w:hAnsi="Book Antiqua"/>
          <w:sz w:val="22"/>
          <w:szCs w:val="22"/>
        </w:rPr>
        <w:footnoteReference w:id="10"/>
      </w:r>
      <w:r w:rsidRPr="00B40352">
        <w:rPr>
          <w:rFonts w:ascii="Book Antiqua" w:hAnsi="Book Antiqua"/>
          <w:sz w:val="22"/>
          <w:szCs w:val="22"/>
        </w:rPr>
        <w:t xml:space="preserve"> en la puja.</w:t>
      </w:r>
    </w:p>
    <w:p w14:paraId="1B7E2F44" w14:textId="77777777" w:rsidR="009448A8" w:rsidRPr="00B40352" w:rsidRDefault="009448A8" w:rsidP="00746B15">
      <w:pPr>
        <w:jc w:val="both"/>
        <w:rPr>
          <w:rFonts w:ascii="Book Antiqua" w:hAnsi="Book Antiqua"/>
          <w:sz w:val="22"/>
          <w:szCs w:val="22"/>
        </w:rPr>
      </w:pPr>
    </w:p>
    <w:p w14:paraId="0AF22D1D" w14:textId="77777777" w:rsidR="003F76F1" w:rsidRDefault="008A7FF7" w:rsidP="00746B15">
      <w:pPr>
        <w:jc w:val="both"/>
        <w:rPr>
          <w:rFonts w:ascii="Book Antiqua" w:hAnsi="Book Antiqua"/>
          <w:sz w:val="22"/>
          <w:szCs w:val="22"/>
        </w:rPr>
      </w:pPr>
      <w:r w:rsidRPr="00B40352">
        <w:rPr>
          <w:rFonts w:ascii="Book Antiqua" w:hAnsi="Book Antiqua"/>
          <w:sz w:val="22"/>
          <w:szCs w:val="22"/>
        </w:rPr>
        <w:t xml:space="preserve">Las ofertas económicas presentadas a través del SECP obligan al oferente a cumplir </w:t>
      </w:r>
      <w:r w:rsidR="009448A8" w:rsidRPr="00B40352">
        <w:rPr>
          <w:rFonts w:ascii="Book Antiqua" w:hAnsi="Book Antiqua"/>
          <w:sz w:val="22"/>
          <w:szCs w:val="22"/>
        </w:rPr>
        <w:t xml:space="preserve">con todas </w:t>
      </w:r>
      <w:r w:rsidRPr="00B40352">
        <w:rPr>
          <w:rFonts w:ascii="Book Antiqua" w:hAnsi="Book Antiqua"/>
          <w:sz w:val="22"/>
          <w:szCs w:val="22"/>
        </w:rPr>
        <w:t xml:space="preserve">las condiciones ofertadas en el caso de resultar adjudicado, aun cuando no participare en el acto de la puja. En consecuencia, si los oferentes habilitados no presentan lances durante la </w:t>
      </w:r>
      <w:r w:rsidRPr="00B40352">
        <w:rPr>
          <w:rFonts w:ascii="Book Antiqua" w:hAnsi="Book Antiqua"/>
          <w:sz w:val="22"/>
          <w:szCs w:val="22"/>
        </w:rPr>
        <w:lastRenderedPageBreak/>
        <w:t>puja (subasta), la institución puede adjudicar el contrato al oferente que haya presentado el precio inicial más bajo.</w:t>
      </w:r>
    </w:p>
    <w:p w14:paraId="0465213A" w14:textId="01CC0541" w:rsidR="008A7FF7" w:rsidRPr="00746B15" w:rsidRDefault="008A7FF7" w:rsidP="00746B15">
      <w:pPr>
        <w:jc w:val="both"/>
        <w:rPr>
          <w:rFonts w:ascii="Book Antiqua" w:hAnsi="Book Antiqua"/>
          <w:sz w:val="22"/>
          <w:szCs w:val="22"/>
        </w:rPr>
      </w:pPr>
      <w:r w:rsidRPr="00746B15">
        <w:rPr>
          <w:rFonts w:ascii="Book Antiqua" w:hAnsi="Book Antiqua"/>
          <w:sz w:val="22"/>
          <w:szCs w:val="22"/>
        </w:rPr>
        <w:t>Si existiera un solo proveedor habilitado con una oferta económica inicial presentada, la institución contratante podrá adjudicar directamente a dicho proveedor siempre y cuando cumpla con las condiciones establecidas en este pliego.</w:t>
      </w:r>
    </w:p>
    <w:bookmarkEnd w:id="66"/>
    <w:p w14:paraId="4831358B" w14:textId="4D517E9E" w:rsidR="00012A3F" w:rsidRPr="00746B15" w:rsidRDefault="00012A3F" w:rsidP="00746B15">
      <w:pPr>
        <w:jc w:val="both"/>
        <w:rPr>
          <w:rFonts w:ascii="Book Antiqua" w:hAnsi="Book Antiqua"/>
          <w:b/>
          <w:color w:val="990000"/>
          <w:sz w:val="22"/>
          <w:szCs w:val="22"/>
        </w:rPr>
      </w:pPr>
    </w:p>
    <w:p w14:paraId="22E0024B" w14:textId="77777777" w:rsidR="00BA51B9" w:rsidRPr="00746B15" w:rsidRDefault="00A21488" w:rsidP="00746B15">
      <w:pPr>
        <w:pStyle w:val="Ttulo"/>
        <w:spacing w:before="0" w:after="0"/>
      </w:pPr>
      <w:bookmarkStart w:id="67" w:name="_Toc159336684"/>
      <w:bookmarkStart w:id="68" w:name="_Toc164937513"/>
      <w:r w:rsidRPr="00746B15">
        <w:t>SECCIÓN II</w:t>
      </w:r>
      <w:r w:rsidR="00BA51B9" w:rsidRPr="00746B15">
        <w:t>:</w:t>
      </w:r>
      <w:r w:rsidR="00144713" w:rsidRPr="00746B15">
        <w:t xml:space="preserve"> </w:t>
      </w:r>
      <w:r w:rsidR="00BA51B9" w:rsidRPr="00746B15">
        <w:t>RECEPCIÓN, APERTURA, EVALUACIÓN Y ADJUDICACIÓN</w:t>
      </w:r>
      <w:bookmarkEnd w:id="67"/>
      <w:bookmarkEnd w:id="68"/>
    </w:p>
    <w:p w14:paraId="06C4C733" w14:textId="77777777" w:rsidR="00BA51B9" w:rsidRPr="00746B15" w:rsidRDefault="00BA51B9" w:rsidP="00746B15">
      <w:pPr>
        <w:jc w:val="center"/>
        <w:rPr>
          <w:rFonts w:ascii="Book Antiqua" w:hAnsi="Book Antiqua"/>
          <w:b/>
          <w:sz w:val="22"/>
          <w:szCs w:val="22"/>
        </w:rPr>
      </w:pPr>
    </w:p>
    <w:p w14:paraId="461A9BBC" w14:textId="77777777" w:rsidR="00BA51B9" w:rsidRPr="00746B15" w:rsidRDefault="00BA51B9" w:rsidP="00746B15">
      <w:pPr>
        <w:jc w:val="both"/>
        <w:rPr>
          <w:rFonts w:ascii="Book Antiqua" w:hAnsi="Book Antiqua"/>
          <w:b/>
          <w:sz w:val="22"/>
          <w:szCs w:val="22"/>
        </w:rPr>
      </w:pPr>
      <w:r w:rsidRPr="00746B15">
        <w:rPr>
          <w:rFonts w:ascii="Book Antiqua" w:hAnsi="Book Antiqua"/>
          <w:b/>
          <w:color w:val="00B050"/>
          <w:sz w:val="22"/>
          <w:szCs w:val="22"/>
        </w:rPr>
        <w:t>Nota: En esta sección, se detalla el debido proceso a seguir para recibir, abrir y evaluar las ofertas, así como para proceder con la adjudicación. La institución contratante solo podrá completar los espacios donde expresamente se solicite, ya que el resto es redacción normativa.</w:t>
      </w:r>
    </w:p>
    <w:p w14:paraId="05D55B95" w14:textId="77777777" w:rsidR="00BA51B9" w:rsidRPr="00746B15" w:rsidRDefault="00BA51B9" w:rsidP="00746B15">
      <w:pPr>
        <w:jc w:val="center"/>
        <w:rPr>
          <w:rFonts w:ascii="Book Antiqua" w:hAnsi="Book Antiqua"/>
          <w:b/>
          <w:bCs/>
          <w:sz w:val="22"/>
          <w:szCs w:val="22"/>
        </w:rPr>
      </w:pPr>
    </w:p>
    <w:p w14:paraId="65272643" w14:textId="77777777" w:rsidR="00BA51B9" w:rsidRPr="00B40352" w:rsidRDefault="00BA51B9" w:rsidP="00746B15">
      <w:pPr>
        <w:pStyle w:val="Ttulo1"/>
        <w:numPr>
          <w:ilvl w:val="0"/>
          <w:numId w:val="28"/>
        </w:numPr>
      </w:pPr>
      <w:bookmarkStart w:id="69" w:name="_Toc159336685"/>
      <w:bookmarkStart w:id="70" w:name="_Toc164937514"/>
      <w:r w:rsidRPr="00B40352">
        <w:t xml:space="preserve">Recepción </w:t>
      </w:r>
      <w:r w:rsidR="00752409" w:rsidRPr="00B40352">
        <w:t xml:space="preserve">en línea </w:t>
      </w:r>
      <w:r w:rsidRPr="00B40352">
        <w:t>de ofertas técnicas “Sobre A” y ofertas económicas “Sobre B”</w:t>
      </w:r>
      <w:bookmarkEnd w:id="69"/>
      <w:bookmarkEnd w:id="70"/>
    </w:p>
    <w:p w14:paraId="29F3CEF4" w14:textId="77777777" w:rsidR="00BA51B9" w:rsidRPr="00B40352" w:rsidRDefault="00BA51B9" w:rsidP="00746B15">
      <w:pPr>
        <w:contextualSpacing/>
        <w:jc w:val="both"/>
        <w:rPr>
          <w:rFonts w:ascii="Book Antiqua" w:hAnsi="Book Antiqua"/>
          <w:b/>
          <w:sz w:val="22"/>
          <w:szCs w:val="22"/>
        </w:rPr>
      </w:pPr>
    </w:p>
    <w:p w14:paraId="09572EBA" w14:textId="4579E196" w:rsidR="00BA51B9" w:rsidRPr="00B40352" w:rsidRDefault="00BA51B9" w:rsidP="00746B15">
      <w:pPr>
        <w:jc w:val="both"/>
        <w:rPr>
          <w:rFonts w:ascii="Book Antiqua" w:hAnsi="Book Antiqua"/>
          <w:b/>
          <w:color w:val="C00000"/>
          <w:sz w:val="22"/>
          <w:szCs w:val="22"/>
        </w:rPr>
      </w:pPr>
      <w:bookmarkStart w:id="71" w:name="_Toc151503174"/>
      <w:r w:rsidRPr="00B40352">
        <w:rPr>
          <w:rFonts w:ascii="Book Antiqua" w:hAnsi="Book Antiqua"/>
          <w:sz w:val="22"/>
          <w:szCs w:val="22"/>
        </w:rPr>
        <w:t>De conformidad con el artículo 114 del Reglamento 416-23</w:t>
      </w:r>
      <w:bookmarkEnd w:id="71"/>
      <w:r w:rsidR="003F76F1" w:rsidRPr="00B40352">
        <w:rPr>
          <w:rFonts w:ascii="Book Antiqua" w:hAnsi="Book Antiqua"/>
          <w:sz w:val="22"/>
          <w:szCs w:val="22"/>
        </w:rPr>
        <w:t xml:space="preserve"> </w:t>
      </w:r>
      <w:r w:rsidR="00752409" w:rsidRPr="00B40352">
        <w:rPr>
          <w:rFonts w:ascii="Book Antiqua" w:hAnsi="Book Antiqua"/>
          <w:sz w:val="22"/>
          <w:szCs w:val="22"/>
        </w:rPr>
        <w:t>la r</w:t>
      </w:r>
      <w:r w:rsidRPr="00B40352">
        <w:rPr>
          <w:rFonts w:ascii="Book Antiqua" w:hAnsi="Book Antiqua"/>
          <w:sz w:val="22"/>
          <w:szCs w:val="22"/>
        </w:rPr>
        <w:t>ecepción, apertura y evaluación de las ofertas se llevará a cabo en dos etapas:</w:t>
      </w:r>
    </w:p>
    <w:p w14:paraId="70A83F01" w14:textId="77777777" w:rsidR="00BA51B9" w:rsidRPr="00B40352" w:rsidRDefault="00BA51B9" w:rsidP="00746B15">
      <w:pPr>
        <w:jc w:val="both"/>
        <w:rPr>
          <w:rFonts w:ascii="Book Antiqua" w:hAnsi="Book Antiqua"/>
          <w:b/>
          <w:color w:val="C00000"/>
          <w:sz w:val="22"/>
          <w:szCs w:val="22"/>
        </w:rPr>
      </w:pPr>
    </w:p>
    <w:p w14:paraId="0185F45D" w14:textId="3E45F9D7" w:rsidR="00BA51B9" w:rsidRPr="00B40352" w:rsidRDefault="00BA51B9" w:rsidP="00746B15">
      <w:pPr>
        <w:pStyle w:val="Prrafodelista"/>
        <w:suppressAutoHyphens/>
        <w:ind w:left="718"/>
        <w:jc w:val="both"/>
        <w:textAlignment w:val="top"/>
        <w:rPr>
          <w:rFonts w:ascii="Book Antiqua" w:hAnsi="Book Antiqua"/>
          <w:sz w:val="22"/>
          <w:szCs w:val="22"/>
        </w:rPr>
      </w:pPr>
      <w:r w:rsidRPr="00B40352">
        <w:rPr>
          <w:rFonts w:ascii="Book Antiqua" w:hAnsi="Book Antiqua"/>
          <w:b/>
          <w:sz w:val="22"/>
          <w:szCs w:val="22"/>
        </w:rPr>
        <w:t>Primera etapa.</w:t>
      </w:r>
      <w:r w:rsidRPr="00B40352">
        <w:rPr>
          <w:rFonts w:ascii="Book Antiqua" w:hAnsi="Book Antiqua"/>
          <w:sz w:val="22"/>
          <w:szCs w:val="22"/>
        </w:rPr>
        <w:t xml:space="preserve"> </w:t>
      </w:r>
      <w:r w:rsidR="003F76F1" w:rsidRPr="00B40352">
        <w:rPr>
          <w:rFonts w:ascii="Book Antiqua" w:hAnsi="Book Antiqua"/>
          <w:sz w:val="22"/>
          <w:szCs w:val="22"/>
        </w:rPr>
        <w:t>L</w:t>
      </w:r>
      <w:r w:rsidRPr="00B40352">
        <w:rPr>
          <w:rFonts w:ascii="Book Antiqua" w:hAnsi="Book Antiqua"/>
          <w:sz w:val="22"/>
          <w:szCs w:val="22"/>
        </w:rPr>
        <w:t xml:space="preserve">a presentación y recepción de las ofertas técnicas y las ofertas económicas </w:t>
      </w:r>
      <w:r w:rsidR="00752409" w:rsidRPr="00B40352">
        <w:rPr>
          <w:rFonts w:ascii="Book Antiqua" w:hAnsi="Book Antiqua"/>
          <w:sz w:val="22"/>
          <w:szCs w:val="22"/>
        </w:rPr>
        <w:t xml:space="preserve">iniciales </w:t>
      </w:r>
      <w:r w:rsidRPr="00B40352">
        <w:rPr>
          <w:rFonts w:ascii="Book Antiqua" w:hAnsi="Book Antiqua"/>
          <w:sz w:val="22"/>
          <w:szCs w:val="22"/>
        </w:rPr>
        <w:t>y la apertura y evaluación de las ofertas técnicas y;</w:t>
      </w:r>
    </w:p>
    <w:p w14:paraId="0AFC55F3" w14:textId="77777777" w:rsidR="00BA51B9" w:rsidRPr="00B40352" w:rsidRDefault="00BA51B9" w:rsidP="00746B15">
      <w:pPr>
        <w:pStyle w:val="Prrafodelista"/>
        <w:suppressAutoHyphens/>
        <w:ind w:left="718"/>
        <w:jc w:val="both"/>
        <w:textAlignment w:val="top"/>
        <w:rPr>
          <w:rFonts w:ascii="Book Antiqua" w:hAnsi="Book Antiqua"/>
          <w:sz w:val="22"/>
          <w:szCs w:val="22"/>
        </w:rPr>
      </w:pPr>
    </w:p>
    <w:p w14:paraId="0D7A0DAB" w14:textId="77777777" w:rsidR="00BA51B9" w:rsidRPr="00B40352" w:rsidRDefault="00BA51B9" w:rsidP="00746B15">
      <w:pPr>
        <w:pStyle w:val="Prrafodelista"/>
        <w:suppressAutoHyphens/>
        <w:ind w:left="718"/>
        <w:jc w:val="both"/>
        <w:textAlignment w:val="top"/>
        <w:rPr>
          <w:rFonts w:ascii="Book Antiqua" w:hAnsi="Book Antiqua"/>
          <w:sz w:val="22"/>
          <w:szCs w:val="22"/>
        </w:rPr>
      </w:pPr>
      <w:r w:rsidRPr="00B40352">
        <w:rPr>
          <w:rFonts w:ascii="Book Antiqua" w:hAnsi="Book Antiqua"/>
          <w:b/>
          <w:sz w:val="22"/>
          <w:szCs w:val="22"/>
        </w:rPr>
        <w:t>Segunda etapa.</w:t>
      </w:r>
      <w:r w:rsidRPr="00B40352">
        <w:rPr>
          <w:rFonts w:ascii="Book Antiqua" w:hAnsi="Book Antiqua"/>
          <w:sz w:val="22"/>
          <w:szCs w:val="22"/>
        </w:rPr>
        <w:t xml:space="preserve"> La apertura y evaluación de las ofertas económicas</w:t>
      </w:r>
      <w:r w:rsidR="00752409" w:rsidRPr="00B40352">
        <w:rPr>
          <w:rFonts w:ascii="Book Antiqua" w:hAnsi="Book Antiqua"/>
          <w:sz w:val="22"/>
          <w:szCs w:val="22"/>
        </w:rPr>
        <w:t xml:space="preserve"> iniciales</w:t>
      </w:r>
      <w:r w:rsidRPr="00B40352">
        <w:rPr>
          <w:rFonts w:ascii="Book Antiqua" w:hAnsi="Book Antiqua"/>
          <w:sz w:val="22"/>
          <w:szCs w:val="22"/>
        </w:rPr>
        <w:t>.</w:t>
      </w:r>
    </w:p>
    <w:p w14:paraId="1D33D3F0" w14:textId="77777777" w:rsidR="00BA51B9" w:rsidRPr="00B40352" w:rsidRDefault="00BA51B9" w:rsidP="00746B15">
      <w:pPr>
        <w:contextualSpacing/>
        <w:jc w:val="both"/>
        <w:rPr>
          <w:rFonts w:ascii="Book Antiqua" w:hAnsi="Book Antiqua"/>
          <w:color w:val="990000"/>
          <w:sz w:val="22"/>
          <w:szCs w:val="22"/>
        </w:rPr>
      </w:pPr>
    </w:p>
    <w:p w14:paraId="685672D1" w14:textId="2B693C04" w:rsidR="00BA51B9" w:rsidRPr="00746B15" w:rsidRDefault="00752409" w:rsidP="00746B15">
      <w:pPr>
        <w:contextualSpacing/>
        <w:jc w:val="both"/>
        <w:rPr>
          <w:rFonts w:ascii="Book Antiqua" w:hAnsi="Book Antiqua"/>
          <w:sz w:val="22"/>
          <w:szCs w:val="22"/>
        </w:rPr>
      </w:pPr>
      <w:r w:rsidRPr="00B40352">
        <w:rPr>
          <w:rFonts w:ascii="Book Antiqua" w:hAnsi="Book Antiqua" w:cs="Arial"/>
          <w:sz w:val="22"/>
          <w:szCs w:val="22"/>
        </w:rPr>
        <w:t>En la fecha y hora establec</w:t>
      </w:r>
      <w:r w:rsidRPr="00EE3CD7">
        <w:rPr>
          <w:rFonts w:ascii="Book Antiqua" w:hAnsi="Book Antiqua" w:cs="Arial"/>
          <w:sz w:val="22"/>
          <w:szCs w:val="22"/>
        </w:rPr>
        <w:t>ida</w:t>
      </w:r>
      <w:r w:rsidR="00394718" w:rsidRPr="00EE3CD7">
        <w:rPr>
          <w:rFonts w:ascii="Book Antiqua" w:hAnsi="Book Antiqua" w:cs="Arial"/>
          <w:sz w:val="22"/>
          <w:szCs w:val="22"/>
        </w:rPr>
        <w:t>s</w:t>
      </w:r>
      <w:r w:rsidRPr="00EE3CD7">
        <w:rPr>
          <w:rFonts w:ascii="Book Antiqua" w:hAnsi="Book Antiqua" w:cs="Arial"/>
          <w:sz w:val="22"/>
          <w:szCs w:val="22"/>
        </w:rPr>
        <w:t xml:space="preserve"> </w:t>
      </w:r>
      <w:r w:rsidR="00F61850" w:rsidRPr="00EE3CD7">
        <w:rPr>
          <w:rFonts w:ascii="Book Antiqua" w:hAnsi="Book Antiqua" w:cs="Arial"/>
          <w:sz w:val="22"/>
          <w:szCs w:val="22"/>
        </w:rPr>
        <w:t>en</w:t>
      </w:r>
      <w:r w:rsidR="00F61850" w:rsidRPr="00B40352">
        <w:rPr>
          <w:rFonts w:ascii="Book Antiqua" w:hAnsi="Book Antiqua" w:cs="Arial"/>
          <w:sz w:val="22"/>
          <w:szCs w:val="22"/>
        </w:rPr>
        <w:t xml:space="preserve"> el cronograma de actividades previsto</w:t>
      </w:r>
      <w:r w:rsidRPr="00B40352">
        <w:rPr>
          <w:rFonts w:ascii="Book Antiqua" w:hAnsi="Book Antiqua" w:cs="Arial"/>
          <w:sz w:val="22"/>
          <w:szCs w:val="22"/>
        </w:rPr>
        <w:t xml:space="preserve">, la institución recibe en línea a través del </w:t>
      </w:r>
      <w:r w:rsidR="007429E2" w:rsidRPr="00B40352">
        <w:rPr>
          <w:rFonts w:ascii="Book Antiqua" w:hAnsi="Book Antiqua" w:cs="Arial"/>
          <w:sz w:val="22"/>
          <w:szCs w:val="22"/>
        </w:rPr>
        <w:t>SECP</w:t>
      </w:r>
      <w:r w:rsidRPr="00B40352">
        <w:rPr>
          <w:rFonts w:ascii="Book Antiqua" w:hAnsi="Book Antiqua" w:cs="Arial"/>
          <w:sz w:val="22"/>
          <w:szCs w:val="22"/>
        </w:rPr>
        <w:t xml:space="preserve"> las </w:t>
      </w:r>
      <w:r w:rsidRPr="00B40352">
        <w:rPr>
          <w:rFonts w:ascii="Book Antiqua" w:hAnsi="Book Antiqua"/>
          <w:sz w:val="22"/>
          <w:szCs w:val="22"/>
        </w:rPr>
        <w:t xml:space="preserve">credenciales y documentación </w:t>
      </w:r>
      <w:r w:rsidRPr="00B40352">
        <w:rPr>
          <w:rFonts w:ascii="Book Antiqua" w:hAnsi="Book Antiqua" w:cs="Arial"/>
          <w:sz w:val="22"/>
          <w:szCs w:val="22"/>
        </w:rPr>
        <w:t>correspondientes a las ofertas técnicas, así como las ofertas económicas iniciales</w:t>
      </w:r>
      <w:r w:rsidRPr="00B40352">
        <w:rPr>
          <w:rFonts w:ascii="Book Antiqua" w:hAnsi="Book Antiqua" w:cs="Arial"/>
          <w:b/>
          <w:sz w:val="22"/>
          <w:szCs w:val="22"/>
        </w:rPr>
        <w:t xml:space="preserve"> </w:t>
      </w:r>
      <w:r w:rsidRPr="00B40352">
        <w:rPr>
          <w:rFonts w:ascii="Book Antiqua" w:hAnsi="Book Antiqua" w:cs="Arial"/>
          <w:sz w:val="22"/>
          <w:szCs w:val="22"/>
        </w:rPr>
        <w:t>de manera simultánea.</w:t>
      </w:r>
      <w:r w:rsidR="007429E2" w:rsidRPr="00746B15">
        <w:rPr>
          <w:rFonts w:ascii="Book Antiqua" w:hAnsi="Book Antiqua" w:cs="Arial"/>
          <w:sz w:val="22"/>
          <w:szCs w:val="22"/>
        </w:rPr>
        <w:t xml:space="preserve"> La plataforma </w:t>
      </w:r>
      <w:r w:rsidR="00BA51B9" w:rsidRPr="00746B15">
        <w:rPr>
          <w:rFonts w:ascii="Book Antiqua" w:hAnsi="Book Antiqua"/>
          <w:sz w:val="22"/>
          <w:szCs w:val="22"/>
        </w:rPr>
        <w:t>registra la fecha y hora de la recepción de las ofertas, manteniéndolas encriptadas, sin posibilidad de que se conozca su contenido hasta que la institución contratante realice la apertura, en la fecha y hora fijadas en el</w:t>
      </w:r>
      <w:r w:rsidR="00F61850" w:rsidRPr="00746B15">
        <w:rPr>
          <w:rFonts w:ascii="Book Antiqua" w:hAnsi="Book Antiqua"/>
          <w:sz w:val="22"/>
          <w:szCs w:val="22"/>
        </w:rPr>
        <w:t xml:space="preserve"> citado</w:t>
      </w:r>
      <w:r w:rsidR="00BA51B9" w:rsidRPr="00746B15">
        <w:rPr>
          <w:rFonts w:ascii="Book Antiqua" w:hAnsi="Book Antiqua"/>
          <w:sz w:val="22"/>
          <w:szCs w:val="22"/>
        </w:rPr>
        <w:t xml:space="preserve"> cronograma.</w:t>
      </w:r>
    </w:p>
    <w:p w14:paraId="0A31B595" w14:textId="77777777" w:rsidR="00BA51B9" w:rsidRPr="00746B15" w:rsidRDefault="00BA51B9" w:rsidP="00746B15">
      <w:pPr>
        <w:contextualSpacing/>
        <w:jc w:val="both"/>
        <w:rPr>
          <w:rFonts w:ascii="Book Antiqua" w:hAnsi="Book Antiqua"/>
          <w:sz w:val="22"/>
          <w:szCs w:val="22"/>
        </w:rPr>
      </w:pPr>
    </w:p>
    <w:p w14:paraId="300FDA37"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Una vez pasada la hora establecida para la recepción de los sobres de los(as) oferentes/proponentes, no se aceptará la presentación de nuevas propuestas, aunque el acto de apertura no se inicie en la fecha y/o en la hora señalada en el </w:t>
      </w:r>
      <w:r w:rsidR="00F61850" w:rsidRPr="00746B15">
        <w:rPr>
          <w:rFonts w:ascii="Book Antiqua" w:hAnsi="Book Antiqua"/>
          <w:sz w:val="22"/>
          <w:szCs w:val="22"/>
        </w:rPr>
        <w:t>citado cronograma</w:t>
      </w:r>
      <w:r w:rsidRPr="00746B15">
        <w:rPr>
          <w:rFonts w:ascii="Book Antiqua" w:hAnsi="Book Antiqua"/>
          <w:sz w:val="22"/>
          <w:szCs w:val="22"/>
        </w:rPr>
        <w:t>.</w:t>
      </w:r>
    </w:p>
    <w:p w14:paraId="6B333596" w14:textId="77777777" w:rsidR="00BA51B9" w:rsidRPr="00746B15" w:rsidRDefault="00BA51B9" w:rsidP="00746B15">
      <w:pPr>
        <w:contextualSpacing/>
        <w:jc w:val="both"/>
        <w:rPr>
          <w:rFonts w:ascii="Book Antiqua" w:hAnsi="Book Antiqua"/>
          <w:sz w:val="22"/>
          <w:szCs w:val="22"/>
        </w:rPr>
      </w:pPr>
    </w:p>
    <w:p w14:paraId="269BB1E1" w14:textId="77777777" w:rsidR="00BA51B9" w:rsidRPr="00EE3CD7" w:rsidRDefault="00BA51B9" w:rsidP="00746B15">
      <w:pPr>
        <w:pStyle w:val="Ttulo1"/>
      </w:pPr>
      <w:bookmarkStart w:id="72" w:name="_Toc159336686"/>
      <w:bookmarkStart w:id="73" w:name="_Toc164937515"/>
      <w:r w:rsidRPr="00B40352">
        <w:t xml:space="preserve">Apertura </w:t>
      </w:r>
      <w:r w:rsidR="00F61850" w:rsidRPr="00B40352">
        <w:t xml:space="preserve">electrónica </w:t>
      </w:r>
      <w:r w:rsidRPr="00B40352">
        <w:t>de ofertas técnicas “</w:t>
      </w:r>
      <w:r w:rsidRPr="00EE3CD7">
        <w:t>Sobre A”</w:t>
      </w:r>
      <w:bookmarkEnd w:id="72"/>
      <w:bookmarkEnd w:id="73"/>
    </w:p>
    <w:p w14:paraId="3E03DE47" w14:textId="77777777" w:rsidR="00E0116C" w:rsidRPr="00B40352" w:rsidRDefault="00E0116C" w:rsidP="00746B15">
      <w:pPr>
        <w:jc w:val="both"/>
        <w:rPr>
          <w:rFonts w:ascii="Book Antiqua" w:hAnsi="Book Antiqua"/>
          <w:color w:val="222222"/>
          <w:sz w:val="22"/>
          <w:szCs w:val="22"/>
        </w:rPr>
      </w:pPr>
    </w:p>
    <w:p w14:paraId="357325F5" w14:textId="3BD6380B" w:rsidR="00BA51B9" w:rsidRPr="00B40352" w:rsidRDefault="001D566A" w:rsidP="00746B15">
      <w:pPr>
        <w:jc w:val="both"/>
        <w:rPr>
          <w:rFonts w:ascii="Book Antiqua" w:hAnsi="Book Antiqua"/>
          <w:b/>
          <w:color w:val="990000"/>
          <w:sz w:val="22"/>
          <w:szCs w:val="22"/>
          <w:lang w:val="es-MX"/>
        </w:rPr>
      </w:pPr>
      <w:r w:rsidRPr="00B40352">
        <w:rPr>
          <w:rFonts w:ascii="Book Antiqua" w:hAnsi="Book Antiqua"/>
          <w:color w:val="222222"/>
          <w:sz w:val="22"/>
          <w:szCs w:val="22"/>
        </w:rPr>
        <w:t>La apertura siempre será electrónica a través del SECP. A tales fines,</w:t>
      </w:r>
      <w:r w:rsidR="00E3750A" w:rsidRPr="00B40352">
        <w:rPr>
          <w:rFonts w:ascii="Book Antiqua" w:hAnsi="Book Antiqua"/>
          <w:color w:val="222222"/>
          <w:sz w:val="22"/>
          <w:szCs w:val="22"/>
        </w:rPr>
        <w:t xml:space="preserve"> el acto público de </w:t>
      </w:r>
      <w:r w:rsidRPr="00B40352">
        <w:rPr>
          <w:rFonts w:ascii="Book Antiqua" w:hAnsi="Book Antiqua"/>
          <w:color w:val="222222"/>
          <w:sz w:val="22"/>
          <w:szCs w:val="22"/>
        </w:rPr>
        <w:t xml:space="preserve"> l</w:t>
      </w:r>
      <w:r w:rsidR="00BA51B9" w:rsidRPr="00B40352">
        <w:rPr>
          <w:rFonts w:ascii="Book Antiqua" w:hAnsi="Book Antiqua"/>
          <w:color w:val="222222"/>
          <w:sz w:val="22"/>
          <w:szCs w:val="22"/>
        </w:rPr>
        <w:t>a apertura de las ofertas técnicas recibidas</w:t>
      </w:r>
      <w:r w:rsidR="00F57891" w:rsidRPr="00B40352">
        <w:rPr>
          <w:rFonts w:ascii="Book Antiqua" w:hAnsi="Book Antiqua"/>
          <w:color w:val="222222"/>
          <w:sz w:val="22"/>
          <w:szCs w:val="22"/>
        </w:rPr>
        <w:t xml:space="preserve">, </w:t>
      </w:r>
      <w:r w:rsidR="00BA51B9" w:rsidRPr="00B40352">
        <w:rPr>
          <w:rFonts w:ascii="Book Antiqua" w:hAnsi="Book Antiqua"/>
          <w:color w:val="222222"/>
          <w:sz w:val="22"/>
          <w:szCs w:val="22"/>
        </w:rPr>
        <w:t xml:space="preserve">se realizará en presencia del CCC y del(la) Notario Público actuante y de los(las) oferentes que deseen participar para quienes la asistencia será voluntaria y nunca obligatoria, en la fecha, lugar y hora establecidos en el cronograma de actividades </w:t>
      </w:r>
      <w:r w:rsidR="00F61850" w:rsidRPr="00B40352">
        <w:rPr>
          <w:rFonts w:ascii="Book Antiqua" w:hAnsi="Book Antiqua"/>
          <w:color w:val="222222"/>
          <w:sz w:val="22"/>
          <w:szCs w:val="22"/>
        </w:rPr>
        <w:t xml:space="preserve">de este pliego </w:t>
      </w:r>
      <w:r w:rsidR="00BA51B9" w:rsidRPr="00B40352">
        <w:rPr>
          <w:rFonts w:ascii="Book Antiqua" w:hAnsi="Book Antiqua"/>
          <w:color w:val="222222"/>
          <w:sz w:val="22"/>
          <w:szCs w:val="22"/>
        </w:rPr>
        <w:t xml:space="preserve">y </w:t>
      </w:r>
      <w:r w:rsidR="00BA51B9" w:rsidRPr="00B40352">
        <w:rPr>
          <w:rFonts w:ascii="Book Antiqua" w:hAnsi="Book Antiqua"/>
          <w:sz w:val="22"/>
          <w:szCs w:val="22"/>
        </w:rPr>
        <w:t xml:space="preserve">a través de </w:t>
      </w:r>
      <w:r w:rsidR="00BA51B9" w:rsidRPr="00B40352">
        <w:rPr>
          <w:rFonts w:ascii="Book Antiqua" w:hAnsi="Book Antiqua"/>
          <w:b/>
          <w:color w:val="990000"/>
          <w:sz w:val="22"/>
          <w:szCs w:val="22"/>
          <w:lang w:val="es-MX"/>
        </w:rPr>
        <w:t>[</w:t>
      </w:r>
      <w:r w:rsidR="00D21F33" w:rsidRPr="00B40352">
        <w:rPr>
          <w:rFonts w:ascii="Book Antiqua" w:hAnsi="Book Antiqua"/>
          <w:b/>
          <w:color w:val="990000"/>
          <w:sz w:val="22"/>
          <w:szCs w:val="22"/>
          <w:lang w:val="es-MX"/>
        </w:rPr>
        <w:t xml:space="preserve">INDICAR </w:t>
      </w:r>
      <w:r w:rsidR="00BA51B9" w:rsidRPr="00B40352">
        <w:rPr>
          <w:rFonts w:ascii="Book Antiqua" w:hAnsi="Book Antiqua"/>
          <w:b/>
          <w:color w:val="990000"/>
          <w:sz w:val="22"/>
          <w:szCs w:val="22"/>
          <w:lang w:val="es-MX"/>
        </w:rPr>
        <w:t>la plataforma digital mediante la cual será transmitido de manera simultánea (en vivo) el acto de apertura y la forma de acceso].</w:t>
      </w:r>
    </w:p>
    <w:p w14:paraId="1D83EB84" w14:textId="77777777" w:rsidR="00BA51B9" w:rsidRPr="00B40352" w:rsidRDefault="00BA51B9" w:rsidP="00746B15">
      <w:pPr>
        <w:jc w:val="both"/>
        <w:rPr>
          <w:rFonts w:ascii="Book Antiqua" w:hAnsi="Book Antiqua"/>
          <w:sz w:val="22"/>
          <w:szCs w:val="22"/>
        </w:rPr>
      </w:pPr>
    </w:p>
    <w:p w14:paraId="68EEF3AD" w14:textId="77777777" w:rsidR="00F61850" w:rsidRPr="00746B15" w:rsidRDefault="00F61850" w:rsidP="00746B15">
      <w:pPr>
        <w:jc w:val="both"/>
        <w:rPr>
          <w:rFonts w:ascii="Book Antiqua" w:hAnsi="Book Antiqua"/>
          <w:sz w:val="22"/>
          <w:szCs w:val="22"/>
          <w:lang w:val="es-ES"/>
        </w:rPr>
      </w:pPr>
      <w:r w:rsidRPr="00B40352">
        <w:rPr>
          <w:rFonts w:ascii="Book Antiqua" w:hAnsi="Book Antiqua"/>
          <w:sz w:val="22"/>
          <w:szCs w:val="22"/>
          <w:lang w:val="es-ES"/>
        </w:rPr>
        <w:t>El Notario Público actuante deberá hacer constar la apertura de las ofertas, según el orden en que hayan sido recibidas en el SECP, y elaborará el acta notarial correspondiente, incluyendo las observaciones realizadas en el desarrollo del acto de apertura de las ofertas, si las hubiere.</w:t>
      </w:r>
    </w:p>
    <w:p w14:paraId="3207340D" w14:textId="77777777" w:rsidR="00F61850" w:rsidRPr="00746B15" w:rsidRDefault="00F61850" w:rsidP="00746B15">
      <w:pPr>
        <w:jc w:val="both"/>
        <w:rPr>
          <w:rFonts w:ascii="Book Antiqua" w:hAnsi="Book Antiqua"/>
          <w:sz w:val="22"/>
          <w:szCs w:val="22"/>
        </w:rPr>
      </w:pPr>
    </w:p>
    <w:p w14:paraId="5964A865"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lastRenderedPageBreak/>
        <w:t>Concluido el acto de apertura, el(la) Notario Público actuante dará por cerrado el mismo, indicando la hora de cierre.</w:t>
      </w:r>
      <w:r w:rsidR="000C4DEE" w:rsidRPr="00746B15">
        <w:rPr>
          <w:rFonts w:ascii="Book Antiqua" w:hAnsi="Book Antiqua"/>
          <w:sz w:val="22"/>
          <w:szCs w:val="22"/>
        </w:rPr>
        <w:t xml:space="preserve"> </w:t>
      </w:r>
      <w:r w:rsidRPr="00746B15">
        <w:rPr>
          <w:rFonts w:ascii="Book Antiqua" w:hAnsi="Book Antiqua"/>
          <w:sz w:val="22"/>
          <w:szCs w:val="22"/>
        </w:rPr>
        <w:t xml:space="preserve">Las actas notariales deberán ser publicadas en el </w:t>
      </w:r>
      <w:r w:rsidRPr="00746B15">
        <w:rPr>
          <w:rFonts w:ascii="Book Antiqua" w:hAnsi="Book Antiqua"/>
          <w:color w:val="222222"/>
          <w:sz w:val="22"/>
          <w:szCs w:val="22"/>
        </w:rPr>
        <w:t>SECP</w:t>
      </w:r>
      <w:r w:rsidRPr="00746B15">
        <w:rPr>
          <w:rFonts w:ascii="Book Antiqua" w:hAnsi="Book Antiqua"/>
          <w:sz w:val="22"/>
          <w:szCs w:val="22"/>
        </w:rPr>
        <w:t xml:space="preserve"> a los fines de que estén disponibles para consulta de todos los interesados.</w:t>
      </w:r>
    </w:p>
    <w:p w14:paraId="7DF2D580" w14:textId="77777777" w:rsidR="00BA51B9" w:rsidRPr="00746B15" w:rsidRDefault="00BA51B9" w:rsidP="00746B15">
      <w:pPr>
        <w:contextualSpacing/>
        <w:jc w:val="both"/>
        <w:rPr>
          <w:rFonts w:ascii="Book Antiqua" w:hAnsi="Book Antiqua"/>
          <w:b/>
          <w:sz w:val="22"/>
          <w:szCs w:val="22"/>
        </w:rPr>
      </w:pPr>
    </w:p>
    <w:p w14:paraId="67F590E6" w14:textId="77777777" w:rsidR="00BA51B9" w:rsidRPr="00746B15" w:rsidRDefault="00BA51B9" w:rsidP="00746B15">
      <w:pPr>
        <w:pStyle w:val="Ttulo1"/>
      </w:pPr>
      <w:bookmarkStart w:id="74" w:name="_Toc159336687"/>
      <w:bookmarkStart w:id="75" w:name="_Toc164937516"/>
      <w:r w:rsidRPr="00746B15">
        <w:t>Evaluación de ofertas técnicas “Sobre A”, aclaraciones y subsanación</w:t>
      </w:r>
      <w:bookmarkEnd w:id="74"/>
      <w:bookmarkEnd w:id="75"/>
      <w:r w:rsidRPr="00746B15">
        <w:t xml:space="preserve"> </w:t>
      </w:r>
    </w:p>
    <w:p w14:paraId="52C4BC11" w14:textId="77777777" w:rsidR="00BA51B9" w:rsidRPr="00746B15" w:rsidRDefault="00BA51B9" w:rsidP="00746B15">
      <w:pPr>
        <w:contextualSpacing/>
        <w:jc w:val="both"/>
        <w:rPr>
          <w:rFonts w:ascii="Book Antiqua" w:hAnsi="Book Antiqua"/>
          <w:b/>
          <w:sz w:val="22"/>
          <w:szCs w:val="22"/>
        </w:rPr>
      </w:pPr>
    </w:p>
    <w:p w14:paraId="606FC352" w14:textId="5E914132" w:rsidR="00BA51B9" w:rsidRPr="00746B15" w:rsidRDefault="00BA51B9" w:rsidP="00746B15">
      <w:pPr>
        <w:jc w:val="both"/>
        <w:rPr>
          <w:rFonts w:ascii="Book Antiqua" w:hAnsi="Book Antiqua"/>
          <w:color w:val="C00000"/>
          <w:sz w:val="22"/>
          <w:szCs w:val="22"/>
        </w:rPr>
      </w:pPr>
      <w:r w:rsidRPr="00746B15">
        <w:rPr>
          <w:rFonts w:ascii="Book Antiqua" w:hAnsi="Book Antiqua"/>
          <w:sz w:val="22"/>
          <w:szCs w:val="22"/>
        </w:rPr>
        <w:t xml:space="preserve">Los(as) peritos designados para la evaluación, procederán a la validación y verificación de los documentos de la oferta técnica o “Sobre A” evaluando conforme a la metodología y criterios establecidos en </w:t>
      </w:r>
      <w:r w:rsidRPr="00746B15">
        <w:rPr>
          <w:rFonts w:ascii="Book Antiqua" w:hAnsi="Book Antiqua"/>
          <w:b/>
          <w:color w:val="990000"/>
          <w:sz w:val="22"/>
          <w:szCs w:val="22"/>
          <w:lang w:val="es-MX"/>
        </w:rPr>
        <w:t xml:space="preserve">[indicar el numeral del pliego]. </w:t>
      </w:r>
      <w:r w:rsidRPr="00746B15">
        <w:rPr>
          <w:rFonts w:ascii="Book Antiqua" w:hAnsi="Book Antiqua"/>
          <w:b/>
          <w:color w:val="0000FF"/>
          <w:sz w:val="22"/>
          <w:szCs w:val="22"/>
          <w:lang w:eastAsia="en-US"/>
        </w:rPr>
        <w:t xml:space="preserve">Ejemplo: </w:t>
      </w:r>
      <w:r w:rsidR="00441491" w:rsidRPr="00746B15">
        <w:rPr>
          <w:rFonts w:ascii="Book Antiqua" w:hAnsi="Book Antiqua"/>
          <w:b/>
          <w:color w:val="0000FF"/>
          <w:sz w:val="22"/>
          <w:szCs w:val="22"/>
          <w:lang w:eastAsia="en-US"/>
        </w:rPr>
        <w:t>12.1.3</w:t>
      </w:r>
      <w:r w:rsidRPr="00746B15">
        <w:rPr>
          <w:rFonts w:ascii="Book Antiqua" w:hAnsi="Book Antiqua"/>
          <w:b/>
          <w:color w:val="0000FF"/>
          <w:sz w:val="22"/>
          <w:szCs w:val="22"/>
          <w:lang w:eastAsia="en-US"/>
        </w:rPr>
        <w:t xml:space="preserve"> Metodología y criterios de evaluación de la oferta técnica “Sobre A”</w:t>
      </w:r>
      <w:r w:rsidR="0022725E">
        <w:rPr>
          <w:rFonts w:ascii="Book Antiqua" w:hAnsi="Book Antiqua"/>
          <w:b/>
          <w:color w:val="0000FF"/>
          <w:sz w:val="22"/>
          <w:szCs w:val="22"/>
          <w:lang w:eastAsia="en-US"/>
        </w:rPr>
        <w:t>.</w:t>
      </w:r>
      <w:r w:rsidRPr="00746B15">
        <w:rPr>
          <w:rFonts w:ascii="Book Antiqua" w:hAnsi="Book Antiqua"/>
          <w:b/>
          <w:color w:val="990000"/>
          <w:sz w:val="22"/>
          <w:szCs w:val="22"/>
          <w:lang w:val="es-MX"/>
        </w:rPr>
        <w:t xml:space="preserve">  </w:t>
      </w:r>
    </w:p>
    <w:p w14:paraId="3AA51740" w14:textId="77777777" w:rsidR="00BA51B9" w:rsidRPr="00746B15" w:rsidRDefault="00BA51B9" w:rsidP="00746B15">
      <w:pPr>
        <w:jc w:val="both"/>
        <w:rPr>
          <w:rFonts w:ascii="Book Antiqua" w:hAnsi="Book Antiqua"/>
          <w:sz w:val="22"/>
          <w:szCs w:val="22"/>
        </w:rPr>
      </w:pPr>
    </w:p>
    <w:p w14:paraId="6A79D2C1" w14:textId="2430CB2D" w:rsidR="00BA51B9" w:rsidRPr="00746B15" w:rsidRDefault="00BA51B9" w:rsidP="00746B15">
      <w:pPr>
        <w:jc w:val="both"/>
        <w:rPr>
          <w:rFonts w:ascii="Book Antiqua" w:hAnsi="Book Antiqua"/>
          <w:strike/>
          <w:sz w:val="22"/>
          <w:szCs w:val="22"/>
        </w:rPr>
      </w:pPr>
      <w:r w:rsidRPr="00746B15">
        <w:rPr>
          <w:rFonts w:ascii="Book Antiqua" w:hAnsi="Book Antiqua"/>
          <w:sz w:val="22"/>
          <w:szCs w:val="22"/>
        </w:rPr>
        <w:t>Ante duda sobre la información presentada, los(as) peritos podrán solicitar hasta antes de emitir el informe definitivo, mediante acto administrativo emitido por el CCC</w:t>
      </w:r>
      <w:bookmarkStart w:id="76" w:name="_Hlk159067723"/>
      <w:r w:rsidRPr="00746B15">
        <w:rPr>
          <w:rFonts w:ascii="Book Antiqua" w:hAnsi="Book Antiqua"/>
          <w:sz w:val="22"/>
          <w:szCs w:val="22"/>
        </w:rPr>
        <w:t xml:space="preserve">, según corresponda </w:t>
      </w:r>
      <w:bookmarkEnd w:id="76"/>
      <w:r w:rsidRPr="00746B15">
        <w:rPr>
          <w:rFonts w:ascii="Book Antiqua" w:hAnsi="Book Antiqua"/>
          <w:sz w:val="22"/>
          <w:szCs w:val="22"/>
        </w:rPr>
        <w:t>y notificado por la UOCC al (la) oferente, las aclaraciones en los términos del artículo 123 del Reglamento núm. 416-23 que considere necesarias y comprobar la veracidad de la información recibida, cursándole del mismo modo.</w:t>
      </w:r>
    </w:p>
    <w:p w14:paraId="5E973484" w14:textId="77777777" w:rsidR="00BA51B9" w:rsidRPr="00746B15" w:rsidRDefault="00BA51B9" w:rsidP="00746B15">
      <w:pPr>
        <w:jc w:val="both"/>
        <w:rPr>
          <w:rFonts w:ascii="Book Antiqua" w:hAnsi="Book Antiqua"/>
          <w:sz w:val="22"/>
          <w:szCs w:val="22"/>
        </w:rPr>
      </w:pPr>
    </w:p>
    <w:p w14:paraId="69C69633"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Los(as) peritos emitirán un </w:t>
      </w:r>
      <w:r w:rsidRPr="00746B15">
        <w:rPr>
          <w:rFonts w:ascii="Book Antiqua" w:hAnsi="Book Antiqua"/>
          <w:b/>
          <w:i/>
          <w:sz w:val="22"/>
          <w:szCs w:val="22"/>
        </w:rPr>
        <w:t>informe preliminar de evaluación técnica</w:t>
      </w:r>
      <w:r w:rsidRPr="00746B15">
        <w:rPr>
          <w:rFonts w:ascii="Book Antiqua" w:hAnsi="Book Antiqua"/>
          <w:sz w:val="22"/>
          <w:szCs w:val="22"/>
        </w:rPr>
        <w:t xml:space="preserve"> en el cual se indicará si las ofertas cumplen con los criterios establecidos en</w:t>
      </w:r>
      <w:r w:rsidR="00441491" w:rsidRPr="00746B15">
        <w:rPr>
          <w:rFonts w:ascii="Book Antiqua" w:hAnsi="Book Antiqua"/>
          <w:sz w:val="22"/>
          <w:szCs w:val="22"/>
        </w:rPr>
        <w:t xml:space="preserve"> este</w:t>
      </w:r>
      <w:r w:rsidRPr="00746B15">
        <w:rPr>
          <w:rFonts w:ascii="Book Antiqua" w:hAnsi="Book Antiqua"/>
          <w:sz w:val="22"/>
          <w:szCs w:val="22"/>
        </w:rPr>
        <w:t xml:space="preserve"> </w:t>
      </w:r>
      <w:r w:rsidR="00441491" w:rsidRPr="00746B15">
        <w:rPr>
          <w:rFonts w:ascii="Book Antiqua" w:hAnsi="Book Antiqua"/>
          <w:sz w:val="22"/>
          <w:szCs w:val="22"/>
        </w:rPr>
        <w:t>plieg</w:t>
      </w:r>
      <w:r w:rsidRPr="00746B15">
        <w:rPr>
          <w:rFonts w:ascii="Book Antiqua" w:hAnsi="Book Antiqua"/>
          <w:sz w:val="22"/>
          <w:szCs w:val="22"/>
        </w:rPr>
        <w:t>o</w:t>
      </w:r>
      <w:r w:rsidR="00441491" w:rsidRPr="00746B15">
        <w:rPr>
          <w:rFonts w:ascii="Book Antiqua" w:hAnsi="Book Antiqua"/>
          <w:sz w:val="22"/>
          <w:szCs w:val="22"/>
        </w:rPr>
        <w:t xml:space="preserve"> o</w:t>
      </w:r>
      <w:r w:rsidRPr="00746B15">
        <w:rPr>
          <w:rFonts w:ascii="Book Antiqua" w:hAnsi="Book Antiqua"/>
          <w:sz w:val="22"/>
          <w:szCs w:val="22"/>
        </w:rPr>
        <w:t xml:space="preserve"> si existen desviaciones, reservas, omisiones o errores de naturaleza o de tipo subsanables de conformidad con la normativa.</w:t>
      </w:r>
    </w:p>
    <w:p w14:paraId="027D121A" w14:textId="77777777" w:rsidR="00BA51B9" w:rsidRPr="00746B15" w:rsidRDefault="00BA51B9" w:rsidP="00746B15">
      <w:pPr>
        <w:jc w:val="both"/>
        <w:rPr>
          <w:rFonts w:ascii="Book Antiqua" w:hAnsi="Book Antiqua"/>
          <w:sz w:val="22"/>
          <w:szCs w:val="22"/>
        </w:rPr>
      </w:pPr>
    </w:p>
    <w:p w14:paraId="132C0E52" w14:textId="7EEF3444" w:rsidR="00BA51B9" w:rsidRPr="00746B15" w:rsidRDefault="00BA51B9" w:rsidP="00746B15">
      <w:pPr>
        <w:jc w:val="both"/>
        <w:rPr>
          <w:rFonts w:ascii="Book Antiqua" w:hAnsi="Book Antiqua"/>
          <w:sz w:val="22"/>
          <w:szCs w:val="22"/>
        </w:rPr>
      </w:pPr>
      <w:r w:rsidRPr="00746B15">
        <w:rPr>
          <w:rFonts w:ascii="Book Antiqua" w:hAnsi="Book Antiqua"/>
          <w:sz w:val="22"/>
          <w:szCs w:val="22"/>
        </w:rPr>
        <w:t>En los casos en que se presenten desviaciones, reservas, omisiones o errores de naturaleza o tipo subsanables, los(as) peritos procederán de conformidad con lo establecido en el párrafo III del artículo 8 de la Ley núm. 340-06 y sus modificaciones y artículos 120, 121 y 122 del Reglamento núm. 416-23 para solicitar, mediante acto administrativo emitido por el CCC, según corresponda y notificado por la UOCC al (la) oferente, las subsanaciones en el plazo previsto en el cronograma de actividades.</w:t>
      </w:r>
    </w:p>
    <w:p w14:paraId="1C2E0CFA" w14:textId="77777777" w:rsidR="00BA51B9" w:rsidRPr="00746B15" w:rsidRDefault="00BA51B9" w:rsidP="00746B15">
      <w:pPr>
        <w:jc w:val="both"/>
        <w:rPr>
          <w:rFonts w:ascii="Book Antiqua" w:hAnsi="Book Antiqua"/>
          <w:color w:val="222222"/>
          <w:sz w:val="22"/>
          <w:szCs w:val="22"/>
        </w:rPr>
      </w:pPr>
    </w:p>
    <w:p w14:paraId="2DB48B3E"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Este informe también será publicado en el SECP y notificado a todos(as) los(as) oferentes participantes y contendrá los elementos a subsanar y el resultado de la ponderación preliminar.</w:t>
      </w:r>
    </w:p>
    <w:p w14:paraId="024E9AC0" w14:textId="77777777" w:rsidR="00BA51B9" w:rsidRPr="00746B15" w:rsidRDefault="00BA51B9" w:rsidP="00746B15">
      <w:pPr>
        <w:jc w:val="both"/>
        <w:rPr>
          <w:rFonts w:ascii="Book Antiqua" w:hAnsi="Book Antiqua"/>
          <w:sz w:val="22"/>
          <w:szCs w:val="22"/>
        </w:rPr>
      </w:pPr>
    </w:p>
    <w:p w14:paraId="1C936755" w14:textId="39B51A60"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Concluido el plazo para las subsanaciones, los(as) peritos emitirán un </w:t>
      </w:r>
      <w:r w:rsidRPr="00746B15">
        <w:rPr>
          <w:rFonts w:ascii="Book Antiqua" w:hAnsi="Book Antiqua"/>
          <w:b/>
          <w:i/>
          <w:sz w:val="22"/>
          <w:szCs w:val="22"/>
        </w:rPr>
        <w:t xml:space="preserve">informe definitivo de evaluación técnica </w:t>
      </w:r>
      <w:bookmarkStart w:id="77" w:name="_Hlk116826440"/>
      <w:r w:rsidRPr="00746B15">
        <w:rPr>
          <w:rFonts w:ascii="Book Antiqua" w:hAnsi="Book Antiqua"/>
          <w:b/>
          <w:color w:val="990000"/>
          <w:sz w:val="22"/>
          <w:szCs w:val="22"/>
          <w:lang w:val="es-MX"/>
        </w:rPr>
        <w:t>[conforme al documento estándar SNCCP.XXX]</w:t>
      </w:r>
      <w:r w:rsidR="00152D1D" w:rsidRPr="00746B15">
        <w:rPr>
          <w:rFonts w:ascii="Book Antiqua" w:hAnsi="Book Antiqua"/>
          <w:b/>
          <w:color w:val="990000"/>
          <w:sz w:val="22"/>
          <w:szCs w:val="22"/>
          <w:lang w:val="es-MX"/>
        </w:rPr>
        <w:t xml:space="preserve"> </w:t>
      </w:r>
      <w:r w:rsidRPr="00746B15">
        <w:rPr>
          <w:rFonts w:ascii="Book Antiqua" w:hAnsi="Book Antiqua"/>
          <w:sz w:val="22"/>
          <w:szCs w:val="22"/>
        </w:rPr>
        <w:t xml:space="preserve">que describirá de manera pormenorizada la evaluación realizada a todas las ofertas recibidas, su ponderación, nivel de cumplimiento, si agotó fase de subsanación y la recomendación, con base en los criterios establecidos, </w:t>
      </w:r>
      <w:bookmarkEnd w:id="77"/>
      <w:r w:rsidRPr="00746B15">
        <w:rPr>
          <w:rFonts w:ascii="Book Antiqua" w:hAnsi="Book Antiqua"/>
          <w:sz w:val="22"/>
          <w:szCs w:val="22"/>
        </w:rPr>
        <w:t>de los(as) oferentes que deben ser habilitados para la evaluación de sus ofertas económicas. El CCC aprobará si procede el informe definitivo de evaluación de ofertas técnicas, mediante un acto administrativo debidamente motivado. El acta indicará los oferentes habilitados y no habilitados para la apertura y evaluación de sus ofertas económicas</w:t>
      </w:r>
      <w:r w:rsidR="00567965" w:rsidRPr="00746B15">
        <w:rPr>
          <w:rFonts w:ascii="Book Antiqua" w:hAnsi="Book Antiqua"/>
          <w:sz w:val="22"/>
          <w:szCs w:val="22"/>
        </w:rPr>
        <w:t xml:space="preserve"> iniciales</w:t>
      </w:r>
      <w:r w:rsidRPr="00746B15">
        <w:rPr>
          <w:rFonts w:ascii="Book Antiqua" w:hAnsi="Book Antiqua"/>
          <w:sz w:val="22"/>
          <w:szCs w:val="22"/>
        </w:rPr>
        <w:t>.</w:t>
      </w:r>
    </w:p>
    <w:p w14:paraId="5DEFE878" w14:textId="77777777" w:rsidR="00BA51B9" w:rsidRDefault="00BA51B9" w:rsidP="00746B15">
      <w:pPr>
        <w:jc w:val="both"/>
        <w:rPr>
          <w:rFonts w:ascii="Book Antiqua" w:hAnsi="Book Antiqua"/>
          <w:sz w:val="22"/>
          <w:szCs w:val="22"/>
        </w:rPr>
      </w:pPr>
    </w:p>
    <w:p w14:paraId="57B6241A" w14:textId="77777777" w:rsidR="00E477B6" w:rsidRPr="00B40352" w:rsidRDefault="00E477B6" w:rsidP="00E477B6">
      <w:pPr>
        <w:jc w:val="both"/>
        <w:rPr>
          <w:rFonts w:ascii="Book Antiqua" w:hAnsi="Book Antiqua"/>
          <w:sz w:val="22"/>
          <w:szCs w:val="22"/>
        </w:rPr>
      </w:pPr>
      <w:r w:rsidRPr="00B40352">
        <w:rPr>
          <w:rFonts w:ascii="Book Antiqua" w:hAnsi="Book Antiqua"/>
          <w:sz w:val="22"/>
          <w:szCs w:val="22"/>
        </w:rPr>
        <w:t>El responsable operativo de la contratación deberá habilitar los oferentes en el SECP, y publicar la lista de participantes en donde la plataforma asignará un código único de participación, que solo será de conocimiento de cada oferente habilitado, salvaguardando la identidad de cada participante para la puja.</w:t>
      </w:r>
    </w:p>
    <w:p w14:paraId="0193D17D" w14:textId="77777777" w:rsidR="00E477B6" w:rsidRPr="00B40352" w:rsidRDefault="00E477B6" w:rsidP="00E477B6">
      <w:pPr>
        <w:jc w:val="both"/>
        <w:rPr>
          <w:rFonts w:ascii="Book Antiqua" w:hAnsi="Book Antiqua"/>
          <w:sz w:val="22"/>
          <w:szCs w:val="22"/>
        </w:rPr>
      </w:pPr>
    </w:p>
    <w:p w14:paraId="1ED86C4C" w14:textId="3103C028" w:rsidR="00BA51B9" w:rsidRPr="00746B15" w:rsidRDefault="00BA51B9" w:rsidP="00746B15">
      <w:pPr>
        <w:jc w:val="both"/>
        <w:rPr>
          <w:rFonts w:ascii="Book Antiqua" w:hAnsi="Book Antiqua"/>
          <w:sz w:val="22"/>
          <w:szCs w:val="22"/>
        </w:rPr>
      </w:pPr>
      <w:r w:rsidRPr="00B40352">
        <w:rPr>
          <w:rFonts w:ascii="Book Antiqua" w:hAnsi="Book Antiqua"/>
          <w:sz w:val="22"/>
          <w:szCs w:val="22"/>
        </w:rPr>
        <w:t>A los(as) oferentes cuyas ofertas técnicas no hayan superado los mín</w:t>
      </w:r>
      <w:r w:rsidR="00567965" w:rsidRPr="00B40352">
        <w:rPr>
          <w:rFonts w:ascii="Book Antiqua" w:hAnsi="Book Antiqua"/>
          <w:sz w:val="22"/>
          <w:szCs w:val="22"/>
        </w:rPr>
        <w:t>imos establecidos en este pliego</w:t>
      </w:r>
      <w:r w:rsidRPr="00B40352">
        <w:rPr>
          <w:rFonts w:ascii="Book Antiqua" w:hAnsi="Book Antiqua"/>
          <w:sz w:val="22"/>
          <w:szCs w:val="22"/>
        </w:rPr>
        <w:t xml:space="preserve">, sus ofertas económicas </w:t>
      </w:r>
      <w:r w:rsidR="00E477B6" w:rsidRPr="00B40352">
        <w:rPr>
          <w:rFonts w:ascii="Book Antiqua" w:hAnsi="Book Antiqua"/>
          <w:sz w:val="22"/>
          <w:szCs w:val="22"/>
        </w:rPr>
        <w:t xml:space="preserve">iniciales permanecerán </w:t>
      </w:r>
      <w:r w:rsidRPr="00B40352">
        <w:rPr>
          <w:rFonts w:ascii="Book Antiqua" w:hAnsi="Book Antiqua"/>
          <w:sz w:val="22"/>
          <w:szCs w:val="22"/>
        </w:rPr>
        <w:t>encriptadas</w:t>
      </w:r>
      <w:r w:rsidR="00F57891" w:rsidRPr="00B40352">
        <w:rPr>
          <w:rFonts w:ascii="Book Antiqua" w:hAnsi="Book Antiqua"/>
          <w:sz w:val="22"/>
          <w:szCs w:val="22"/>
        </w:rPr>
        <w:t xml:space="preserve"> en el SECP</w:t>
      </w:r>
      <w:r w:rsidR="00E477B6" w:rsidRPr="00B40352">
        <w:rPr>
          <w:rFonts w:ascii="Book Antiqua" w:hAnsi="Book Antiqua"/>
          <w:sz w:val="22"/>
          <w:szCs w:val="22"/>
        </w:rPr>
        <w:t xml:space="preserve">, por lo que no podrán ser abiertas ni </w:t>
      </w:r>
      <w:r w:rsidRPr="00B40352">
        <w:rPr>
          <w:rFonts w:ascii="Book Antiqua" w:hAnsi="Book Antiqua"/>
          <w:sz w:val="22"/>
          <w:szCs w:val="22"/>
        </w:rPr>
        <w:t>ponderadas.</w:t>
      </w:r>
      <w:r w:rsidRPr="00746B15">
        <w:rPr>
          <w:rFonts w:ascii="Book Antiqua" w:hAnsi="Book Antiqua"/>
          <w:sz w:val="22"/>
          <w:szCs w:val="22"/>
        </w:rPr>
        <w:t xml:space="preserve"> </w:t>
      </w:r>
    </w:p>
    <w:p w14:paraId="6FBF68D0" w14:textId="77777777" w:rsidR="00BA51B9" w:rsidRPr="00746B15" w:rsidRDefault="00BA51B9" w:rsidP="00746B15">
      <w:pPr>
        <w:jc w:val="both"/>
        <w:rPr>
          <w:rFonts w:ascii="Book Antiqua" w:hAnsi="Book Antiqua"/>
          <w:sz w:val="22"/>
          <w:szCs w:val="22"/>
        </w:rPr>
      </w:pPr>
    </w:p>
    <w:p w14:paraId="1D24EAAA" w14:textId="130EE912" w:rsidR="00BA51B9" w:rsidRPr="00746B15" w:rsidRDefault="00BA51B9" w:rsidP="00746B15">
      <w:pPr>
        <w:jc w:val="both"/>
        <w:rPr>
          <w:rFonts w:ascii="Book Antiqua" w:hAnsi="Book Antiqua"/>
          <w:color w:val="222222"/>
          <w:sz w:val="22"/>
          <w:szCs w:val="22"/>
        </w:rPr>
      </w:pPr>
      <w:r w:rsidRPr="00746B15">
        <w:rPr>
          <w:rFonts w:ascii="Book Antiqua" w:hAnsi="Book Antiqua"/>
          <w:sz w:val="22"/>
          <w:szCs w:val="22"/>
        </w:rPr>
        <w:t>Todos los informes de evaluación y el acto de aprobación del CCC</w:t>
      </w:r>
      <w:r w:rsidR="00F57891">
        <w:rPr>
          <w:rFonts w:ascii="Book Antiqua" w:hAnsi="Book Antiqua"/>
          <w:sz w:val="22"/>
          <w:szCs w:val="22"/>
        </w:rPr>
        <w:t xml:space="preserve">, </w:t>
      </w:r>
      <w:r w:rsidRPr="00746B15">
        <w:rPr>
          <w:rFonts w:ascii="Book Antiqua" w:hAnsi="Book Antiqua"/>
          <w:sz w:val="22"/>
          <w:szCs w:val="22"/>
        </w:rPr>
        <w:t>así como las notificaciones de subsanación y las subsanaciones realizadas en plazo, se harán constar en el SECP</w:t>
      </w:r>
      <w:r w:rsidRPr="00746B15">
        <w:rPr>
          <w:rFonts w:ascii="Book Antiqua" w:hAnsi="Book Antiqua"/>
          <w:color w:val="222222"/>
          <w:sz w:val="22"/>
          <w:szCs w:val="22"/>
        </w:rPr>
        <w:t xml:space="preserve"> aun hayan sido recibidas en formato papel o físico. </w:t>
      </w:r>
    </w:p>
    <w:p w14:paraId="2C4B37A1" w14:textId="77777777" w:rsidR="00BA51B9" w:rsidRPr="00746B15" w:rsidRDefault="00BA51B9" w:rsidP="00746B15">
      <w:pPr>
        <w:contextualSpacing/>
        <w:jc w:val="both"/>
        <w:rPr>
          <w:rFonts w:ascii="Book Antiqua" w:hAnsi="Book Antiqua"/>
          <w:b/>
          <w:sz w:val="22"/>
          <w:szCs w:val="22"/>
        </w:rPr>
      </w:pPr>
    </w:p>
    <w:p w14:paraId="66F81079" w14:textId="77777777" w:rsidR="00BA51B9" w:rsidRPr="00746B15" w:rsidRDefault="00BA51B9" w:rsidP="00746B15">
      <w:pPr>
        <w:pStyle w:val="Ttulo1"/>
      </w:pPr>
      <w:bookmarkStart w:id="78" w:name="_Toc159336689"/>
      <w:bookmarkStart w:id="79" w:name="_Toc164937517"/>
      <w:r w:rsidRPr="00746B15">
        <w:t>Debida diligencia</w:t>
      </w:r>
      <w:bookmarkEnd w:id="78"/>
      <w:bookmarkEnd w:id="79"/>
      <w:r w:rsidRPr="00746B15">
        <w:t xml:space="preserve"> </w:t>
      </w:r>
    </w:p>
    <w:p w14:paraId="559CD5D6" w14:textId="77777777" w:rsidR="00BA51B9" w:rsidRPr="00746B15" w:rsidRDefault="00BA51B9" w:rsidP="00746B15">
      <w:pPr>
        <w:jc w:val="both"/>
        <w:rPr>
          <w:rFonts w:ascii="Book Antiqua" w:hAnsi="Book Antiqua"/>
          <w:b/>
          <w:sz w:val="22"/>
          <w:szCs w:val="22"/>
        </w:rPr>
      </w:pPr>
    </w:p>
    <w:p w14:paraId="7CC45173" w14:textId="77777777" w:rsidR="00E52590" w:rsidRPr="00746B15" w:rsidRDefault="00E52590" w:rsidP="00746B15">
      <w:pPr>
        <w:jc w:val="both"/>
        <w:rPr>
          <w:rFonts w:ascii="Book Antiqua" w:hAnsi="Book Antiqua"/>
          <w:sz w:val="22"/>
          <w:szCs w:val="22"/>
        </w:rPr>
      </w:pPr>
      <w:bookmarkStart w:id="80" w:name="_Hlk154592191"/>
      <w:bookmarkStart w:id="81" w:name="_Hlk154702104"/>
      <w:r w:rsidRPr="00746B15">
        <w:rPr>
          <w:rFonts w:ascii="Book Antiqua" w:hAnsi="Book Antiqua"/>
          <w:b/>
          <w:color w:val="800000"/>
          <w:sz w:val="22"/>
          <w:szCs w:val="22"/>
        </w:rPr>
        <w:t>[Insertar nombre de la institución contratante],</w:t>
      </w:r>
      <w:bookmarkEnd w:id="80"/>
      <w:r w:rsidRPr="00746B15">
        <w:rPr>
          <w:rFonts w:ascii="Book Antiqua" w:hAnsi="Book Antiqua"/>
          <w:sz w:val="22"/>
          <w:szCs w:val="22"/>
        </w:rPr>
        <w:t xml:space="preserve"> 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12759966" w14:textId="77777777" w:rsidR="00E52590" w:rsidRPr="00746B15" w:rsidRDefault="00E52590" w:rsidP="00746B15">
      <w:pPr>
        <w:jc w:val="both"/>
        <w:rPr>
          <w:rFonts w:ascii="Book Antiqua" w:hAnsi="Book Antiqua"/>
          <w:sz w:val="22"/>
          <w:szCs w:val="22"/>
          <w:lang w:eastAsia="es-DO"/>
        </w:rPr>
      </w:pPr>
    </w:p>
    <w:p w14:paraId="448A91D5" w14:textId="77777777" w:rsidR="00E52590" w:rsidRPr="00746B15" w:rsidRDefault="00E52590" w:rsidP="00746B15">
      <w:pPr>
        <w:pStyle w:val="NormalWeb"/>
        <w:spacing w:before="0" w:beforeAutospacing="0" w:after="0" w:afterAutospacing="0"/>
        <w:jc w:val="both"/>
        <w:rPr>
          <w:rFonts w:ascii="Book Antiqua" w:hAnsi="Book Antiqua"/>
          <w:sz w:val="22"/>
          <w:szCs w:val="22"/>
          <w:lang w:val="es-DO"/>
        </w:rPr>
      </w:pPr>
      <w:r w:rsidRPr="00746B15">
        <w:rPr>
          <w:rFonts w:ascii="Book Antiqua" w:hAnsi="Book Antiqua"/>
          <w:sz w:val="22"/>
          <w:szCs w:val="22"/>
          <w:lang w:val="es-DO"/>
        </w:rPr>
        <w:t xml:space="preserve">En ese sentido, </w:t>
      </w:r>
      <w:r w:rsidRPr="00746B15">
        <w:rPr>
          <w:rFonts w:ascii="Book Antiqua" w:hAnsi="Book Antiqua"/>
          <w:b/>
          <w:color w:val="800000"/>
          <w:sz w:val="22"/>
          <w:szCs w:val="22"/>
          <w:lang w:val="es-DO"/>
        </w:rPr>
        <w:t>[Insertar nombre de la institución contratante],</w:t>
      </w:r>
      <w:r w:rsidRPr="00746B15">
        <w:rPr>
          <w:rFonts w:ascii="Book Antiqua" w:hAnsi="Book Antiqua"/>
          <w:sz w:val="22"/>
          <w:szCs w:val="22"/>
          <w:lang w:val="es-DO"/>
        </w:rPr>
        <w:t xml:space="preserve"> se reserva la facultad de realizar el proceso de debida diligencia dentro del marco de la presente contratación a fin de:</w:t>
      </w:r>
    </w:p>
    <w:p w14:paraId="13095F90" w14:textId="77777777" w:rsidR="00E52590" w:rsidRPr="00746B15" w:rsidRDefault="00E52590" w:rsidP="00746B15">
      <w:pPr>
        <w:pStyle w:val="NormalWeb"/>
        <w:spacing w:before="0" w:beforeAutospacing="0" w:after="0" w:afterAutospacing="0"/>
        <w:jc w:val="both"/>
        <w:rPr>
          <w:rFonts w:ascii="Book Antiqua" w:hAnsi="Book Antiqua"/>
          <w:sz w:val="22"/>
          <w:szCs w:val="22"/>
          <w:lang w:val="es-DO"/>
        </w:rPr>
      </w:pPr>
    </w:p>
    <w:p w14:paraId="69A3E037"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 xml:space="preserve">Comprobar y verificar la </w:t>
      </w:r>
      <w:r w:rsidR="0062357E" w:rsidRPr="00746B15">
        <w:rPr>
          <w:rFonts w:ascii="Book Antiqua" w:hAnsi="Book Antiqua"/>
          <w:sz w:val="22"/>
          <w:szCs w:val="22"/>
        </w:rPr>
        <w:t>identidad</w:t>
      </w:r>
      <w:r w:rsidRPr="00746B15">
        <w:rPr>
          <w:rFonts w:ascii="Book Antiqua" w:hAnsi="Book Antiqua"/>
          <w:sz w:val="22"/>
          <w:szCs w:val="22"/>
        </w:rPr>
        <w:t xml:space="preserve"> del proveedor sobre la base de documentos, datos o informaciones obtenidas de fuentes fiables e independientes;</w:t>
      </w:r>
    </w:p>
    <w:p w14:paraId="4EDD9411"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 xml:space="preserve">Identificar al </w:t>
      </w:r>
      <w:r w:rsidR="00DC79CA" w:rsidRPr="00746B15">
        <w:rPr>
          <w:rFonts w:ascii="Book Antiqua" w:hAnsi="Book Antiqua"/>
          <w:sz w:val="22"/>
          <w:szCs w:val="22"/>
        </w:rPr>
        <w:t xml:space="preserve">beneficiario final </w:t>
      </w:r>
      <w:r w:rsidRPr="00746B15">
        <w:rPr>
          <w:rFonts w:ascii="Book Antiqua" w:hAnsi="Book Antiqua"/>
          <w:sz w:val="22"/>
          <w:szCs w:val="22"/>
        </w:rPr>
        <w:t>de la empresa proveedora;</w:t>
      </w:r>
    </w:p>
    <w:p w14:paraId="25863435"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La existencia o no de procesos judiciales actuales o pasados vinculados a delitos contra la administración pública, lavado de activos y otros;</w:t>
      </w:r>
    </w:p>
    <w:p w14:paraId="288D9B8A" w14:textId="77777777" w:rsidR="00BA51B9"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Constatar errores o escrituras similares en los documentos presentados por diferentes empresas en el procedimiento de contratación;</w:t>
      </w:r>
    </w:p>
    <w:p w14:paraId="5B94BF25"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Identificar coincidencias en algunos de los datos suministrados por distintos proveedores tales como: domicilio accionistas, teléfonos, entre otros:</w:t>
      </w:r>
    </w:p>
    <w:p w14:paraId="7475C940"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 xml:space="preserve">Validar los permisos, licencias o autorizaciones de </w:t>
      </w:r>
      <w:r w:rsidR="00567965" w:rsidRPr="00746B15">
        <w:rPr>
          <w:rFonts w:ascii="Book Antiqua" w:hAnsi="Book Antiqua"/>
          <w:sz w:val="22"/>
          <w:szCs w:val="22"/>
        </w:rPr>
        <w:t>instituciones</w:t>
      </w:r>
      <w:r w:rsidRPr="00746B15">
        <w:rPr>
          <w:rFonts w:ascii="Book Antiqua" w:hAnsi="Book Antiqua"/>
          <w:sz w:val="22"/>
          <w:szCs w:val="22"/>
        </w:rPr>
        <w:t xml:space="preserve"> competentes como Dirección General de Impuestos Internos o las Cámaras de Comercio y Producción, que administran el Registro Mercantil, entre otros;</w:t>
      </w:r>
    </w:p>
    <w:p w14:paraId="65B6A225"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Prevenir vulneraciones al régimen de inhabilidades para contratar con el Estado, establecido en el artículo 14 de la Ley Núm. 340-06 y sus modificaciones;</w:t>
      </w:r>
    </w:p>
    <w:p w14:paraId="2A77560F"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Determinar posibles vinculaciones entre oferentes y funcionarios públicos de la organización para gestionar posibles conflictos de interés;</w:t>
      </w:r>
    </w:p>
    <w:p w14:paraId="3F2D5783"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Identificar propuestas idénticas en el procedimiento de contratación;</w:t>
      </w:r>
    </w:p>
    <w:p w14:paraId="4983232B"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Detectar si una Persona Expuesta Políticamente (PEP) es accionista o socia de una persona jurídica, la cual, a su vez se encuentra participando en el procedimiento.</w:t>
      </w:r>
    </w:p>
    <w:p w14:paraId="46E8F5A6" w14:textId="77777777" w:rsidR="00E52590" w:rsidRPr="00746B15" w:rsidRDefault="00E52590" w:rsidP="00746B15">
      <w:pPr>
        <w:numPr>
          <w:ilvl w:val="0"/>
          <w:numId w:val="23"/>
        </w:numPr>
        <w:tabs>
          <w:tab w:val="clear" w:pos="720"/>
        </w:tabs>
        <w:ind w:left="357" w:firstLine="0"/>
        <w:jc w:val="both"/>
        <w:rPr>
          <w:rFonts w:ascii="Book Antiqua" w:hAnsi="Book Antiqua"/>
          <w:sz w:val="22"/>
          <w:szCs w:val="22"/>
        </w:rPr>
      </w:pPr>
      <w:r w:rsidRPr="00746B15">
        <w:rPr>
          <w:rFonts w:ascii="Book Antiqua" w:hAnsi="Book Antiqua"/>
          <w:sz w:val="22"/>
          <w:szCs w:val="22"/>
        </w:rPr>
        <w:t>Determinar la presencia de empresas recién constituidas en un procedimiento de contratación, que no presentan la capacidad financiera para ser adjudicadas, a la vez que se asocian a un mismo proponente.</w:t>
      </w:r>
    </w:p>
    <w:p w14:paraId="7224B0A7" w14:textId="77777777" w:rsidR="00E52590" w:rsidRPr="00746B15" w:rsidRDefault="00E52590" w:rsidP="00746B15">
      <w:pPr>
        <w:ind w:left="357"/>
        <w:jc w:val="both"/>
        <w:rPr>
          <w:rFonts w:ascii="Book Antiqua" w:hAnsi="Book Antiqua"/>
          <w:sz w:val="22"/>
          <w:szCs w:val="22"/>
        </w:rPr>
      </w:pPr>
    </w:p>
    <w:p w14:paraId="0499DE39" w14:textId="77777777" w:rsidR="00BA51B9" w:rsidRPr="00746B15" w:rsidRDefault="00BA51B9" w:rsidP="00746B15">
      <w:pPr>
        <w:pStyle w:val="NormalWeb"/>
        <w:spacing w:before="0" w:beforeAutospacing="0" w:after="0" w:afterAutospacing="0"/>
        <w:jc w:val="both"/>
        <w:rPr>
          <w:rFonts w:ascii="Book Antiqua" w:hAnsi="Book Antiqua"/>
          <w:sz w:val="22"/>
          <w:szCs w:val="22"/>
          <w:lang w:val="es-DO"/>
        </w:rPr>
      </w:pPr>
      <w:r w:rsidRPr="00746B15">
        <w:rPr>
          <w:rFonts w:ascii="Book Antiqua" w:hAnsi="Book Antiqua"/>
          <w:sz w:val="22"/>
          <w:szCs w:val="22"/>
          <w:lang w:val="es-DO"/>
        </w:rPr>
        <w:t xml:space="preserve">Si durante la realización de la debida diligencia, se determina que el oferente está sujeto a inhabilidades, ha proporcionado información falsa, o ha manipulado o falsificado </w:t>
      </w:r>
      <w:r w:rsidRPr="00746B15">
        <w:rPr>
          <w:rFonts w:ascii="Book Antiqua" w:hAnsi="Book Antiqua"/>
          <w:sz w:val="22"/>
          <w:szCs w:val="22"/>
          <w:lang w:val="es-DO"/>
        </w:rPr>
        <w:lastRenderedPageBreak/>
        <w:t xml:space="preserve">documentos, así como participado en prácticas de colusión, coerción u obstrucción, la </w:t>
      </w:r>
      <w:r w:rsidR="0062357E" w:rsidRPr="00746B15">
        <w:rPr>
          <w:rFonts w:ascii="Book Antiqua" w:hAnsi="Book Antiqua"/>
          <w:sz w:val="22"/>
          <w:szCs w:val="22"/>
          <w:lang w:val="es-DO"/>
        </w:rPr>
        <w:t>institución</w:t>
      </w:r>
      <w:r w:rsidRPr="00746B15">
        <w:rPr>
          <w:rFonts w:ascii="Book Antiqua" w:hAnsi="Book Antiqua"/>
          <w:sz w:val="22"/>
          <w:szCs w:val="22"/>
          <w:lang w:val="es-DO"/>
        </w:rPr>
        <w:t xml:space="preserve"> contratante deberá comunicar al oferente por escrito la existencia de tales indicios. Además, le otorgará un plazo de tres (3) días hábiles para que el oferente presente, también por escrito, sus argumentos y evidencias que demuestren que no existe lo alegado.</w:t>
      </w:r>
    </w:p>
    <w:p w14:paraId="1DEEE562" w14:textId="77777777" w:rsidR="00BA51B9" w:rsidRPr="00746B15" w:rsidRDefault="00BA51B9" w:rsidP="00746B15">
      <w:pPr>
        <w:pStyle w:val="NormalWeb"/>
        <w:spacing w:before="0" w:beforeAutospacing="0" w:after="0" w:afterAutospacing="0"/>
        <w:jc w:val="both"/>
        <w:rPr>
          <w:rFonts w:ascii="Book Antiqua" w:hAnsi="Book Antiqua"/>
          <w:sz w:val="22"/>
          <w:szCs w:val="22"/>
          <w:lang w:val="es-DO"/>
        </w:rPr>
      </w:pPr>
    </w:p>
    <w:p w14:paraId="70E2AEAD" w14:textId="77777777" w:rsidR="00BA51B9" w:rsidRPr="00746B15" w:rsidRDefault="00BA51B9" w:rsidP="00746B15">
      <w:pPr>
        <w:pStyle w:val="NormalWeb"/>
        <w:spacing w:before="0" w:beforeAutospacing="0" w:after="0" w:afterAutospacing="0"/>
        <w:jc w:val="both"/>
        <w:rPr>
          <w:rFonts w:ascii="Book Antiqua" w:hAnsi="Book Antiqua"/>
          <w:sz w:val="22"/>
          <w:szCs w:val="22"/>
          <w:lang w:val="es-DO"/>
        </w:rPr>
      </w:pPr>
      <w:r w:rsidRPr="00746B15">
        <w:rPr>
          <w:rFonts w:ascii="Book Antiqua" w:hAnsi="Book Antiqua"/>
          <w:sz w:val="22"/>
          <w:szCs w:val="22"/>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p w14:paraId="43540707" w14:textId="77777777" w:rsidR="007C14B5" w:rsidRPr="00746B15" w:rsidRDefault="007C14B5" w:rsidP="00746B15">
      <w:pPr>
        <w:pStyle w:val="NormalWeb"/>
        <w:spacing w:before="0" w:beforeAutospacing="0" w:after="0" w:afterAutospacing="0"/>
        <w:jc w:val="both"/>
        <w:rPr>
          <w:rFonts w:ascii="Book Antiqua" w:hAnsi="Book Antiqua"/>
          <w:sz w:val="22"/>
          <w:szCs w:val="22"/>
          <w:lang w:val="es-DO"/>
        </w:rPr>
      </w:pPr>
    </w:p>
    <w:p w14:paraId="099E6BD7" w14:textId="77777777" w:rsidR="00BA51B9" w:rsidRPr="00746B15" w:rsidRDefault="00BA51B9" w:rsidP="00746B15">
      <w:pPr>
        <w:pStyle w:val="Prrafodelista"/>
        <w:ind w:left="0"/>
        <w:jc w:val="both"/>
        <w:rPr>
          <w:rFonts w:ascii="Book Antiqua" w:hAnsi="Book Antiqua"/>
          <w:b/>
          <w:color w:val="00B050"/>
          <w:sz w:val="22"/>
          <w:szCs w:val="22"/>
        </w:rPr>
      </w:pPr>
      <w:r w:rsidRPr="00746B15">
        <w:rPr>
          <w:rFonts w:ascii="Book Antiqua" w:hAnsi="Book Antiqua"/>
          <w:b/>
          <w:color w:val="00B050"/>
          <w:sz w:val="22"/>
          <w:szCs w:val="22"/>
        </w:rPr>
        <w:t>Nota: Se recomienda enlistar los objetivos de la debida diligencia, es decir, las informaciones que la institución contratante desea validar más cautelosamente.</w:t>
      </w:r>
    </w:p>
    <w:bookmarkEnd w:id="81"/>
    <w:p w14:paraId="1D9BD7D9" w14:textId="77777777" w:rsidR="00BA51B9" w:rsidRPr="00746B15" w:rsidRDefault="00BA51B9" w:rsidP="00746B15">
      <w:pPr>
        <w:pStyle w:val="Prrafodelista"/>
        <w:ind w:left="1190"/>
        <w:rPr>
          <w:rFonts w:ascii="Book Antiqua" w:hAnsi="Book Antiqua"/>
          <w:b/>
          <w:sz w:val="22"/>
          <w:szCs w:val="22"/>
        </w:rPr>
      </w:pPr>
    </w:p>
    <w:p w14:paraId="7EB450E8" w14:textId="77777777" w:rsidR="00BA51B9" w:rsidRPr="00B40352" w:rsidRDefault="00BA51B9" w:rsidP="00746B15">
      <w:pPr>
        <w:pStyle w:val="Ttulo1"/>
      </w:pPr>
      <w:bookmarkStart w:id="82" w:name="_Toc164937518"/>
      <w:bookmarkStart w:id="83" w:name="_Toc159336690"/>
      <w:r w:rsidRPr="00B40352">
        <w:t>Apertura</w:t>
      </w:r>
      <w:r w:rsidR="00DD4917" w:rsidRPr="00B40352">
        <w:t xml:space="preserve"> </w:t>
      </w:r>
      <w:r w:rsidR="00DB4392" w:rsidRPr="00B40352">
        <w:t>electrónica</w:t>
      </w:r>
      <w:r w:rsidRPr="00B40352">
        <w:t xml:space="preserve"> </w:t>
      </w:r>
      <w:r w:rsidR="00DD4917" w:rsidRPr="00B40352">
        <w:t xml:space="preserve">de las ofertas económicas iniciales “Sobre B” </w:t>
      </w:r>
      <w:r w:rsidRPr="00B40352">
        <w:t xml:space="preserve">y </w:t>
      </w:r>
      <w:r w:rsidR="00DD4917" w:rsidRPr="00B40352">
        <w:t xml:space="preserve">su </w:t>
      </w:r>
      <w:r w:rsidRPr="00B40352">
        <w:t>evaluación</w:t>
      </w:r>
      <w:bookmarkEnd w:id="82"/>
      <w:r w:rsidRPr="00B40352">
        <w:t xml:space="preserve"> </w:t>
      </w:r>
      <w:bookmarkEnd w:id="83"/>
    </w:p>
    <w:p w14:paraId="6690D382" w14:textId="77777777" w:rsidR="0069166A" w:rsidRPr="00B40352" w:rsidRDefault="0069166A" w:rsidP="00746B15">
      <w:pPr>
        <w:jc w:val="both"/>
        <w:rPr>
          <w:rFonts w:ascii="Book Antiqua" w:hAnsi="Book Antiqua"/>
          <w:sz w:val="22"/>
          <w:szCs w:val="22"/>
        </w:rPr>
      </w:pPr>
    </w:p>
    <w:p w14:paraId="5D0F0C8C" w14:textId="7B0E8F19" w:rsidR="00DB4392" w:rsidRPr="00B40352" w:rsidRDefault="003B31BF" w:rsidP="00746B15">
      <w:pPr>
        <w:jc w:val="both"/>
        <w:rPr>
          <w:rFonts w:ascii="Book Antiqua" w:hAnsi="Book Antiqua" w:cs="Arial"/>
          <w:sz w:val="22"/>
          <w:szCs w:val="22"/>
        </w:rPr>
      </w:pPr>
      <w:r w:rsidRPr="00B40352">
        <w:rPr>
          <w:rFonts w:ascii="Book Antiqua" w:hAnsi="Book Antiqua" w:cs="Arial"/>
          <w:color w:val="000000" w:themeColor="text1"/>
          <w:sz w:val="22"/>
          <w:szCs w:val="22"/>
        </w:rPr>
        <w:t>El CCC</w:t>
      </w:r>
      <w:r w:rsidR="00840FFA" w:rsidRPr="00B40352">
        <w:rPr>
          <w:rFonts w:ascii="Book Antiqua" w:hAnsi="Book Antiqua" w:cs="Arial"/>
          <w:color w:val="000000" w:themeColor="text1"/>
          <w:sz w:val="22"/>
          <w:szCs w:val="22"/>
        </w:rPr>
        <w:t xml:space="preserve"> y el notario público actuante en acto público y en el lugar, fecha y hora fijados en el cronograma de actividades, dará apertura a través del SECP, de las ofertas económicas iniciales de aquellos oferentes habilitados en la etapa técnica. Esto es, </w:t>
      </w:r>
      <w:r w:rsidR="00F02752" w:rsidRPr="00B40352">
        <w:rPr>
          <w:rFonts w:ascii="Book Antiqua" w:hAnsi="Book Antiqua" w:cs="Arial"/>
          <w:color w:val="000000" w:themeColor="text1"/>
          <w:sz w:val="22"/>
          <w:szCs w:val="22"/>
        </w:rPr>
        <w:t xml:space="preserve">se </w:t>
      </w:r>
      <w:r w:rsidR="007707CE" w:rsidRPr="00B40352">
        <w:rPr>
          <w:rFonts w:ascii="Book Antiqua" w:hAnsi="Book Antiqua" w:cs="Arial"/>
          <w:sz w:val="22"/>
          <w:szCs w:val="22"/>
        </w:rPr>
        <w:t>p</w:t>
      </w:r>
      <w:r w:rsidR="00840FFA" w:rsidRPr="00B40352">
        <w:rPr>
          <w:rFonts w:ascii="Book Antiqua" w:hAnsi="Book Antiqua" w:cs="Arial"/>
          <w:sz w:val="22"/>
          <w:szCs w:val="22"/>
        </w:rPr>
        <w:t>rocederá</w:t>
      </w:r>
      <w:r w:rsidR="007707CE" w:rsidRPr="00B40352">
        <w:rPr>
          <w:rFonts w:ascii="Book Antiqua" w:hAnsi="Book Antiqua" w:cs="Arial"/>
          <w:sz w:val="22"/>
          <w:szCs w:val="22"/>
        </w:rPr>
        <w:t xml:space="preserve"> </w:t>
      </w:r>
      <w:r w:rsidR="00840FFA" w:rsidRPr="00B40352">
        <w:rPr>
          <w:rFonts w:ascii="Book Antiqua" w:hAnsi="Book Antiqua" w:cs="Arial"/>
          <w:sz w:val="22"/>
          <w:szCs w:val="22"/>
        </w:rPr>
        <w:t xml:space="preserve">a </w:t>
      </w:r>
      <w:r w:rsidR="007707CE" w:rsidRPr="00B40352">
        <w:rPr>
          <w:rFonts w:ascii="Book Antiqua" w:hAnsi="Book Antiqua"/>
          <w:sz w:val="22"/>
          <w:szCs w:val="22"/>
        </w:rPr>
        <w:t>desencriptar</w:t>
      </w:r>
      <w:r w:rsidR="00840FFA" w:rsidRPr="00B40352">
        <w:rPr>
          <w:rFonts w:ascii="Book Antiqua" w:hAnsi="Book Antiqua"/>
          <w:sz w:val="22"/>
          <w:szCs w:val="22"/>
        </w:rPr>
        <w:t>las</w:t>
      </w:r>
      <w:r w:rsidR="007707CE" w:rsidRPr="00B40352">
        <w:rPr>
          <w:rFonts w:ascii="Book Antiqua" w:hAnsi="Book Antiqua"/>
          <w:sz w:val="22"/>
          <w:szCs w:val="22"/>
        </w:rPr>
        <w:t>.</w:t>
      </w:r>
    </w:p>
    <w:p w14:paraId="25614D66" w14:textId="77777777" w:rsidR="00DB4392" w:rsidRPr="00B40352" w:rsidRDefault="00DB4392" w:rsidP="00746B15">
      <w:pPr>
        <w:rPr>
          <w:rFonts w:ascii="Book Antiqua" w:hAnsi="Book Antiqua" w:cs="Arial"/>
          <w:b/>
          <w:sz w:val="22"/>
          <w:szCs w:val="22"/>
        </w:rPr>
      </w:pPr>
    </w:p>
    <w:p w14:paraId="20E3032B" w14:textId="4019F710" w:rsidR="0069166A" w:rsidRPr="00B40352" w:rsidRDefault="00DB4392" w:rsidP="00746B15">
      <w:pPr>
        <w:jc w:val="both"/>
        <w:rPr>
          <w:rFonts w:ascii="Book Antiqua" w:hAnsi="Book Antiqua"/>
          <w:color w:val="FF0000"/>
          <w:sz w:val="22"/>
          <w:szCs w:val="22"/>
        </w:rPr>
      </w:pPr>
      <w:r w:rsidRPr="00B40352">
        <w:rPr>
          <w:rFonts w:ascii="Book Antiqua" w:hAnsi="Book Antiqua" w:cs="Arial"/>
          <w:sz w:val="22"/>
          <w:szCs w:val="22"/>
        </w:rPr>
        <w:t xml:space="preserve">Los peritos evaluarán si </w:t>
      </w:r>
      <w:r w:rsidR="00FA12CE" w:rsidRPr="00B40352">
        <w:rPr>
          <w:rFonts w:ascii="Book Antiqua" w:hAnsi="Book Antiqua" w:cs="Arial"/>
          <w:sz w:val="22"/>
          <w:szCs w:val="22"/>
        </w:rPr>
        <w:t xml:space="preserve">dichas </w:t>
      </w:r>
      <w:r w:rsidRPr="00B40352">
        <w:rPr>
          <w:rFonts w:ascii="Book Antiqua" w:hAnsi="Book Antiqua" w:cs="Arial"/>
          <w:sz w:val="22"/>
          <w:szCs w:val="22"/>
        </w:rPr>
        <w:t xml:space="preserve">ofertas presentadas no superan </w:t>
      </w:r>
      <w:r w:rsidR="00705DB2" w:rsidRPr="00B40352">
        <w:rPr>
          <w:rFonts w:ascii="Book Antiqua" w:hAnsi="Book Antiqua" w:cs="Arial"/>
          <w:sz w:val="22"/>
          <w:szCs w:val="22"/>
        </w:rPr>
        <w:t>los parámetros d</w:t>
      </w:r>
      <w:r w:rsidRPr="00B40352">
        <w:rPr>
          <w:rFonts w:ascii="Book Antiqua" w:hAnsi="Book Antiqua" w:cs="Arial"/>
          <w:sz w:val="22"/>
          <w:szCs w:val="22"/>
        </w:rPr>
        <w:t>e</w:t>
      </w:r>
      <w:r w:rsidR="00F02752" w:rsidRPr="00B40352">
        <w:rPr>
          <w:rFonts w:ascii="Book Antiqua" w:hAnsi="Book Antiqua" w:cs="Arial"/>
          <w:sz w:val="22"/>
          <w:szCs w:val="22"/>
        </w:rPr>
        <w:t xml:space="preserve"> </w:t>
      </w:r>
      <w:r w:rsidRPr="00B40352">
        <w:rPr>
          <w:rFonts w:ascii="Book Antiqua" w:hAnsi="Book Antiqua" w:cs="Arial"/>
          <w:sz w:val="22"/>
          <w:szCs w:val="22"/>
        </w:rPr>
        <w:t>l</w:t>
      </w:r>
      <w:r w:rsidR="00F02752" w:rsidRPr="00B40352">
        <w:rPr>
          <w:rFonts w:ascii="Book Antiqua" w:hAnsi="Book Antiqua" w:cs="Arial"/>
          <w:sz w:val="22"/>
          <w:szCs w:val="22"/>
        </w:rPr>
        <w:t>os</w:t>
      </w:r>
      <w:r w:rsidRPr="00B40352">
        <w:rPr>
          <w:rFonts w:ascii="Book Antiqua" w:hAnsi="Book Antiqua" w:cs="Arial"/>
          <w:sz w:val="22"/>
          <w:szCs w:val="22"/>
        </w:rPr>
        <w:t xml:space="preserve"> </w:t>
      </w:r>
      <w:r w:rsidR="008F08E5" w:rsidRPr="00B40352">
        <w:rPr>
          <w:rFonts w:ascii="Book Antiqua" w:hAnsi="Book Antiqua" w:cs="Arial"/>
          <w:sz w:val="22"/>
          <w:szCs w:val="22"/>
        </w:rPr>
        <w:t>valor</w:t>
      </w:r>
      <w:r w:rsidR="00F02752" w:rsidRPr="00B40352">
        <w:rPr>
          <w:rFonts w:ascii="Book Antiqua" w:hAnsi="Book Antiqua" w:cs="Arial"/>
          <w:sz w:val="22"/>
          <w:szCs w:val="22"/>
        </w:rPr>
        <w:t>es</w:t>
      </w:r>
      <w:r w:rsidR="008F08E5" w:rsidRPr="00B40352">
        <w:rPr>
          <w:rFonts w:ascii="Book Antiqua" w:hAnsi="Book Antiqua" w:cs="Arial"/>
          <w:sz w:val="22"/>
          <w:szCs w:val="22"/>
        </w:rPr>
        <w:t xml:space="preserve"> </w:t>
      </w:r>
      <w:r w:rsidRPr="00B40352">
        <w:rPr>
          <w:rFonts w:ascii="Book Antiqua" w:hAnsi="Book Antiqua" w:cs="Arial"/>
          <w:sz w:val="22"/>
          <w:szCs w:val="22"/>
        </w:rPr>
        <w:t>referencial</w:t>
      </w:r>
      <w:r w:rsidR="00F02752" w:rsidRPr="00B40352">
        <w:rPr>
          <w:rFonts w:ascii="Book Antiqua" w:hAnsi="Book Antiqua" w:cs="Arial"/>
          <w:sz w:val="22"/>
          <w:szCs w:val="22"/>
        </w:rPr>
        <w:t>es</w:t>
      </w:r>
      <w:r w:rsidRPr="00B40352">
        <w:rPr>
          <w:rFonts w:ascii="Book Antiqua" w:hAnsi="Book Antiqua" w:cs="Arial"/>
          <w:sz w:val="22"/>
          <w:szCs w:val="22"/>
        </w:rPr>
        <w:t xml:space="preserve"> </w:t>
      </w:r>
      <w:r w:rsidR="00201902" w:rsidRPr="00B40352">
        <w:rPr>
          <w:rFonts w:ascii="Book Antiqua" w:hAnsi="Book Antiqua"/>
          <w:sz w:val="22"/>
          <w:szCs w:val="22"/>
        </w:rPr>
        <w:t xml:space="preserve">establecidos en </w:t>
      </w:r>
      <w:r w:rsidR="00201902" w:rsidRPr="00B40352">
        <w:rPr>
          <w:rFonts w:ascii="Book Antiqua" w:hAnsi="Book Antiqua"/>
          <w:b/>
          <w:color w:val="990000"/>
          <w:sz w:val="22"/>
          <w:szCs w:val="22"/>
          <w:lang w:val="es-MX"/>
        </w:rPr>
        <w:t xml:space="preserve">[indicar el numeral del pliego] </w:t>
      </w:r>
      <w:r w:rsidR="00201902" w:rsidRPr="00B40352">
        <w:rPr>
          <w:rFonts w:ascii="Book Antiqua" w:hAnsi="Book Antiqua"/>
          <w:sz w:val="22"/>
          <w:szCs w:val="22"/>
        </w:rPr>
        <w:t>de este pliego.</w:t>
      </w:r>
      <w:r w:rsidR="0069166A" w:rsidRPr="00B40352">
        <w:rPr>
          <w:rFonts w:ascii="Book Antiqua" w:hAnsi="Book Antiqua"/>
          <w:sz w:val="22"/>
          <w:szCs w:val="22"/>
        </w:rPr>
        <w:t xml:space="preserve"> </w:t>
      </w:r>
    </w:p>
    <w:p w14:paraId="61C74C28" w14:textId="77777777" w:rsidR="0069166A" w:rsidRPr="00B40352" w:rsidRDefault="0069166A" w:rsidP="00746B15">
      <w:pPr>
        <w:jc w:val="both"/>
        <w:rPr>
          <w:rFonts w:ascii="Book Antiqua" w:hAnsi="Book Antiqua" w:cs="Arial"/>
          <w:sz w:val="22"/>
          <w:szCs w:val="22"/>
        </w:rPr>
      </w:pPr>
    </w:p>
    <w:p w14:paraId="35C19809" w14:textId="77777777" w:rsidR="00DB4392" w:rsidRPr="00746B15" w:rsidRDefault="00DB4392" w:rsidP="00746B15">
      <w:pPr>
        <w:jc w:val="both"/>
        <w:rPr>
          <w:rFonts w:ascii="Book Antiqua" w:hAnsi="Book Antiqua"/>
          <w:sz w:val="22"/>
          <w:szCs w:val="22"/>
        </w:rPr>
      </w:pPr>
      <w:r w:rsidRPr="00B40352">
        <w:rPr>
          <w:rFonts w:ascii="Book Antiqua" w:hAnsi="Book Antiqua"/>
          <w:sz w:val="22"/>
          <w:szCs w:val="22"/>
        </w:rPr>
        <w:t>Realizada esta evaluación económica, las ofertas económicas iniciales que cumplan, se habilitarán para participar en la próxima fase</w:t>
      </w:r>
      <w:r w:rsidR="00F02752" w:rsidRPr="00B40352">
        <w:rPr>
          <w:rFonts w:ascii="Book Antiqua" w:hAnsi="Book Antiqua"/>
          <w:sz w:val="22"/>
          <w:szCs w:val="22"/>
        </w:rPr>
        <w:t>, que es la puja</w:t>
      </w:r>
      <w:r w:rsidRPr="00B40352">
        <w:rPr>
          <w:rFonts w:ascii="Book Antiqua" w:hAnsi="Book Antiqua"/>
          <w:sz w:val="22"/>
          <w:szCs w:val="22"/>
        </w:rPr>
        <w:t>.</w:t>
      </w:r>
    </w:p>
    <w:p w14:paraId="6D5D9198" w14:textId="77777777" w:rsidR="00DB4392" w:rsidRPr="00746B15" w:rsidRDefault="00DB4392" w:rsidP="00746B15">
      <w:pPr>
        <w:contextualSpacing/>
        <w:jc w:val="both"/>
        <w:rPr>
          <w:rFonts w:ascii="Book Antiqua" w:hAnsi="Book Antiqua"/>
          <w:b/>
          <w:sz w:val="22"/>
          <w:szCs w:val="22"/>
        </w:rPr>
      </w:pPr>
    </w:p>
    <w:p w14:paraId="39A763F0" w14:textId="77777777" w:rsidR="00DB4392" w:rsidRPr="00746B15" w:rsidRDefault="00DB4392" w:rsidP="00746B15">
      <w:pPr>
        <w:pStyle w:val="Ttulo1"/>
      </w:pPr>
      <w:bookmarkStart w:id="84" w:name="_Toc530122165"/>
      <w:bookmarkStart w:id="85" w:name="_Toc48552079"/>
      <w:bookmarkStart w:id="86" w:name="_Toc164937519"/>
      <w:r w:rsidRPr="00746B15">
        <w:t>Puja electrónica</w:t>
      </w:r>
      <w:bookmarkEnd w:id="84"/>
      <w:bookmarkEnd w:id="85"/>
      <w:bookmarkEnd w:id="86"/>
      <w:r w:rsidRPr="00746B15">
        <w:t xml:space="preserve"> </w:t>
      </w:r>
    </w:p>
    <w:p w14:paraId="65B1C16E" w14:textId="77777777" w:rsidR="00DB4392" w:rsidRPr="00746B15" w:rsidRDefault="00DB4392" w:rsidP="00746B15">
      <w:pPr>
        <w:pStyle w:val="WW-Textosinformato"/>
        <w:widowControl w:val="0"/>
        <w:jc w:val="both"/>
        <w:rPr>
          <w:rFonts w:ascii="Book Antiqua" w:eastAsia="Batang" w:hAnsi="Book Antiqua" w:cs="Arial"/>
          <w:color w:val="000000"/>
          <w:sz w:val="22"/>
          <w:szCs w:val="22"/>
          <w:lang w:val="es-ES" w:eastAsia="es-PE"/>
        </w:rPr>
      </w:pPr>
    </w:p>
    <w:p w14:paraId="6F569198" w14:textId="77777777" w:rsidR="00DB4392" w:rsidRPr="00B40352" w:rsidRDefault="00DB4392" w:rsidP="00746B15">
      <w:pPr>
        <w:pStyle w:val="WW-Textosinformato"/>
        <w:widowControl w:val="0"/>
        <w:jc w:val="both"/>
        <w:rPr>
          <w:rFonts w:ascii="Book Antiqua" w:eastAsia="Times New Roman" w:hAnsi="Book Antiqua"/>
          <w:sz w:val="22"/>
          <w:szCs w:val="22"/>
          <w:lang w:val="es-DO" w:eastAsia="en-US"/>
        </w:rPr>
      </w:pPr>
      <w:r w:rsidRPr="00B40352">
        <w:rPr>
          <w:rFonts w:ascii="Book Antiqua" w:eastAsia="Times New Roman" w:hAnsi="Book Antiqua"/>
          <w:sz w:val="22"/>
          <w:szCs w:val="22"/>
          <w:lang w:val="es-DO" w:eastAsia="en-US"/>
        </w:rPr>
        <w:t xml:space="preserve">La subasta inversa es una puja dinámica efectuada </w:t>
      </w:r>
      <w:r w:rsidR="002910B1" w:rsidRPr="00B40352">
        <w:rPr>
          <w:rFonts w:ascii="Book Antiqua" w:eastAsia="Times New Roman" w:hAnsi="Book Antiqua"/>
          <w:sz w:val="22"/>
          <w:szCs w:val="22"/>
          <w:lang w:val="es-DO" w:eastAsia="en-US"/>
        </w:rPr>
        <w:t xml:space="preserve">exclusivamente a </w:t>
      </w:r>
      <w:r w:rsidR="00606317" w:rsidRPr="00B40352">
        <w:rPr>
          <w:rFonts w:ascii="Book Antiqua" w:eastAsia="Times New Roman" w:hAnsi="Book Antiqua"/>
          <w:sz w:val="22"/>
          <w:szCs w:val="22"/>
          <w:lang w:val="es-DO" w:eastAsia="en-US"/>
        </w:rPr>
        <w:t>través</w:t>
      </w:r>
      <w:r w:rsidR="002910B1" w:rsidRPr="00B40352">
        <w:rPr>
          <w:rFonts w:ascii="Book Antiqua" w:eastAsia="Times New Roman" w:hAnsi="Book Antiqua"/>
          <w:sz w:val="22"/>
          <w:szCs w:val="22"/>
          <w:lang w:val="es-DO" w:eastAsia="en-US"/>
        </w:rPr>
        <w:t xml:space="preserve"> del SECP</w:t>
      </w:r>
      <w:r w:rsidRPr="00B40352">
        <w:rPr>
          <w:rFonts w:ascii="Book Antiqua" w:eastAsia="Times New Roman" w:hAnsi="Book Antiqua"/>
          <w:sz w:val="22"/>
          <w:szCs w:val="22"/>
          <w:lang w:val="es-DO" w:eastAsia="en-US"/>
        </w:rPr>
        <w:t xml:space="preserve">, mediante la reducción sucesiva de precios durante un tiempo determinado, de conformidad con las reglas previstas en la normativa vigente y en </w:t>
      </w:r>
      <w:r w:rsidR="002910B1" w:rsidRPr="00B40352">
        <w:rPr>
          <w:rFonts w:ascii="Book Antiqua" w:eastAsia="Times New Roman" w:hAnsi="Book Antiqua"/>
          <w:sz w:val="22"/>
          <w:szCs w:val="22"/>
          <w:lang w:val="es-DO" w:eastAsia="en-US"/>
        </w:rPr>
        <w:t>este pliego</w:t>
      </w:r>
      <w:r w:rsidRPr="00B40352">
        <w:rPr>
          <w:rFonts w:ascii="Book Antiqua" w:eastAsia="Times New Roman" w:hAnsi="Book Antiqua"/>
          <w:sz w:val="22"/>
          <w:szCs w:val="22"/>
          <w:lang w:val="es-DO" w:eastAsia="en-US"/>
        </w:rPr>
        <w:t>.</w:t>
      </w:r>
    </w:p>
    <w:p w14:paraId="671C5EFD" w14:textId="77777777" w:rsidR="00F02752" w:rsidRPr="00B40352" w:rsidRDefault="00F02752" w:rsidP="00746B15">
      <w:pPr>
        <w:pStyle w:val="WW-Textosinformato"/>
        <w:widowControl w:val="0"/>
        <w:jc w:val="both"/>
        <w:rPr>
          <w:rFonts w:ascii="Book Antiqua" w:eastAsia="Times New Roman" w:hAnsi="Book Antiqua"/>
          <w:sz w:val="22"/>
          <w:szCs w:val="22"/>
          <w:lang w:val="es-DO" w:eastAsia="en-US"/>
        </w:rPr>
      </w:pPr>
    </w:p>
    <w:p w14:paraId="467509F8" w14:textId="77777777" w:rsidR="00F02752" w:rsidRPr="00B40352" w:rsidRDefault="00F02752" w:rsidP="00F02752">
      <w:pPr>
        <w:jc w:val="both"/>
        <w:rPr>
          <w:rFonts w:ascii="Book Antiqua" w:hAnsi="Book Antiqua"/>
          <w:sz w:val="22"/>
          <w:szCs w:val="22"/>
          <w:lang w:eastAsia="en-US"/>
        </w:rPr>
      </w:pPr>
      <w:r w:rsidRPr="00B40352">
        <w:rPr>
          <w:rFonts w:ascii="Book Antiqua" w:hAnsi="Book Antiqua"/>
          <w:sz w:val="22"/>
          <w:szCs w:val="22"/>
          <w:lang w:eastAsia="en-US"/>
        </w:rPr>
        <w:t>Durante la puja los oferentes serán identificados por sus códigos de participación, que les serán emitidos automáticamente a cada uno de ellos por el SECP.</w:t>
      </w:r>
    </w:p>
    <w:p w14:paraId="130C44D1" w14:textId="77777777" w:rsidR="00DB4392" w:rsidRPr="00B40352" w:rsidRDefault="00DB4392" w:rsidP="00746B15">
      <w:pPr>
        <w:pStyle w:val="WW-Textosinformato"/>
        <w:widowControl w:val="0"/>
        <w:jc w:val="both"/>
        <w:rPr>
          <w:rFonts w:ascii="Book Antiqua" w:eastAsia="Times New Roman" w:hAnsi="Book Antiqua"/>
          <w:sz w:val="22"/>
          <w:szCs w:val="22"/>
          <w:lang w:val="es-DO" w:eastAsia="en-US"/>
        </w:rPr>
      </w:pPr>
    </w:p>
    <w:p w14:paraId="58B8B19C" w14:textId="77777777" w:rsidR="00DB4392" w:rsidRPr="00B40352" w:rsidRDefault="00DB4392" w:rsidP="00746B15">
      <w:pPr>
        <w:pStyle w:val="WW-Textosinformato"/>
        <w:widowControl w:val="0"/>
        <w:jc w:val="both"/>
        <w:rPr>
          <w:rFonts w:ascii="Book Antiqua" w:eastAsia="Times New Roman" w:hAnsi="Book Antiqua"/>
          <w:sz w:val="22"/>
          <w:szCs w:val="22"/>
          <w:lang w:val="es-DO" w:eastAsia="en-US"/>
        </w:rPr>
      </w:pPr>
      <w:r w:rsidRPr="00B40352">
        <w:rPr>
          <w:rFonts w:ascii="Book Antiqua" w:eastAsia="Times New Roman" w:hAnsi="Book Antiqua"/>
          <w:sz w:val="22"/>
          <w:szCs w:val="22"/>
          <w:lang w:val="es-DO" w:eastAsia="en-US"/>
        </w:rPr>
        <w:t xml:space="preserve">Será </w:t>
      </w:r>
      <w:r w:rsidR="00F02752" w:rsidRPr="00B40352">
        <w:rPr>
          <w:rFonts w:ascii="Book Antiqua" w:eastAsia="Times New Roman" w:hAnsi="Book Antiqua"/>
          <w:sz w:val="22"/>
          <w:szCs w:val="22"/>
          <w:lang w:val="es-DO" w:eastAsia="en-US"/>
        </w:rPr>
        <w:t xml:space="preserve">de su exclusiva </w:t>
      </w:r>
      <w:r w:rsidRPr="00B40352">
        <w:rPr>
          <w:rFonts w:ascii="Book Antiqua" w:eastAsia="Times New Roman" w:hAnsi="Book Antiqua"/>
          <w:sz w:val="22"/>
          <w:szCs w:val="22"/>
          <w:lang w:val="es-DO" w:eastAsia="en-US"/>
        </w:rPr>
        <w:t xml:space="preserve">responsabilidad del oferente habilitado su participación en la puja, y en todo caso no podrá alegar la falta de conocimiento de las actividades realizadas durante el evento, toda vez que, con la presentación de la propuesta, éste acepta las condiciones establecidas </w:t>
      </w:r>
      <w:r w:rsidR="00A35639" w:rsidRPr="00B40352">
        <w:rPr>
          <w:rFonts w:ascii="Book Antiqua" w:eastAsia="Times New Roman" w:hAnsi="Book Antiqua"/>
          <w:sz w:val="22"/>
          <w:szCs w:val="22"/>
          <w:lang w:val="es-DO" w:eastAsia="en-US"/>
        </w:rPr>
        <w:t>en este pliego</w:t>
      </w:r>
      <w:r w:rsidRPr="00B40352">
        <w:rPr>
          <w:rFonts w:ascii="Book Antiqua" w:eastAsia="Times New Roman" w:hAnsi="Book Antiqua"/>
          <w:sz w:val="22"/>
          <w:szCs w:val="22"/>
          <w:lang w:val="es-DO" w:eastAsia="en-US"/>
        </w:rPr>
        <w:t xml:space="preserve"> y en el</w:t>
      </w:r>
      <w:r w:rsidR="00A35639" w:rsidRPr="00B40352">
        <w:rPr>
          <w:rFonts w:ascii="Book Antiqua" w:eastAsia="Times New Roman" w:hAnsi="Book Antiqua"/>
          <w:sz w:val="22"/>
          <w:szCs w:val="22"/>
          <w:lang w:val="es-DO" w:eastAsia="en-US"/>
        </w:rPr>
        <w:t xml:space="preserve"> SECP</w:t>
      </w:r>
      <w:r w:rsidRPr="00B40352">
        <w:rPr>
          <w:rFonts w:ascii="Book Antiqua" w:eastAsia="Times New Roman" w:hAnsi="Book Antiqua"/>
          <w:sz w:val="22"/>
          <w:szCs w:val="22"/>
          <w:lang w:val="es-DO" w:eastAsia="en-US"/>
        </w:rPr>
        <w:t xml:space="preserve">. </w:t>
      </w:r>
    </w:p>
    <w:p w14:paraId="4082838A" w14:textId="77777777" w:rsidR="00DB4392" w:rsidRPr="00B40352" w:rsidRDefault="00DB4392" w:rsidP="00746B15">
      <w:pPr>
        <w:pStyle w:val="WW-Textosinformato"/>
        <w:widowControl w:val="0"/>
        <w:jc w:val="both"/>
        <w:rPr>
          <w:rFonts w:ascii="Book Antiqua" w:eastAsia="Times New Roman" w:hAnsi="Book Antiqua"/>
          <w:sz w:val="22"/>
          <w:szCs w:val="22"/>
          <w:lang w:val="es-DO" w:eastAsia="en-US"/>
        </w:rPr>
      </w:pPr>
    </w:p>
    <w:p w14:paraId="69FD251D" w14:textId="77777777" w:rsidR="00F02752" w:rsidRPr="00B40352" w:rsidRDefault="00F02752" w:rsidP="00F02752">
      <w:pPr>
        <w:jc w:val="both"/>
        <w:rPr>
          <w:rFonts w:ascii="Book Antiqua" w:hAnsi="Book Antiqua"/>
          <w:sz w:val="22"/>
          <w:szCs w:val="22"/>
          <w:lang w:eastAsia="en-US"/>
        </w:rPr>
      </w:pPr>
      <w:r w:rsidRPr="00B40352">
        <w:rPr>
          <w:rFonts w:ascii="Book Antiqua" w:hAnsi="Book Antiqua"/>
          <w:sz w:val="22"/>
          <w:szCs w:val="22"/>
          <w:lang w:eastAsia="en-US"/>
        </w:rPr>
        <w:t xml:space="preserve">Se requerirá como mínimo dos (2) oferentes habilitados y conectados en la plataforma para </w:t>
      </w:r>
      <w:proofErr w:type="gramStart"/>
      <w:r w:rsidRPr="00B40352">
        <w:rPr>
          <w:rFonts w:ascii="Book Antiqua" w:hAnsi="Book Antiqua"/>
          <w:sz w:val="22"/>
          <w:szCs w:val="22"/>
          <w:lang w:eastAsia="en-US"/>
        </w:rPr>
        <w:t>dar inicio a</w:t>
      </w:r>
      <w:proofErr w:type="gramEnd"/>
      <w:r w:rsidRPr="00B40352">
        <w:rPr>
          <w:rFonts w:ascii="Book Antiqua" w:hAnsi="Book Antiqua"/>
          <w:sz w:val="22"/>
          <w:szCs w:val="22"/>
          <w:lang w:eastAsia="en-US"/>
        </w:rPr>
        <w:t xml:space="preserve"> la puja, en la fecha y hora indicadas en el cronograma de actividades del procedimiento. A tales fines, estos oferentes habilitados deben realizar lo siguiente:</w:t>
      </w:r>
    </w:p>
    <w:p w14:paraId="7A75FCC6" w14:textId="77777777" w:rsidR="00D71D71" w:rsidRPr="00B40352" w:rsidRDefault="00D71D71" w:rsidP="00F02752">
      <w:pPr>
        <w:jc w:val="both"/>
        <w:rPr>
          <w:rFonts w:ascii="Book Antiqua" w:hAnsi="Book Antiqua"/>
          <w:sz w:val="22"/>
          <w:szCs w:val="22"/>
          <w:lang w:eastAsia="en-US"/>
        </w:rPr>
      </w:pPr>
    </w:p>
    <w:p w14:paraId="2F85BD87" w14:textId="77777777" w:rsidR="00F02752" w:rsidRPr="00B40352" w:rsidRDefault="00F02752" w:rsidP="00F02752">
      <w:pPr>
        <w:pStyle w:val="Sangra3detindependiente"/>
        <w:widowControl w:val="0"/>
        <w:numPr>
          <w:ilvl w:val="0"/>
          <w:numId w:val="41"/>
        </w:numPr>
        <w:tabs>
          <w:tab w:val="left" w:pos="142"/>
        </w:tabs>
        <w:spacing w:line="240" w:lineRule="auto"/>
        <w:ind w:left="567" w:hanging="425"/>
        <w:rPr>
          <w:rFonts w:ascii="Book Antiqua" w:hAnsi="Book Antiqua"/>
          <w:sz w:val="22"/>
          <w:szCs w:val="22"/>
          <w:lang w:val="es-ES"/>
        </w:rPr>
      </w:pPr>
      <w:r w:rsidRPr="00B40352">
        <w:rPr>
          <w:rFonts w:ascii="Book Antiqua" w:hAnsi="Book Antiqua"/>
          <w:sz w:val="22"/>
          <w:szCs w:val="22"/>
          <w:lang w:val="es-ES"/>
        </w:rPr>
        <w:t>Acceder al SECP, a través de su usuario y contraseña, en la fecha y hora indicadas en el cronograma.</w:t>
      </w:r>
    </w:p>
    <w:p w14:paraId="38C49E6A" w14:textId="77777777" w:rsidR="00F02752" w:rsidRPr="00B40352" w:rsidRDefault="00F02752" w:rsidP="00F02752">
      <w:pPr>
        <w:pStyle w:val="Sangra3detindependiente"/>
        <w:widowControl w:val="0"/>
        <w:numPr>
          <w:ilvl w:val="0"/>
          <w:numId w:val="41"/>
        </w:numPr>
        <w:tabs>
          <w:tab w:val="left" w:pos="142"/>
        </w:tabs>
        <w:spacing w:line="240" w:lineRule="auto"/>
        <w:ind w:left="567" w:hanging="425"/>
        <w:rPr>
          <w:rFonts w:ascii="Book Antiqua" w:hAnsi="Book Antiqua"/>
          <w:sz w:val="22"/>
          <w:szCs w:val="22"/>
          <w:lang w:val="es-ES"/>
        </w:rPr>
      </w:pPr>
      <w:r w:rsidRPr="00B40352">
        <w:rPr>
          <w:rFonts w:ascii="Book Antiqua" w:hAnsi="Book Antiqua"/>
          <w:sz w:val="22"/>
          <w:szCs w:val="22"/>
          <w:lang w:val="es-ES"/>
        </w:rPr>
        <w:lastRenderedPageBreak/>
        <w:t xml:space="preserve">Ingresar a la ficha del procedimiento y seguidamente acceder a la opción </w:t>
      </w:r>
      <w:r w:rsidRPr="00B40352">
        <w:rPr>
          <w:rFonts w:ascii="Book Antiqua" w:hAnsi="Book Antiqua"/>
          <w:color w:val="000000" w:themeColor="text1"/>
          <w:sz w:val="22"/>
          <w:szCs w:val="22"/>
          <w:lang w:val="es-ES"/>
        </w:rPr>
        <w:t>“</w:t>
      </w:r>
      <w:r w:rsidRPr="00B40352">
        <w:rPr>
          <w:rFonts w:ascii="Book Antiqua" w:hAnsi="Book Antiqua"/>
          <w:i/>
          <w:color w:val="000000" w:themeColor="text1"/>
          <w:sz w:val="22"/>
          <w:szCs w:val="22"/>
          <w:lang w:val="es-ES"/>
        </w:rPr>
        <w:t>ejecución de la subasta</w:t>
      </w:r>
      <w:r w:rsidRPr="00B40352">
        <w:rPr>
          <w:rFonts w:ascii="Book Antiqua" w:hAnsi="Book Antiqua"/>
          <w:color w:val="000000" w:themeColor="text1"/>
          <w:sz w:val="22"/>
          <w:szCs w:val="22"/>
          <w:lang w:val="es-ES"/>
        </w:rPr>
        <w:t>”.</w:t>
      </w:r>
      <w:r w:rsidRPr="00B40352">
        <w:rPr>
          <w:rFonts w:ascii="Book Antiqua" w:hAnsi="Book Antiqua"/>
          <w:sz w:val="22"/>
          <w:szCs w:val="22"/>
          <w:lang w:val="es-ES"/>
        </w:rPr>
        <w:t xml:space="preserve"> </w:t>
      </w:r>
    </w:p>
    <w:p w14:paraId="69FE0F17" w14:textId="77777777" w:rsidR="00DB4392" w:rsidRPr="00B40352" w:rsidRDefault="00F02752" w:rsidP="00234399">
      <w:pPr>
        <w:pStyle w:val="Sangra3detindependiente"/>
        <w:widowControl w:val="0"/>
        <w:numPr>
          <w:ilvl w:val="0"/>
          <w:numId w:val="41"/>
        </w:numPr>
        <w:tabs>
          <w:tab w:val="left" w:pos="142"/>
        </w:tabs>
        <w:spacing w:line="240" w:lineRule="auto"/>
        <w:ind w:left="567" w:hanging="425"/>
        <w:rPr>
          <w:rFonts w:ascii="Book Antiqua" w:hAnsi="Book Antiqua" w:cs="Times New Roman"/>
          <w:sz w:val="22"/>
          <w:szCs w:val="22"/>
          <w:lang w:eastAsia="en-US"/>
        </w:rPr>
      </w:pPr>
      <w:r w:rsidRPr="00B40352">
        <w:rPr>
          <w:rFonts w:ascii="Book Antiqua" w:hAnsi="Book Antiqua"/>
          <w:sz w:val="22"/>
          <w:szCs w:val="22"/>
          <w:lang w:val="es-ES"/>
        </w:rPr>
        <w:t>Hacer efectiva su participación en la mejora de precios mediante lances en línea.</w:t>
      </w:r>
    </w:p>
    <w:p w14:paraId="5295C33D" w14:textId="77777777" w:rsidR="002A6157" w:rsidRPr="00663D0F" w:rsidRDefault="002A6157" w:rsidP="002A6157">
      <w:pPr>
        <w:pStyle w:val="Sangra3detindependiente"/>
        <w:widowControl w:val="0"/>
        <w:tabs>
          <w:tab w:val="left" w:pos="142"/>
        </w:tabs>
        <w:spacing w:line="240" w:lineRule="auto"/>
        <w:ind w:left="567"/>
        <w:rPr>
          <w:rFonts w:ascii="Book Antiqua" w:hAnsi="Book Antiqua" w:cs="Times New Roman"/>
          <w:sz w:val="22"/>
          <w:szCs w:val="22"/>
          <w:highlight w:val="yellow"/>
          <w:lang w:eastAsia="en-US"/>
        </w:rPr>
      </w:pPr>
    </w:p>
    <w:p w14:paraId="566FEBDA" w14:textId="39D7BA54" w:rsidR="00DB4392" w:rsidRPr="008628F2" w:rsidRDefault="00DB4392" w:rsidP="00746B15">
      <w:pPr>
        <w:pStyle w:val="WW-Textosinformato"/>
        <w:widowControl w:val="0"/>
        <w:jc w:val="both"/>
        <w:rPr>
          <w:rFonts w:ascii="Book Antiqua" w:eastAsia="Batang" w:hAnsi="Book Antiqua" w:cs="Arial"/>
          <w:color w:val="000000"/>
          <w:sz w:val="22"/>
          <w:szCs w:val="22"/>
          <w:lang w:val="es-ES" w:eastAsia="es-PE"/>
        </w:rPr>
      </w:pPr>
      <w:r w:rsidRPr="008628F2">
        <w:rPr>
          <w:rFonts w:ascii="Book Antiqua" w:eastAsia="Batang" w:hAnsi="Book Antiqua" w:cs="Arial"/>
          <w:color w:val="000000"/>
          <w:sz w:val="22"/>
          <w:szCs w:val="22"/>
          <w:lang w:val="es-ES" w:eastAsia="es-PE"/>
        </w:rPr>
        <w:t xml:space="preserve">Para este procedimiento el tipo de puja a utilizarse será por </w:t>
      </w:r>
      <w:r w:rsidRPr="008628F2">
        <w:rPr>
          <w:rFonts w:ascii="Book Antiqua" w:hAnsi="Book Antiqua"/>
          <w:b/>
          <w:bCs/>
          <w:color w:val="800000"/>
          <w:sz w:val="22"/>
          <w:szCs w:val="22"/>
        </w:rPr>
        <w:t>[</w:t>
      </w:r>
      <w:r w:rsidR="00A35639" w:rsidRPr="008628F2">
        <w:rPr>
          <w:rFonts w:ascii="Book Antiqua" w:hAnsi="Book Antiqua"/>
          <w:b/>
          <w:bCs/>
          <w:color w:val="800000"/>
          <w:sz w:val="22"/>
          <w:szCs w:val="22"/>
        </w:rPr>
        <w:t xml:space="preserve">INDICAR </w:t>
      </w:r>
      <w:r w:rsidRPr="008628F2">
        <w:rPr>
          <w:rFonts w:ascii="Book Antiqua" w:hAnsi="Book Antiqua"/>
          <w:b/>
          <w:bCs/>
          <w:color w:val="800000"/>
          <w:sz w:val="22"/>
          <w:szCs w:val="22"/>
        </w:rPr>
        <w:t xml:space="preserve">tipo de puja </w:t>
      </w:r>
      <w:r w:rsidR="00F674BC" w:rsidRPr="008628F2">
        <w:rPr>
          <w:rFonts w:ascii="Book Antiqua" w:hAnsi="Book Antiqua"/>
          <w:b/>
          <w:bCs/>
          <w:color w:val="800000"/>
          <w:sz w:val="22"/>
          <w:szCs w:val="22"/>
        </w:rPr>
        <w:t>Ítem</w:t>
      </w:r>
      <w:r w:rsidRPr="008628F2">
        <w:rPr>
          <w:rFonts w:ascii="Book Antiqua" w:hAnsi="Book Antiqua"/>
          <w:b/>
          <w:bCs/>
          <w:color w:val="800000"/>
          <w:sz w:val="22"/>
          <w:szCs w:val="22"/>
        </w:rPr>
        <w:t>/</w:t>
      </w:r>
      <w:r w:rsidR="00A35639" w:rsidRPr="008628F2">
        <w:rPr>
          <w:rFonts w:ascii="Book Antiqua" w:hAnsi="Book Antiqua"/>
          <w:b/>
          <w:bCs/>
          <w:color w:val="800000"/>
          <w:sz w:val="22"/>
          <w:szCs w:val="22"/>
        </w:rPr>
        <w:t xml:space="preserve">producto/ bien, lote </w:t>
      </w:r>
      <w:r w:rsidRPr="008628F2">
        <w:rPr>
          <w:rFonts w:ascii="Book Antiqua" w:hAnsi="Book Antiqua"/>
          <w:b/>
          <w:bCs/>
          <w:color w:val="800000"/>
          <w:sz w:val="22"/>
          <w:szCs w:val="22"/>
        </w:rPr>
        <w:t xml:space="preserve">o </w:t>
      </w:r>
      <w:r w:rsidR="00A35639" w:rsidRPr="008628F2">
        <w:rPr>
          <w:rFonts w:ascii="Book Antiqua" w:hAnsi="Book Antiqua"/>
          <w:b/>
          <w:bCs/>
          <w:color w:val="800000"/>
          <w:sz w:val="22"/>
          <w:szCs w:val="22"/>
        </w:rPr>
        <w:t>total</w:t>
      </w:r>
      <w:r w:rsidRPr="008628F2">
        <w:rPr>
          <w:rFonts w:ascii="Book Antiqua" w:hAnsi="Book Antiqua"/>
          <w:b/>
          <w:bCs/>
          <w:color w:val="800000"/>
          <w:sz w:val="22"/>
          <w:szCs w:val="22"/>
        </w:rPr>
        <w:t>]</w:t>
      </w:r>
      <w:r w:rsidRPr="008628F2">
        <w:rPr>
          <w:rFonts w:ascii="Book Antiqua" w:eastAsia="Batang" w:hAnsi="Book Antiqua" w:cs="Arial"/>
          <w:color w:val="000000"/>
          <w:sz w:val="22"/>
          <w:szCs w:val="22"/>
          <w:lang w:val="es-ES" w:eastAsia="es-PE"/>
        </w:rPr>
        <w:t>.</w:t>
      </w:r>
    </w:p>
    <w:p w14:paraId="1EB7EB3B" w14:textId="77777777" w:rsidR="00663D0F" w:rsidRPr="00663D0F" w:rsidRDefault="00663D0F" w:rsidP="00663D0F">
      <w:pPr>
        <w:pStyle w:val="Sangra3detindependiente"/>
        <w:widowControl w:val="0"/>
        <w:tabs>
          <w:tab w:val="left" w:pos="142"/>
        </w:tabs>
        <w:ind w:left="0"/>
        <w:rPr>
          <w:rFonts w:ascii="Book Antiqua" w:hAnsi="Book Antiqua"/>
          <w:sz w:val="22"/>
          <w:szCs w:val="22"/>
          <w:highlight w:val="yellow"/>
          <w:lang w:val="es-ES"/>
        </w:rPr>
      </w:pPr>
    </w:p>
    <w:p w14:paraId="10C7F287" w14:textId="6FB3F783" w:rsidR="00663D0F" w:rsidRPr="00B40352" w:rsidRDefault="002A6157" w:rsidP="00663D0F">
      <w:pPr>
        <w:pStyle w:val="Sangra3detindependiente"/>
        <w:widowControl w:val="0"/>
        <w:tabs>
          <w:tab w:val="left" w:pos="142"/>
        </w:tabs>
        <w:spacing w:line="240" w:lineRule="auto"/>
        <w:ind w:left="0"/>
        <w:rPr>
          <w:rFonts w:ascii="Book Antiqua" w:hAnsi="Book Antiqua"/>
          <w:sz w:val="22"/>
          <w:szCs w:val="22"/>
          <w:lang w:val="es-ES"/>
        </w:rPr>
      </w:pPr>
      <w:r w:rsidRPr="00B40352">
        <w:rPr>
          <w:rFonts w:ascii="Book Antiqua" w:hAnsi="Book Antiqua"/>
          <w:sz w:val="22"/>
          <w:szCs w:val="22"/>
          <w:lang w:val="es-ES"/>
        </w:rPr>
        <w:t xml:space="preserve">La duración de la puja será de </w:t>
      </w:r>
      <w:r w:rsidRPr="00B40352">
        <w:rPr>
          <w:rFonts w:ascii="Book Antiqua" w:hAnsi="Book Antiqua"/>
          <w:b/>
          <w:bCs/>
          <w:color w:val="800000"/>
          <w:sz w:val="22"/>
          <w:szCs w:val="22"/>
          <w:lang w:val="es-MX"/>
        </w:rPr>
        <w:t>[INDICAR el tiempo, no menor a 15 ni mayor a 60 minutos]</w:t>
      </w:r>
      <w:r w:rsidRPr="00B40352">
        <w:rPr>
          <w:rFonts w:ascii="Book Antiqua" w:hAnsi="Book Antiqua"/>
          <w:sz w:val="22"/>
          <w:szCs w:val="22"/>
          <w:lang w:val="es-MX"/>
        </w:rPr>
        <w:t>.</w:t>
      </w:r>
      <w:r w:rsidRPr="00B40352">
        <w:rPr>
          <w:rFonts w:ascii="Book Antiqua" w:hAnsi="Book Antiqua"/>
          <w:sz w:val="22"/>
          <w:szCs w:val="22"/>
          <w:lang w:val="es-ES"/>
        </w:rPr>
        <w:t xml:space="preserve"> En este periodo, los oferentes podrán participar en la mejora de precios (ofertas económicas) mediante lances, reduciendo el precio inicialmente ofertado en valores o porcentajes mínimos; lo cual queda a criterio de éstos y de su exclusiva responsabilidad. En ese orden, el oferente visualizará el monto de su oferta, mientras que la plataforma le indicará el lugar ocupado de su lance con respecto a los demás, </w:t>
      </w:r>
      <w:r w:rsidR="00663D0F" w:rsidRPr="00B40352">
        <w:rPr>
          <w:rFonts w:ascii="Book Antiqua" w:hAnsi="Book Antiqua"/>
          <w:sz w:val="22"/>
          <w:szCs w:val="22"/>
          <w:lang w:val="es-ES"/>
        </w:rPr>
        <w:t>el menor precio ofertado y la posición de cada uno identificado por sus códigos de acceso.</w:t>
      </w:r>
    </w:p>
    <w:p w14:paraId="61AFF271" w14:textId="77777777" w:rsidR="00663D0F" w:rsidRPr="00B40352" w:rsidRDefault="00663D0F" w:rsidP="00663D0F">
      <w:pPr>
        <w:pStyle w:val="Sangra3detindependiente"/>
        <w:widowControl w:val="0"/>
        <w:tabs>
          <w:tab w:val="left" w:pos="142"/>
        </w:tabs>
        <w:spacing w:line="240" w:lineRule="auto"/>
        <w:ind w:left="0"/>
        <w:rPr>
          <w:rFonts w:ascii="Book Antiqua" w:hAnsi="Book Antiqua"/>
          <w:sz w:val="22"/>
          <w:szCs w:val="22"/>
          <w:lang w:val="es-ES"/>
        </w:rPr>
      </w:pPr>
    </w:p>
    <w:p w14:paraId="35F4CB3E" w14:textId="45CA6AA1" w:rsidR="00663D0F" w:rsidRPr="00B40352" w:rsidRDefault="00663D0F" w:rsidP="00663D0F">
      <w:pPr>
        <w:pStyle w:val="WW-Textosinformato"/>
        <w:widowControl w:val="0"/>
        <w:jc w:val="both"/>
        <w:rPr>
          <w:rFonts w:ascii="Book Antiqua" w:hAnsi="Book Antiqua"/>
          <w:sz w:val="22"/>
          <w:szCs w:val="22"/>
          <w:lang w:val="es-ES"/>
        </w:rPr>
      </w:pPr>
      <w:r w:rsidRPr="00B40352">
        <w:rPr>
          <w:rFonts w:ascii="Book Antiqua" w:eastAsia="Batang" w:hAnsi="Book Antiqua" w:cs="Arial"/>
          <w:color w:val="000000"/>
          <w:sz w:val="22"/>
          <w:szCs w:val="22"/>
          <w:lang w:val="es-ES" w:eastAsia="es-PE"/>
        </w:rPr>
        <w:t xml:space="preserve">El precio de arranque de la subasta será el menor de los ofrecidos por los </w:t>
      </w:r>
      <w:r w:rsidRPr="00B40352">
        <w:rPr>
          <w:rFonts w:ascii="Book Antiqua" w:hAnsi="Book Antiqua"/>
          <w:sz w:val="22"/>
          <w:szCs w:val="22"/>
          <w:lang w:val="es-ES"/>
        </w:rPr>
        <w:t>oferentes que resulten habilitados</w:t>
      </w:r>
      <w:r w:rsidR="00D747C4" w:rsidRPr="00B40352">
        <w:rPr>
          <w:rFonts w:ascii="Book Antiqua" w:hAnsi="Book Antiqua"/>
          <w:sz w:val="22"/>
          <w:szCs w:val="22"/>
          <w:lang w:val="es-ES"/>
        </w:rPr>
        <w:t xml:space="preserve"> en la evaluación de las ofertas económicas </w:t>
      </w:r>
      <w:r w:rsidR="00D874BF" w:rsidRPr="00B40352">
        <w:rPr>
          <w:rFonts w:ascii="Book Antiqua" w:hAnsi="Book Antiqua"/>
          <w:sz w:val="22"/>
          <w:szCs w:val="22"/>
          <w:lang w:val="es-ES"/>
        </w:rPr>
        <w:t>iniciales, para</w:t>
      </w:r>
      <w:r w:rsidRPr="00B40352">
        <w:rPr>
          <w:rFonts w:ascii="Book Antiqua" w:hAnsi="Book Antiqua"/>
          <w:sz w:val="22"/>
          <w:szCs w:val="22"/>
          <w:lang w:val="es-ES"/>
        </w:rPr>
        <w:t xml:space="preserve"> participar en la puja. </w:t>
      </w:r>
      <w:r w:rsidRPr="008628F2">
        <w:rPr>
          <w:rFonts w:ascii="Book Antiqua" w:hAnsi="Book Antiqua"/>
          <w:sz w:val="22"/>
          <w:szCs w:val="22"/>
          <w:lang w:val="es-ES"/>
        </w:rPr>
        <w:t>Los lances deberán realizarse contemplando el rango mínimo de mejora d</w:t>
      </w:r>
      <w:r w:rsidRPr="00EE3CD7">
        <w:rPr>
          <w:rFonts w:ascii="Book Antiqua" w:hAnsi="Book Antiqua"/>
          <w:sz w:val="22"/>
          <w:szCs w:val="22"/>
          <w:lang w:val="es-ES"/>
        </w:rPr>
        <w:t xml:space="preserve">e </w:t>
      </w:r>
      <w:r w:rsidR="00613C9F" w:rsidRPr="00EE3CD7">
        <w:rPr>
          <w:rFonts w:ascii="Book Antiqua" w:hAnsi="Book Antiqua"/>
          <w:sz w:val="22"/>
          <w:szCs w:val="22"/>
          <w:lang w:val="es-ES"/>
        </w:rPr>
        <w:t>la</w:t>
      </w:r>
      <w:r w:rsidR="00613C9F">
        <w:rPr>
          <w:rFonts w:ascii="Book Antiqua" w:hAnsi="Book Antiqua"/>
          <w:sz w:val="22"/>
          <w:szCs w:val="22"/>
          <w:lang w:val="es-ES"/>
        </w:rPr>
        <w:t xml:space="preserve"> </w:t>
      </w:r>
      <w:r w:rsidRPr="008628F2">
        <w:rPr>
          <w:rFonts w:ascii="Book Antiqua" w:hAnsi="Book Antiqua"/>
          <w:sz w:val="22"/>
          <w:szCs w:val="22"/>
          <w:lang w:val="es-ES"/>
        </w:rPr>
        <w:t>oferta de</w:t>
      </w:r>
      <w:r w:rsidRPr="008628F2">
        <w:rPr>
          <w:rFonts w:ascii="Book Antiqua" w:hAnsi="Book Antiqua"/>
          <w:b/>
          <w:bCs/>
          <w:color w:val="FF0000"/>
          <w:sz w:val="22"/>
          <w:szCs w:val="22"/>
          <w:lang w:val="es-ES"/>
        </w:rPr>
        <w:t xml:space="preserve"> </w:t>
      </w:r>
      <w:r w:rsidRPr="008628F2">
        <w:rPr>
          <w:rFonts w:ascii="Book Antiqua" w:hAnsi="Book Antiqua"/>
          <w:b/>
          <w:bCs/>
          <w:color w:val="800000"/>
          <w:sz w:val="22"/>
          <w:szCs w:val="22"/>
        </w:rPr>
        <w:t>[INDICAR rango mínimo de mejora]</w:t>
      </w:r>
      <w:r w:rsidRPr="008628F2">
        <w:rPr>
          <w:rFonts w:ascii="Book Antiqua" w:hAnsi="Book Antiqua"/>
          <w:sz w:val="22"/>
          <w:szCs w:val="22"/>
          <w:lang w:val="es-ES"/>
        </w:rPr>
        <w:t xml:space="preserve"> por cada </w:t>
      </w:r>
      <w:r w:rsidR="00146F0D" w:rsidRPr="008628F2">
        <w:rPr>
          <w:rFonts w:ascii="Book Antiqua" w:hAnsi="Book Antiqua"/>
          <w:sz w:val="22"/>
          <w:szCs w:val="22"/>
          <w:lang w:val="es-ES"/>
        </w:rPr>
        <w:t xml:space="preserve">ítem </w:t>
      </w:r>
      <w:r w:rsidR="00146F0D" w:rsidRPr="00EE3CD7">
        <w:rPr>
          <w:rFonts w:ascii="Book Antiqua" w:hAnsi="Book Antiqua"/>
          <w:b/>
          <w:bCs/>
          <w:color w:val="943634" w:themeColor="accent2" w:themeShade="BF"/>
          <w:sz w:val="22"/>
          <w:szCs w:val="22"/>
          <w:lang w:val="es-ES"/>
        </w:rPr>
        <w:t>[</w:t>
      </w:r>
      <w:r w:rsidRPr="00EE3CD7">
        <w:rPr>
          <w:rFonts w:ascii="Book Antiqua" w:hAnsi="Book Antiqua"/>
          <w:b/>
          <w:bCs/>
          <w:color w:val="943634" w:themeColor="accent2" w:themeShade="BF"/>
          <w:sz w:val="22"/>
          <w:szCs w:val="22"/>
        </w:rPr>
        <w:t xml:space="preserve">INDICAR </w:t>
      </w:r>
      <w:r w:rsidRPr="008628F2">
        <w:rPr>
          <w:rFonts w:ascii="Book Antiqua" w:hAnsi="Book Antiqua"/>
          <w:b/>
          <w:bCs/>
          <w:color w:val="800000"/>
          <w:sz w:val="22"/>
          <w:szCs w:val="22"/>
        </w:rPr>
        <w:t xml:space="preserve">si es </w:t>
      </w:r>
      <w:r w:rsidR="00F674BC" w:rsidRPr="008628F2">
        <w:rPr>
          <w:rFonts w:ascii="Book Antiqua" w:hAnsi="Book Antiqua"/>
          <w:b/>
          <w:bCs/>
          <w:color w:val="800000"/>
          <w:sz w:val="22"/>
          <w:szCs w:val="22"/>
        </w:rPr>
        <w:t>ítem</w:t>
      </w:r>
      <w:r w:rsidRPr="008628F2">
        <w:rPr>
          <w:rFonts w:ascii="Book Antiqua" w:hAnsi="Book Antiqua"/>
          <w:b/>
          <w:bCs/>
          <w:color w:val="800000"/>
          <w:sz w:val="22"/>
          <w:szCs w:val="22"/>
        </w:rPr>
        <w:t>/producto/ bien, lote]</w:t>
      </w:r>
      <w:r w:rsidRPr="008628F2">
        <w:rPr>
          <w:rFonts w:ascii="Book Antiqua" w:hAnsi="Book Antiqua"/>
          <w:sz w:val="22"/>
          <w:szCs w:val="22"/>
          <w:lang w:val="es-ES"/>
        </w:rPr>
        <w:t xml:space="preserve"> en el que le interese realizar la puja, para poder ser aceptados por la plataforma.  </w:t>
      </w:r>
      <w:r w:rsidRPr="00B40352">
        <w:rPr>
          <w:rFonts w:ascii="Book Antiqua" w:hAnsi="Book Antiqua"/>
          <w:sz w:val="22"/>
          <w:szCs w:val="22"/>
          <w:lang w:val="es-ES"/>
        </w:rPr>
        <w:t>En consecuencia, los lances serán válidos si superan el margen mínimo de mejora indicado en este pliego, en relación con el menor precio vigente. Si se presenta un lance por debajo del rango mínimo de mejora, el mismo no será aceptado, sin que ello afecte el último válidamente propuesto.</w:t>
      </w:r>
    </w:p>
    <w:p w14:paraId="0B25DC79" w14:textId="77777777" w:rsidR="002A6157" w:rsidRPr="00B40352" w:rsidRDefault="002A6157" w:rsidP="002A6157">
      <w:pPr>
        <w:pStyle w:val="Prrafodelista"/>
        <w:widowControl w:val="0"/>
        <w:tabs>
          <w:tab w:val="left" w:pos="1134"/>
        </w:tabs>
        <w:autoSpaceDE w:val="0"/>
        <w:autoSpaceDN w:val="0"/>
        <w:adjustRightInd w:val="0"/>
        <w:ind w:left="0"/>
        <w:jc w:val="both"/>
        <w:rPr>
          <w:rFonts w:ascii="Book Antiqua" w:hAnsi="Book Antiqua" w:cs="Arial"/>
          <w:sz w:val="22"/>
          <w:szCs w:val="22"/>
          <w:lang w:val="es-ES"/>
        </w:rPr>
      </w:pPr>
    </w:p>
    <w:p w14:paraId="4687C45B" w14:textId="77777777" w:rsidR="00663D0F" w:rsidRPr="00B40352" w:rsidRDefault="00663D0F" w:rsidP="00663D0F">
      <w:pPr>
        <w:jc w:val="both"/>
        <w:rPr>
          <w:rFonts w:ascii="Book Antiqua" w:hAnsi="Book Antiqua"/>
          <w:sz w:val="22"/>
          <w:szCs w:val="22"/>
        </w:rPr>
      </w:pPr>
      <w:r w:rsidRPr="00B40352">
        <w:rPr>
          <w:rFonts w:ascii="Book Antiqua" w:hAnsi="Book Antiqua"/>
          <w:sz w:val="22"/>
          <w:szCs w:val="22"/>
        </w:rPr>
        <w:t xml:space="preserve">Durante la puja la institución contratante podrá habilitar un periodo de “tiempo adicional” a lo originalmente establecido. Para este proceso dicho periodo será habilitado si ocurren lances </w:t>
      </w:r>
      <w:r w:rsidRPr="00B40352">
        <w:rPr>
          <w:rFonts w:ascii="Book Antiqua" w:hAnsi="Book Antiqua"/>
          <w:color w:val="000000" w:themeColor="text1"/>
          <w:sz w:val="22"/>
          <w:szCs w:val="22"/>
        </w:rPr>
        <w:t xml:space="preserve">dentro de los últimos </w:t>
      </w:r>
      <w:r w:rsidRPr="00B40352">
        <w:rPr>
          <w:rFonts w:ascii="Book Antiqua" w:hAnsi="Book Antiqua"/>
          <w:b/>
          <w:bCs/>
          <w:color w:val="800000"/>
          <w:sz w:val="22"/>
          <w:szCs w:val="22"/>
        </w:rPr>
        <w:t>[INDICAR tiempo en minutos]</w:t>
      </w:r>
      <w:r w:rsidRPr="00B40352">
        <w:rPr>
          <w:rFonts w:ascii="Book Antiqua" w:hAnsi="Book Antiqua"/>
          <w:b/>
          <w:bCs/>
          <w:sz w:val="22"/>
          <w:szCs w:val="22"/>
        </w:rPr>
        <w:t xml:space="preserve"> </w:t>
      </w:r>
      <w:r w:rsidRPr="00B40352">
        <w:rPr>
          <w:rFonts w:ascii="Book Antiqua" w:hAnsi="Book Antiqua"/>
          <w:sz w:val="22"/>
          <w:szCs w:val="22"/>
        </w:rPr>
        <w:t>previos</w:t>
      </w:r>
      <w:r w:rsidRPr="00B40352">
        <w:rPr>
          <w:rFonts w:ascii="Book Antiqua" w:hAnsi="Book Antiqua"/>
          <w:bCs/>
          <w:color w:val="000000" w:themeColor="text1"/>
          <w:sz w:val="22"/>
          <w:szCs w:val="22"/>
        </w:rPr>
        <w:t xml:space="preserve"> al cierre de la subasta, y se </w:t>
      </w:r>
      <w:r w:rsidRPr="00B40352">
        <w:rPr>
          <w:rFonts w:ascii="Book Antiqua" w:hAnsi="Book Antiqua"/>
          <w:sz w:val="22"/>
          <w:szCs w:val="22"/>
        </w:rPr>
        <w:t xml:space="preserve">procederá a alargar el tiempo de la puja por </w:t>
      </w:r>
      <w:r w:rsidRPr="00B40352">
        <w:rPr>
          <w:rFonts w:ascii="Book Antiqua" w:hAnsi="Book Antiqua"/>
          <w:b/>
          <w:bCs/>
          <w:color w:val="800000"/>
          <w:sz w:val="22"/>
          <w:szCs w:val="22"/>
        </w:rPr>
        <w:t>[INDICAR tiempo en minutos]</w:t>
      </w:r>
      <w:r w:rsidRPr="00B40352">
        <w:rPr>
          <w:rFonts w:ascii="Book Antiqua" w:hAnsi="Book Antiqua"/>
          <w:b/>
          <w:sz w:val="22"/>
          <w:szCs w:val="22"/>
        </w:rPr>
        <w:t xml:space="preserve"> </w:t>
      </w:r>
      <w:r w:rsidRPr="00B40352">
        <w:rPr>
          <w:rFonts w:ascii="Book Antiqua" w:hAnsi="Book Antiqua"/>
          <w:sz w:val="22"/>
          <w:szCs w:val="22"/>
        </w:rPr>
        <w:t>adicionales</w:t>
      </w:r>
      <w:r w:rsidRPr="00B40352">
        <w:rPr>
          <w:rFonts w:ascii="Book Antiqua" w:hAnsi="Book Antiqua"/>
          <w:bCs/>
          <w:color w:val="800000"/>
          <w:sz w:val="22"/>
          <w:szCs w:val="22"/>
        </w:rPr>
        <w:t>.</w:t>
      </w:r>
      <w:r w:rsidRPr="00B40352">
        <w:rPr>
          <w:rFonts w:ascii="Book Antiqua" w:hAnsi="Book Antiqua"/>
          <w:sz w:val="22"/>
          <w:szCs w:val="22"/>
        </w:rPr>
        <w:t xml:space="preserve"> El número máximo de pujas habilitado durante el tiempo extra será de </w:t>
      </w:r>
      <w:r w:rsidRPr="00B40352">
        <w:rPr>
          <w:rFonts w:ascii="Book Antiqua" w:hAnsi="Book Antiqua"/>
          <w:b/>
          <w:bCs/>
          <w:color w:val="800000"/>
          <w:sz w:val="22"/>
          <w:szCs w:val="22"/>
        </w:rPr>
        <w:t>[INDICAR cantidad de pujas]</w:t>
      </w:r>
      <w:r w:rsidRPr="00B40352">
        <w:rPr>
          <w:rFonts w:ascii="Book Antiqua" w:hAnsi="Book Antiqua"/>
          <w:sz w:val="22"/>
          <w:szCs w:val="22"/>
        </w:rPr>
        <w:t xml:space="preserve">.  </w:t>
      </w:r>
    </w:p>
    <w:p w14:paraId="6184ABF3" w14:textId="77777777" w:rsidR="002A6157" w:rsidRPr="00B40352" w:rsidRDefault="002A6157" w:rsidP="00746B15">
      <w:pPr>
        <w:pStyle w:val="WW-Textosinformato"/>
        <w:widowControl w:val="0"/>
        <w:jc w:val="both"/>
        <w:rPr>
          <w:rFonts w:ascii="Book Antiqua" w:eastAsia="Batang" w:hAnsi="Book Antiqua" w:cs="Arial"/>
          <w:color w:val="000000"/>
          <w:sz w:val="22"/>
          <w:szCs w:val="22"/>
          <w:lang w:val="es-ES" w:eastAsia="es-PE"/>
        </w:rPr>
      </w:pPr>
    </w:p>
    <w:p w14:paraId="39C581C3" w14:textId="77777777" w:rsidR="00663D0F" w:rsidRPr="00B40352" w:rsidRDefault="00663D0F" w:rsidP="00663D0F">
      <w:pPr>
        <w:pStyle w:val="WW-Textosinformato"/>
        <w:widowControl w:val="0"/>
        <w:jc w:val="both"/>
        <w:rPr>
          <w:rFonts w:ascii="Book Antiqua" w:eastAsia="Batang" w:hAnsi="Book Antiqua" w:cs="Arial"/>
          <w:color w:val="000000"/>
          <w:sz w:val="22"/>
          <w:szCs w:val="22"/>
          <w:lang w:val="es-ES" w:eastAsia="es-PE"/>
        </w:rPr>
      </w:pPr>
      <w:r w:rsidRPr="00B40352">
        <w:rPr>
          <w:rFonts w:ascii="Book Antiqua" w:eastAsia="Batang" w:hAnsi="Book Antiqua" w:cs="Arial"/>
          <w:color w:val="000000"/>
          <w:sz w:val="22"/>
          <w:szCs w:val="22"/>
          <w:lang w:val="es-ES" w:eastAsia="es-PE"/>
        </w:rPr>
        <w:t>En caso de que algún oferente no presente lances en la puja electrónica de la subasta, se tomará como definitiva la oferta económica inicial de éste.</w:t>
      </w:r>
    </w:p>
    <w:p w14:paraId="690FF2AC" w14:textId="77777777" w:rsidR="002A6157" w:rsidRPr="00B40352" w:rsidRDefault="002A6157" w:rsidP="00746B15">
      <w:pPr>
        <w:pStyle w:val="WW-Textosinformato"/>
        <w:widowControl w:val="0"/>
        <w:jc w:val="both"/>
        <w:rPr>
          <w:rFonts w:ascii="Book Antiqua" w:eastAsia="Batang" w:hAnsi="Book Antiqua" w:cs="Arial"/>
          <w:color w:val="000000"/>
          <w:sz w:val="22"/>
          <w:szCs w:val="22"/>
          <w:lang w:val="es-ES" w:eastAsia="es-PE"/>
        </w:rPr>
      </w:pPr>
    </w:p>
    <w:p w14:paraId="23DDB2B6" w14:textId="77777777" w:rsidR="00663D0F" w:rsidRPr="00B40352" w:rsidRDefault="00663D0F" w:rsidP="00663D0F">
      <w:pPr>
        <w:pStyle w:val="WW-Textosinformato"/>
        <w:widowControl w:val="0"/>
        <w:jc w:val="both"/>
        <w:rPr>
          <w:rFonts w:ascii="Book Antiqua" w:eastAsia="Batang" w:hAnsi="Book Antiqua" w:cs="Arial"/>
          <w:color w:val="000000"/>
          <w:sz w:val="22"/>
          <w:szCs w:val="22"/>
          <w:lang w:val="es-ES" w:eastAsia="es-PE"/>
        </w:rPr>
      </w:pPr>
      <w:r w:rsidRPr="00B40352">
        <w:rPr>
          <w:rFonts w:ascii="Book Antiqua" w:eastAsia="Batang" w:hAnsi="Book Antiqua" w:cs="Arial"/>
          <w:color w:val="000000"/>
          <w:sz w:val="22"/>
          <w:szCs w:val="22"/>
          <w:lang w:val="es-ES" w:eastAsia="es-PE"/>
        </w:rPr>
        <w:t>Finalizada la puja electrónica, el SECP generará un informe de subasta en el que se detalla de manera pormenorizada los eventos sucedidos en la misma, tales como: las posiciones de los participantes, el resultado de la puja, las últimas pujas realizadas, las interacciones a través del chat y la configuración inicial de la subasta</w:t>
      </w:r>
    </w:p>
    <w:p w14:paraId="0B1DBE1F" w14:textId="77777777" w:rsidR="00663D0F" w:rsidRPr="00B40352" w:rsidRDefault="00663D0F" w:rsidP="00746B15">
      <w:pPr>
        <w:pStyle w:val="WW-Textosinformato"/>
        <w:widowControl w:val="0"/>
        <w:jc w:val="both"/>
        <w:rPr>
          <w:rFonts w:ascii="Book Antiqua" w:eastAsia="Batang" w:hAnsi="Book Antiqua" w:cs="Arial"/>
          <w:color w:val="000000"/>
          <w:sz w:val="22"/>
          <w:szCs w:val="22"/>
          <w:lang w:val="es-ES" w:eastAsia="es-PE"/>
        </w:rPr>
      </w:pPr>
    </w:p>
    <w:p w14:paraId="0F13621D" w14:textId="77777777" w:rsidR="00663D0F" w:rsidRPr="00B40352" w:rsidRDefault="00663D0F" w:rsidP="00663D0F">
      <w:pPr>
        <w:pStyle w:val="Ttulo2"/>
        <w:rPr>
          <w:szCs w:val="22"/>
        </w:rPr>
      </w:pPr>
      <w:bookmarkStart w:id="87" w:name="_Toc164937520"/>
      <w:r w:rsidRPr="00B40352">
        <w:rPr>
          <w:szCs w:val="22"/>
        </w:rPr>
        <w:t>7.1 Fallas técnicas durante el evento de la puja:</w:t>
      </w:r>
      <w:bookmarkEnd w:id="87"/>
    </w:p>
    <w:p w14:paraId="75A7A482" w14:textId="77777777" w:rsidR="00663D0F" w:rsidRPr="00B40352" w:rsidRDefault="00663D0F" w:rsidP="00663D0F">
      <w:pPr>
        <w:pStyle w:val="Lista"/>
        <w:rPr>
          <w:lang w:val="es-MX" w:eastAsia="es-PE"/>
        </w:rPr>
      </w:pPr>
    </w:p>
    <w:p w14:paraId="3B5F1559" w14:textId="77777777" w:rsidR="00663D0F" w:rsidRPr="00717037" w:rsidRDefault="00663D0F" w:rsidP="00663D0F">
      <w:pPr>
        <w:pStyle w:val="WW-Textosinformato"/>
        <w:widowControl w:val="0"/>
        <w:numPr>
          <w:ilvl w:val="0"/>
          <w:numId w:val="46"/>
        </w:numPr>
        <w:jc w:val="both"/>
        <w:rPr>
          <w:rFonts w:ascii="Book Antiqua" w:eastAsia="Batang" w:hAnsi="Book Antiqua" w:cs="Arial"/>
          <w:b/>
          <w:bCs/>
          <w:color w:val="000000"/>
          <w:sz w:val="22"/>
          <w:szCs w:val="22"/>
          <w:lang w:val="es-ES" w:eastAsia="es-PE"/>
        </w:rPr>
      </w:pPr>
      <w:r w:rsidRPr="00717037">
        <w:rPr>
          <w:rFonts w:ascii="Book Antiqua" w:eastAsia="Batang" w:hAnsi="Book Antiqua" w:cs="Arial"/>
          <w:b/>
          <w:bCs/>
          <w:color w:val="000000"/>
          <w:sz w:val="22"/>
          <w:szCs w:val="22"/>
          <w:lang w:val="es-ES" w:eastAsia="es-PE"/>
        </w:rPr>
        <w:t xml:space="preserve">De la institución contratante: </w:t>
      </w:r>
    </w:p>
    <w:p w14:paraId="1FA4B026" w14:textId="77777777" w:rsidR="00D747C4" w:rsidRPr="00B40352" w:rsidRDefault="00D747C4" w:rsidP="00663D0F">
      <w:pPr>
        <w:pStyle w:val="WW-Textosinformato"/>
        <w:widowControl w:val="0"/>
        <w:jc w:val="both"/>
        <w:rPr>
          <w:rFonts w:ascii="Book Antiqua" w:eastAsia="Batang" w:hAnsi="Book Antiqua" w:cs="Arial"/>
          <w:color w:val="000000"/>
          <w:sz w:val="22"/>
          <w:szCs w:val="22"/>
          <w:lang w:val="es-ES" w:eastAsia="es-PE"/>
        </w:rPr>
      </w:pPr>
    </w:p>
    <w:p w14:paraId="52AE4D58" w14:textId="77A2124B" w:rsidR="00663D0F" w:rsidRPr="00B40352" w:rsidRDefault="00663D0F" w:rsidP="00663D0F">
      <w:pPr>
        <w:pStyle w:val="WW-Textosinformato"/>
        <w:widowControl w:val="0"/>
        <w:jc w:val="both"/>
        <w:rPr>
          <w:rFonts w:ascii="Book Antiqua" w:eastAsia="Batang" w:hAnsi="Book Antiqua" w:cs="Arial"/>
          <w:color w:val="000000"/>
          <w:sz w:val="22"/>
          <w:szCs w:val="22"/>
          <w:lang w:val="es-ES" w:eastAsia="es-PE"/>
        </w:rPr>
      </w:pPr>
      <w:r w:rsidRPr="00B40352">
        <w:rPr>
          <w:rFonts w:ascii="Book Antiqua" w:eastAsia="Batang" w:hAnsi="Book Antiqua" w:cs="Arial"/>
          <w:color w:val="000000"/>
          <w:sz w:val="22"/>
          <w:szCs w:val="22"/>
          <w:lang w:val="es-ES" w:eastAsia="es-PE"/>
        </w:rPr>
        <w:t xml:space="preserve">Si en el curso de una subasta electrónica inversa se presentaren fallas técnicas imputables a la institución contratante, que impidan que los oferentes/proponentes envíen sus propuestas o que las mismas se reciban en tiempo real, la subasta será cancelada y deberá reiniciarse el </w:t>
      </w:r>
      <w:r w:rsidRPr="00B40352">
        <w:rPr>
          <w:rFonts w:ascii="Book Antiqua" w:eastAsia="Batang" w:hAnsi="Book Antiqua" w:cs="Arial"/>
          <w:color w:val="000000"/>
          <w:sz w:val="22"/>
          <w:szCs w:val="22"/>
          <w:lang w:val="es-ES" w:eastAsia="es-PE"/>
        </w:rPr>
        <w:lastRenderedPageBreak/>
        <w:t>proceso.</w:t>
      </w:r>
    </w:p>
    <w:p w14:paraId="03DA0C8D" w14:textId="77777777" w:rsidR="00663D0F" w:rsidRPr="00B40352" w:rsidRDefault="00663D0F" w:rsidP="00663D0F">
      <w:pPr>
        <w:pStyle w:val="WW-Textosinformato"/>
        <w:widowControl w:val="0"/>
        <w:jc w:val="both"/>
        <w:rPr>
          <w:rFonts w:ascii="Book Antiqua" w:eastAsia="Batang" w:hAnsi="Book Antiqua" w:cs="Arial"/>
          <w:color w:val="000000"/>
          <w:sz w:val="22"/>
          <w:szCs w:val="22"/>
          <w:lang w:val="es-ES" w:eastAsia="es-PE"/>
        </w:rPr>
      </w:pPr>
    </w:p>
    <w:p w14:paraId="5F20400F" w14:textId="77777777" w:rsidR="00663D0F" w:rsidRPr="00B40352" w:rsidRDefault="00663D0F" w:rsidP="00663D0F">
      <w:pPr>
        <w:pStyle w:val="WW-Textosinformato"/>
        <w:widowControl w:val="0"/>
        <w:jc w:val="both"/>
        <w:rPr>
          <w:rFonts w:ascii="Book Antiqua" w:eastAsia="Batang" w:hAnsi="Book Antiqua" w:cs="Arial"/>
          <w:color w:val="000000"/>
          <w:sz w:val="22"/>
          <w:szCs w:val="22"/>
          <w:lang w:val="es-ES" w:eastAsia="es-PE"/>
        </w:rPr>
      </w:pPr>
      <w:r w:rsidRPr="00B40352">
        <w:rPr>
          <w:rFonts w:ascii="Book Antiqua" w:eastAsia="Batang" w:hAnsi="Book Antiqua" w:cs="Arial"/>
          <w:color w:val="000000"/>
          <w:sz w:val="22"/>
          <w:szCs w:val="22"/>
          <w:lang w:val="es-ES" w:eastAsia="es-PE"/>
        </w:rPr>
        <w:t xml:space="preserve">La institución debe inmediatamente comunicarlo a la </w:t>
      </w:r>
      <w:r w:rsidR="00225BE6" w:rsidRPr="00B40352">
        <w:rPr>
          <w:rFonts w:ascii="Book Antiqua" w:eastAsia="Batang" w:hAnsi="Book Antiqua" w:cs="Arial"/>
          <w:color w:val="000000"/>
          <w:sz w:val="22"/>
          <w:szCs w:val="22"/>
          <w:lang w:val="es-ES" w:eastAsia="es-PE"/>
        </w:rPr>
        <w:t>DGCP</w:t>
      </w:r>
      <w:r w:rsidRPr="00B40352">
        <w:rPr>
          <w:rFonts w:ascii="Book Antiqua" w:eastAsia="Batang" w:hAnsi="Book Antiqua" w:cs="Arial"/>
          <w:color w:val="000000"/>
          <w:sz w:val="22"/>
          <w:szCs w:val="22"/>
          <w:lang w:val="es-ES" w:eastAsia="es-PE"/>
        </w:rPr>
        <w:t>, quien declarará el “Error Técnico de la Subasta” y su fecha</w:t>
      </w:r>
      <w:r w:rsidR="00225BE6"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 xml:space="preserve">de incidencia a través del </w:t>
      </w:r>
      <w:r w:rsidR="00225BE6" w:rsidRPr="00B40352">
        <w:rPr>
          <w:rFonts w:ascii="Book Antiqua" w:eastAsia="Batang" w:hAnsi="Book Antiqua" w:cs="Arial"/>
          <w:color w:val="000000"/>
          <w:sz w:val="22"/>
          <w:szCs w:val="22"/>
          <w:lang w:val="es-ES" w:eastAsia="es-PE"/>
        </w:rPr>
        <w:t>SECP</w:t>
      </w:r>
      <w:r w:rsidRPr="00B40352">
        <w:rPr>
          <w:rFonts w:ascii="Book Antiqua" w:eastAsia="Batang" w:hAnsi="Book Antiqua" w:cs="Arial"/>
          <w:color w:val="000000"/>
          <w:sz w:val="22"/>
          <w:szCs w:val="22"/>
          <w:lang w:val="es-ES" w:eastAsia="es-PE"/>
        </w:rPr>
        <w:t>. Después de declarado el error técnico,</w:t>
      </w:r>
      <w:r w:rsidR="00225BE6"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la institución podrá crear una adenda del procedimiento con las fechas editables</w:t>
      </w:r>
    </w:p>
    <w:p w14:paraId="73465A2F" w14:textId="77777777" w:rsidR="00663D0F" w:rsidRPr="00B40352" w:rsidRDefault="00663D0F" w:rsidP="00663D0F">
      <w:pPr>
        <w:pStyle w:val="WW-Textosinformato"/>
        <w:widowControl w:val="0"/>
        <w:jc w:val="both"/>
        <w:rPr>
          <w:rFonts w:ascii="Book Antiqua" w:eastAsia="Batang" w:hAnsi="Book Antiqua" w:cs="Arial"/>
          <w:color w:val="000000"/>
          <w:sz w:val="22"/>
          <w:szCs w:val="22"/>
          <w:lang w:val="es-ES" w:eastAsia="es-PE"/>
        </w:rPr>
      </w:pPr>
      <w:r w:rsidRPr="00B40352">
        <w:rPr>
          <w:rFonts w:ascii="Book Antiqua" w:eastAsia="Batang" w:hAnsi="Book Antiqua" w:cs="Arial"/>
          <w:color w:val="000000"/>
          <w:sz w:val="22"/>
          <w:szCs w:val="22"/>
          <w:lang w:val="es-ES" w:eastAsia="es-PE"/>
        </w:rPr>
        <w:t>desde la declaratoria del error técnico.</w:t>
      </w:r>
    </w:p>
    <w:p w14:paraId="6CFEBC00" w14:textId="77777777" w:rsidR="009F6E21" w:rsidRPr="00B40352" w:rsidRDefault="009F6E21" w:rsidP="00663D0F">
      <w:pPr>
        <w:pStyle w:val="WW-Textosinformato"/>
        <w:widowControl w:val="0"/>
        <w:jc w:val="both"/>
        <w:rPr>
          <w:rFonts w:ascii="Book Antiqua" w:eastAsia="Batang" w:hAnsi="Book Antiqua" w:cs="Arial"/>
          <w:color w:val="000000"/>
          <w:sz w:val="22"/>
          <w:szCs w:val="22"/>
          <w:lang w:val="es-ES" w:eastAsia="es-PE"/>
        </w:rPr>
      </w:pPr>
    </w:p>
    <w:p w14:paraId="6BB7692B" w14:textId="77777777" w:rsidR="00D747C4" w:rsidRPr="00717037" w:rsidRDefault="00663D0F" w:rsidP="00663D0F">
      <w:pPr>
        <w:pStyle w:val="WW-Textosinformato"/>
        <w:widowControl w:val="0"/>
        <w:numPr>
          <w:ilvl w:val="0"/>
          <w:numId w:val="46"/>
        </w:numPr>
        <w:jc w:val="both"/>
        <w:rPr>
          <w:rFonts w:ascii="Book Antiqua" w:eastAsia="Batang" w:hAnsi="Book Antiqua" w:cs="Arial"/>
          <w:b/>
          <w:bCs/>
          <w:color w:val="000000"/>
          <w:sz w:val="22"/>
          <w:szCs w:val="22"/>
          <w:lang w:val="es-ES" w:eastAsia="es-PE"/>
        </w:rPr>
      </w:pPr>
      <w:r w:rsidRPr="00717037">
        <w:rPr>
          <w:rFonts w:ascii="Book Antiqua" w:eastAsia="Batang" w:hAnsi="Book Antiqua" w:cs="Arial"/>
          <w:b/>
          <w:bCs/>
          <w:color w:val="000000"/>
          <w:sz w:val="22"/>
          <w:szCs w:val="22"/>
          <w:lang w:val="es-ES" w:eastAsia="es-PE"/>
        </w:rPr>
        <w:t xml:space="preserve">Del proveedor: </w:t>
      </w:r>
    </w:p>
    <w:p w14:paraId="2494C4E7" w14:textId="77777777" w:rsidR="00D747C4" w:rsidRPr="00B40352" w:rsidRDefault="00D747C4" w:rsidP="00D747C4">
      <w:pPr>
        <w:pStyle w:val="WW-Textosinformato"/>
        <w:widowControl w:val="0"/>
        <w:ind w:left="720"/>
        <w:jc w:val="both"/>
        <w:rPr>
          <w:rFonts w:ascii="Book Antiqua" w:eastAsia="Batang" w:hAnsi="Book Antiqua" w:cs="Arial"/>
          <w:color w:val="000000"/>
          <w:sz w:val="22"/>
          <w:szCs w:val="22"/>
          <w:lang w:val="es-ES" w:eastAsia="es-PE"/>
        </w:rPr>
      </w:pPr>
    </w:p>
    <w:p w14:paraId="7509C630" w14:textId="764A89C8" w:rsidR="00663D0F" w:rsidRPr="00B40352" w:rsidRDefault="00663D0F" w:rsidP="00D747C4">
      <w:pPr>
        <w:pStyle w:val="WW-Textosinformato"/>
        <w:widowControl w:val="0"/>
        <w:jc w:val="both"/>
        <w:rPr>
          <w:rFonts w:ascii="Book Antiqua" w:eastAsia="Batang" w:hAnsi="Book Antiqua" w:cs="Arial"/>
          <w:color w:val="000000"/>
          <w:sz w:val="22"/>
          <w:szCs w:val="22"/>
          <w:lang w:val="es-ES" w:eastAsia="es-PE"/>
        </w:rPr>
      </w:pPr>
      <w:r w:rsidRPr="00B40352">
        <w:rPr>
          <w:rFonts w:ascii="Book Antiqua" w:eastAsia="Batang" w:hAnsi="Book Antiqua" w:cs="Arial"/>
          <w:color w:val="000000"/>
          <w:sz w:val="22"/>
          <w:szCs w:val="22"/>
          <w:lang w:val="es-ES" w:eastAsia="es-PE"/>
        </w:rPr>
        <w:t>Si por causas imputables a éste o a su proveedor de servicio de</w:t>
      </w:r>
      <w:r w:rsidR="009F6E21"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internet, aquel pierde conexión con la aplicación, no se cancelará la subasta y se</w:t>
      </w:r>
      <w:r w:rsidR="009F6E21"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entenderá que el proveedor desconectado ha desistido de participar en la misma,</w:t>
      </w:r>
      <w:r w:rsidR="009F6E21"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salvo que logre volver a conectarse antes de la terminación del evento.</w:t>
      </w:r>
    </w:p>
    <w:p w14:paraId="054DF094" w14:textId="77777777" w:rsidR="00D747C4" w:rsidRPr="00B40352" w:rsidRDefault="00D747C4" w:rsidP="00663D0F">
      <w:pPr>
        <w:pStyle w:val="WW-Textosinformato"/>
        <w:widowControl w:val="0"/>
        <w:jc w:val="both"/>
        <w:rPr>
          <w:rFonts w:ascii="Book Antiqua" w:eastAsia="Batang" w:hAnsi="Book Antiqua" w:cs="Arial"/>
          <w:color w:val="000000"/>
          <w:sz w:val="22"/>
          <w:szCs w:val="22"/>
          <w:lang w:val="es-ES" w:eastAsia="es-PE"/>
        </w:rPr>
      </w:pPr>
    </w:p>
    <w:p w14:paraId="10032A83" w14:textId="0057D097" w:rsidR="002A6157" w:rsidRPr="00B40352" w:rsidRDefault="00663D0F" w:rsidP="00663D0F">
      <w:pPr>
        <w:pStyle w:val="WW-Textosinformato"/>
        <w:widowControl w:val="0"/>
        <w:jc w:val="both"/>
        <w:rPr>
          <w:rFonts w:ascii="Book Antiqua" w:eastAsia="Batang" w:hAnsi="Book Antiqua" w:cs="Arial"/>
          <w:color w:val="000000"/>
          <w:sz w:val="22"/>
          <w:szCs w:val="22"/>
          <w:lang w:val="es-ES" w:eastAsia="es-PE"/>
        </w:rPr>
      </w:pPr>
      <w:r w:rsidRPr="00B40352">
        <w:rPr>
          <w:rFonts w:ascii="Book Antiqua" w:eastAsia="Batang" w:hAnsi="Book Antiqua" w:cs="Arial"/>
          <w:color w:val="000000"/>
          <w:sz w:val="22"/>
          <w:szCs w:val="22"/>
          <w:lang w:val="es-ES" w:eastAsia="es-PE"/>
        </w:rPr>
        <w:t>c) En caso de que exista una justificación técnica para la cancelación de una puja</w:t>
      </w:r>
      <w:r w:rsidR="00D747C4"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electrónica, el responsable operativo de la contratación podrá cancelarla en el SECP,</w:t>
      </w:r>
      <w:r w:rsidR="00D747C4"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adjuntando un acto administrativo que haga constar los motivos que dieron lugar a</w:t>
      </w:r>
      <w:r w:rsidR="00D747C4"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dicha cancelación, las actuaciones realizadas y los informes que existan. La</w:t>
      </w:r>
      <w:r w:rsidR="00D747C4"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plataforma le enviará un correo de notificación a todos los participantes. Si la puja</w:t>
      </w:r>
      <w:r w:rsidR="00D747C4"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electrónica es cancelada, todas las pujas y precios recibidos durante la misma se</w:t>
      </w:r>
      <w:r w:rsidR="00D747C4" w:rsidRPr="00B40352">
        <w:rPr>
          <w:rFonts w:ascii="Book Antiqua" w:eastAsia="Batang" w:hAnsi="Book Antiqua" w:cs="Arial"/>
          <w:color w:val="000000"/>
          <w:sz w:val="22"/>
          <w:szCs w:val="22"/>
          <w:lang w:val="es-ES" w:eastAsia="es-PE"/>
        </w:rPr>
        <w:t xml:space="preserve"> </w:t>
      </w:r>
      <w:r w:rsidRPr="00B40352">
        <w:rPr>
          <w:rFonts w:ascii="Book Antiqua" w:eastAsia="Batang" w:hAnsi="Book Antiqua" w:cs="Arial"/>
          <w:color w:val="000000"/>
          <w:sz w:val="22"/>
          <w:szCs w:val="22"/>
          <w:lang w:val="es-ES" w:eastAsia="es-PE"/>
        </w:rPr>
        <w:t>quedan sin efecto.</w:t>
      </w:r>
    </w:p>
    <w:p w14:paraId="01A23093" w14:textId="77777777" w:rsidR="00DB4392" w:rsidRPr="00B40352" w:rsidRDefault="00DB4392" w:rsidP="00746B15">
      <w:pPr>
        <w:rPr>
          <w:rFonts w:ascii="Book Antiqua" w:hAnsi="Book Antiqua"/>
          <w:sz w:val="22"/>
          <w:szCs w:val="22"/>
        </w:rPr>
      </w:pPr>
    </w:p>
    <w:p w14:paraId="462E2F39" w14:textId="77777777" w:rsidR="00DB4392" w:rsidRPr="00B40352" w:rsidRDefault="00DB4392" w:rsidP="00746B15">
      <w:pPr>
        <w:pStyle w:val="Ttulo1"/>
      </w:pPr>
      <w:bookmarkStart w:id="88" w:name="_Toc48552080"/>
      <w:bookmarkStart w:id="89" w:name="_Toc164937521"/>
      <w:r w:rsidRPr="00B40352">
        <w:t>Soporte técnico</w:t>
      </w:r>
      <w:bookmarkEnd w:id="88"/>
      <w:bookmarkEnd w:id="89"/>
    </w:p>
    <w:p w14:paraId="74D683E8" w14:textId="77777777" w:rsidR="00DB4392" w:rsidRPr="00B40352" w:rsidRDefault="00DB4392" w:rsidP="00746B15">
      <w:pPr>
        <w:autoSpaceDE w:val="0"/>
        <w:autoSpaceDN w:val="0"/>
        <w:adjustRightInd w:val="0"/>
        <w:jc w:val="both"/>
        <w:rPr>
          <w:rFonts w:ascii="Book Antiqua" w:hAnsi="Book Antiqua"/>
          <w:sz w:val="22"/>
          <w:szCs w:val="22"/>
        </w:rPr>
      </w:pPr>
    </w:p>
    <w:p w14:paraId="648F5DA8" w14:textId="77777777" w:rsidR="00DB4392" w:rsidRPr="00746B15" w:rsidRDefault="00DB4392" w:rsidP="00746B15">
      <w:pPr>
        <w:autoSpaceDE w:val="0"/>
        <w:autoSpaceDN w:val="0"/>
        <w:adjustRightInd w:val="0"/>
        <w:jc w:val="both"/>
        <w:rPr>
          <w:rFonts w:ascii="Book Antiqua" w:hAnsi="Book Antiqua"/>
          <w:sz w:val="22"/>
          <w:szCs w:val="22"/>
        </w:rPr>
      </w:pPr>
      <w:r w:rsidRPr="00B40352">
        <w:rPr>
          <w:rFonts w:ascii="Book Antiqua" w:hAnsi="Book Antiqua"/>
          <w:sz w:val="22"/>
          <w:szCs w:val="22"/>
        </w:rPr>
        <w:t>La institución, a parte del chat virtual, dispone los siguientes datos de contacto con disponi</w:t>
      </w:r>
      <w:r w:rsidR="00663D0F" w:rsidRPr="00B40352">
        <w:rPr>
          <w:rFonts w:ascii="Book Antiqua" w:hAnsi="Book Antiqua"/>
          <w:sz w:val="22"/>
          <w:szCs w:val="22"/>
        </w:rPr>
        <w:t>bilidad exclusiva a lo largo del desarrollo de la puja electrónica de la</w:t>
      </w:r>
      <w:r w:rsidRPr="00B40352">
        <w:rPr>
          <w:rFonts w:ascii="Book Antiqua" w:hAnsi="Book Antiqua"/>
          <w:sz w:val="22"/>
          <w:szCs w:val="22"/>
        </w:rPr>
        <w:t xml:space="preserve"> subasta para prestar soporte técnico:</w:t>
      </w:r>
    </w:p>
    <w:p w14:paraId="6B08D1F7" w14:textId="77777777" w:rsidR="00DB4392" w:rsidRPr="00746B15" w:rsidRDefault="00DB4392" w:rsidP="00746B15">
      <w:pPr>
        <w:autoSpaceDE w:val="0"/>
        <w:autoSpaceDN w:val="0"/>
        <w:adjustRightInd w:val="0"/>
        <w:rPr>
          <w:rFonts w:ascii="Book Antiqua" w:hAnsi="Book Antiqua" w:cs="Arial"/>
          <w:sz w:val="22"/>
          <w:szCs w:val="22"/>
          <w:lang w:eastAsia="es-DO"/>
        </w:rPr>
      </w:pPr>
    </w:p>
    <w:tbl>
      <w:tblPr>
        <w:tblStyle w:val="Tablaconcuadrcula"/>
        <w:tblW w:w="0" w:type="auto"/>
        <w:jc w:val="center"/>
        <w:tblLook w:val="04A0" w:firstRow="1" w:lastRow="0" w:firstColumn="1" w:lastColumn="0" w:noHBand="0" w:noVBand="1"/>
      </w:tblPr>
      <w:tblGrid>
        <w:gridCol w:w="2644"/>
        <w:gridCol w:w="3921"/>
      </w:tblGrid>
      <w:tr w:rsidR="00DB4392" w:rsidRPr="00746B15" w14:paraId="74EB085F" w14:textId="77777777">
        <w:trPr>
          <w:trHeight w:val="269"/>
          <w:jc w:val="center"/>
        </w:trPr>
        <w:tc>
          <w:tcPr>
            <w:tcW w:w="2644" w:type="dxa"/>
          </w:tcPr>
          <w:p w14:paraId="4C6BEC10" w14:textId="77777777" w:rsidR="00DB4392" w:rsidRPr="00746B15" w:rsidRDefault="00DB4392" w:rsidP="00746B15">
            <w:pPr>
              <w:rPr>
                <w:rFonts w:ascii="Book Antiqua" w:hAnsi="Book Antiqua" w:cs="Arial"/>
                <w:sz w:val="22"/>
                <w:szCs w:val="22"/>
              </w:rPr>
            </w:pPr>
            <w:bookmarkStart w:id="90" w:name="_Toc530122166"/>
            <w:bookmarkEnd w:id="90"/>
            <w:r w:rsidRPr="00746B15">
              <w:rPr>
                <w:rFonts w:ascii="Book Antiqua" w:hAnsi="Book Antiqua" w:cs="Arial"/>
                <w:sz w:val="22"/>
                <w:szCs w:val="22"/>
              </w:rPr>
              <w:t>Nombre</w:t>
            </w:r>
          </w:p>
        </w:tc>
        <w:tc>
          <w:tcPr>
            <w:tcW w:w="3921" w:type="dxa"/>
          </w:tcPr>
          <w:p w14:paraId="634BFB0D" w14:textId="77777777" w:rsidR="00DB4392" w:rsidRPr="00746B15" w:rsidRDefault="00DB4392" w:rsidP="00746B15">
            <w:pPr>
              <w:rPr>
                <w:rFonts w:ascii="Book Antiqua" w:hAnsi="Book Antiqua"/>
                <w:sz w:val="22"/>
                <w:szCs w:val="22"/>
              </w:rPr>
            </w:pPr>
          </w:p>
        </w:tc>
      </w:tr>
      <w:tr w:rsidR="00DB4392" w:rsidRPr="00746B15" w14:paraId="7EF91807" w14:textId="77777777">
        <w:trPr>
          <w:trHeight w:val="251"/>
          <w:jc w:val="center"/>
        </w:trPr>
        <w:tc>
          <w:tcPr>
            <w:tcW w:w="2644" w:type="dxa"/>
          </w:tcPr>
          <w:p w14:paraId="77AD1EDE" w14:textId="77777777" w:rsidR="00DB4392" w:rsidRPr="00746B15" w:rsidRDefault="00DB4392" w:rsidP="00746B15">
            <w:pPr>
              <w:rPr>
                <w:rFonts w:ascii="Book Antiqua" w:hAnsi="Book Antiqua"/>
                <w:sz w:val="22"/>
                <w:szCs w:val="22"/>
              </w:rPr>
            </w:pPr>
            <w:r w:rsidRPr="00746B15">
              <w:rPr>
                <w:rFonts w:ascii="Book Antiqua" w:hAnsi="Book Antiqua" w:cs="Arial"/>
                <w:sz w:val="22"/>
                <w:szCs w:val="22"/>
              </w:rPr>
              <w:t>Departamento</w:t>
            </w:r>
          </w:p>
        </w:tc>
        <w:tc>
          <w:tcPr>
            <w:tcW w:w="3921" w:type="dxa"/>
          </w:tcPr>
          <w:p w14:paraId="47861C51" w14:textId="77777777" w:rsidR="00DB4392" w:rsidRPr="00746B15" w:rsidRDefault="00DB4392" w:rsidP="00746B15">
            <w:pPr>
              <w:rPr>
                <w:rFonts w:ascii="Book Antiqua" w:hAnsi="Book Antiqua"/>
                <w:sz w:val="22"/>
                <w:szCs w:val="22"/>
              </w:rPr>
            </w:pPr>
          </w:p>
        </w:tc>
      </w:tr>
      <w:tr w:rsidR="00DB4392" w:rsidRPr="00746B15" w14:paraId="35C41B4B" w14:textId="77777777">
        <w:trPr>
          <w:trHeight w:val="267"/>
          <w:jc w:val="center"/>
        </w:trPr>
        <w:tc>
          <w:tcPr>
            <w:tcW w:w="2644" w:type="dxa"/>
          </w:tcPr>
          <w:p w14:paraId="351BC51F" w14:textId="77777777" w:rsidR="00DB4392" w:rsidRPr="00746B15" w:rsidRDefault="00DB4392" w:rsidP="00746B15">
            <w:pPr>
              <w:rPr>
                <w:rFonts w:ascii="Book Antiqua" w:hAnsi="Book Antiqua"/>
                <w:sz w:val="22"/>
                <w:szCs w:val="22"/>
              </w:rPr>
            </w:pPr>
            <w:r w:rsidRPr="00746B15">
              <w:rPr>
                <w:rFonts w:ascii="Book Antiqua" w:hAnsi="Book Antiqua" w:cs="Arial"/>
                <w:sz w:val="22"/>
                <w:szCs w:val="22"/>
              </w:rPr>
              <w:t>Teléfonos</w:t>
            </w:r>
          </w:p>
        </w:tc>
        <w:tc>
          <w:tcPr>
            <w:tcW w:w="3921" w:type="dxa"/>
          </w:tcPr>
          <w:p w14:paraId="0566046A" w14:textId="77777777" w:rsidR="00DB4392" w:rsidRPr="00746B15" w:rsidRDefault="00DB4392" w:rsidP="00746B15">
            <w:pPr>
              <w:rPr>
                <w:rFonts w:ascii="Book Antiqua" w:hAnsi="Book Antiqua"/>
                <w:sz w:val="22"/>
                <w:szCs w:val="22"/>
              </w:rPr>
            </w:pPr>
          </w:p>
        </w:tc>
      </w:tr>
      <w:tr w:rsidR="00DB4392" w:rsidRPr="00746B15" w14:paraId="0F5EAC5D" w14:textId="77777777">
        <w:trPr>
          <w:trHeight w:val="267"/>
          <w:jc w:val="center"/>
        </w:trPr>
        <w:tc>
          <w:tcPr>
            <w:tcW w:w="2644" w:type="dxa"/>
          </w:tcPr>
          <w:p w14:paraId="3F57DC58" w14:textId="77777777" w:rsidR="00DB4392" w:rsidRPr="00746B15" w:rsidRDefault="00DB4392" w:rsidP="00746B15">
            <w:pPr>
              <w:rPr>
                <w:rFonts w:ascii="Book Antiqua" w:hAnsi="Book Antiqua"/>
                <w:sz w:val="22"/>
                <w:szCs w:val="22"/>
              </w:rPr>
            </w:pPr>
            <w:r w:rsidRPr="00746B15">
              <w:rPr>
                <w:rFonts w:ascii="Book Antiqua" w:hAnsi="Book Antiqua" w:cs="Arial"/>
                <w:sz w:val="22"/>
                <w:szCs w:val="22"/>
              </w:rPr>
              <w:t>Correo Electrónico</w:t>
            </w:r>
          </w:p>
        </w:tc>
        <w:tc>
          <w:tcPr>
            <w:tcW w:w="3921" w:type="dxa"/>
          </w:tcPr>
          <w:p w14:paraId="28ACFC7A" w14:textId="77777777" w:rsidR="00DB4392" w:rsidRPr="00746B15" w:rsidRDefault="00DB4392" w:rsidP="00746B15">
            <w:pPr>
              <w:rPr>
                <w:rFonts w:ascii="Book Antiqua" w:hAnsi="Book Antiqua"/>
                <w:sz w:val="22"/>
                <w:szCs w:val="22"/>
              </w:rPr>
            </w:pPr>
          </w:p>
        </w:tc>
      </w:tr>
    </w:tbl>
    <w:p w14:paraId="14542C61" w14:textId="77777777" w:rsidR="00BA51B9" w:rsidRPr="00746B15" w:rsidRDefault="00BA51B9" w:rsidP="00746B15">
      <w:pPr>
        <w:contextualSpacing/>
        <w:jc w:val="both"/>
        <w:rPr>
          <w:rFonts w:ascii="Book Antiqua" w:hAnsi="Book Antiqua"/>
          <w:sz w:val="22"/>
          <w:szCs w:val="22"/>
        </w:rPr>
      </w:pPr>
    </w:p>
    <w:p w14:paraId="7C37448D" w14:textId="77777777" w:rsidR="00BA51B9" w:rsidRPr="00746B15" w:rsidRDefault="00BA51B9" w:rsidP="00746B15">
      <w:pPr>
        <w:pStyle w:val="Ttulo1"/>
      </w:pPr>
      <w:bookmarkStart w:id="91" w:name="_Toc151934991"/>
      <w:bookmarkStart w:id="92" w:name="_Toc151935082"/>
      <w:bookmarkStart w:id="93" w:name="_Toc151935174"/>
      <w:bookmarkStart w:id="94" w:name="_Toc159336692"/>
      <w:bookmarkStart w:id="95" w:name="_Toc164937522"/>
      <w:bookmarkStart w:id="96" w:name="_Toc410133198"/>
      <w:bookmarkStart w:id="97" w:name="_Toc152377511"/>
      <w:bookmarkEnd w:id="91"/>
      <w:bookmarkEnd w:id="92"/>
      <w:bookmarkEnd w:id="93"/>
      <w:r w:rsidRPr="00746B15">
        <w:t>Confidencialidad de la evaluación</w:t>
      </w:r>
      <w:bookmarkEnd w:id="94"/>
      <w:bookmarkEnd w:id="95"/>
      <w:r w:rsidRPr="00746B15">
        <w:t xml:space="preserve"> </w:t>
      </w:r>
      <w:bookmarkEnd w:id="96"/>
      <w:bookmarkEnd w:id="97"/>
    </w:p>
    <w:p w14:paraId="6F4DC1B7" w14:textId="77777777" w:rsidR="00BA51B9" w:rsidRPr="00746B15" w:rsidRDefault="00BA51B9" w:rsidP="00746B15">
      <w:pPr>
        <w:jc w:val="both"/>
        <w:rPr>
          <w:rFonts w:ascii="Book Antiqua" w:hAnsi="Book Antiqua"/>
          <w:sz w:val="22"/>
          <w:szCs w:val="22"/>
        </w:rPr>
      </w:pPr>
    </w:p>
    <w:p w14:paraId="150D8A49" w14:textId="72385D3D" w:rsidR="00BA51B9" w:rsidRPr="00746B15" w:rsidRDefault="00BA51B9" w:rsidP="00746B15">
      <w:pPr>
        <w:jc w:val="both"/>
        <w:rPr>
          <w:rFonts w:ascii="Book Antiqua" w:hAnsi="Book Antiqua"/>
          <w:sz w:val="22"/>
          <w:szCs w:val="22"/>
        </w:rPr>
      </w:pPr>
      <w:r w:rsidRPr="00746B15">
        <w:rPr>
          <w:rFonts w:ascii="Book Antiqua" w:hAnsi="Book Antiqua"/>
          <w:sz w:val="22"/>
          <w:szCs w:val="22"/>
        </w:rPr>
        <w:t>La información relativa al contenido de las ofertas, las subsanaciones, solicitudes de aclaraciones y las evaluaciones realizadas por los peritos no serán reveladas a los oferentes ni a otra persona que no participe oficialmente en el procedimiento, hasta tant</w:t>
      </w:r>
      <w:r w:rsidR="00196CC5" w:rsidRPr="00746B15">
        <w:rPr>
          <w:rFonts w:ascii="Book Antiqua" w:hAnsi="Book Antiqua"/>
          <w:sz w:val="22"/>
          <w:szCs w:val="22"/>
        </w:rPr>
        <w:t>o</w:t>
      </w:r>
      <w:r w:rsidRPr="00746B15">
        <w:rPr>
          <w:rFonts w:ascii="Book Antiqua" w:hAnsi="Book Antiqua"/>
          <w:sz w:val="22"/>
          <w:szCs w:val="22"/>
        </w:rPr>
        <w:t xml:space="preserve"> el CCC</w:t>
      </w:r>
      <w:r w:rsidR="00196CC5" w:rsidRPr="00746B15">
        <w:rPr>
          <w:rFonts w:ascii="Book Antiqua" w:hAnsi="Book Antiqua"/>
          <w:sz w:val="22"/>
          <w:szCs w:val="22"/>
        </w:rPr>
        <w:t xml:space="preserve"> </w:t>
      </w:r>
      <w:r w:rsidRPr="00746B15">
        <w:rPr>
          <w:rFonts w:ascii="Book Antiqua" w:hAnsi="Book Antiqua"/>
          <w:sz w:val="22"/>
          <w:szCs w:val="22"/>
        </w:rPr>
        <w:t xml:space="preserve">haya aprobado los informes de evaluación de ofertas emitidos, los cuales deberán ser publicados en  el SECP y notificarse directamente a todos los oferentes participantes, de conformidad con los artículos 125 y 133 del Reglamento núm. 416-23. </w:t>
      </w:r>
    </w:p>
    <w:p w14:paraId="437ECF49" w14:textId="77777777" w:rsidR="00BA51B9" w:rsidRPr="00746B15" w:rsidRDefault="00BA51B9" w:rsidP="00746B15">
      <w:pPr>
        <w:rPr>
          <w:rFonts w:ascii="Book Antiqua" w:hAnsi="Book Antiqua"/>
          <w:sz w:val="22"/>
          <w:szCs w:val="22"/>
        </w:rPr>
      </w:pPr>
    </w:p>
    <w:p w14:paraId="76E7F180" w14:textId="77777777" w:rsidR="00C61FE7" w:rsidRDefault="00C61FE7" w:rsidP="00746B15">
      <w:pPr>
        <w:contextualSpacing/>
        <w:jc w:val="both"/>
        <w:rPr>
          <w:rFonts w:ascii="Book Antiqua" w:hAnsi="Book Antiqua"/>
          <w:b/>
          <w:sz w:val="22"/>
          <w:szCs w:val="22"/>
          <w:lang w:val="es-ES"/>
        </w:rPr>
      </w:pPr>
    </w:p>
    <w:p w14:paraId="7D995563" w14:textId="77777777" w:rsidR="004565A3" w:rsidRDefault="004565A3" w:rsidP="00746B15">
      <w:pPr>
        <w:contextualSpacing/>
        <w:jc w:val="both"/>
        <w:rPr>
          <w:rFonts w:ascii="Book Antiqua" w:hAnsi="Book Antiqua"/>
          <w:b/>
          <w:sz w:val="22"/>
          <w:szCs w:val="22"/>
          <w:lang w:val="es-ES"/>
        </w:rPr>
      </w:pPr>
    </w:p>
    <w:p w14:paraId="4FB759C9" w14:textId="77777777" w:rsidR="004565A3" w:rsidRPr="00746B15" w:rsidRDefault="004565A3" w:rsidP="00746B15">
      <w:pPr>
        <w:contextualSpacing/>
        <w:jc w:val="both"/>
        <w:rPr>
          <w:rFonts w:ascii="Book Antiqua" w:hAnsi="Book Antiqua"/>
          <w:b/>
          <w:sz w:val="22"/>
          <w:szCs w:val="22"/>
          <w:lang w:val="es-ES"/>
        </w:rPr>
      </w:pPr>
    </w:p>
    <w:p w14:paraId="3B28B629" w14:textId="77777777" w:rsidR="00BA51B9" w:rsidRPr="00746B15" w:rsidRDefault="00BA51B9" w:rsidP="00746B15">
      <w:pPr>
        <w:pStyle w:val="Ttulo1"/>
      </w:pPr>
      <w:bookmarkStart w:id="98" w:name="_Toc159336694"/>
      <w:bookmarkStart w:id="99" w:name="_Toc164937523"/>
      <w:r w:rsidRPr="00746B15">
        <w:lastRenderedPageBreak/>
        <w:t>Adjudicación</w:t>
      </w:r>
      <w:r w:rsidRPr="00746B15">
        <w:rPr>
          <w:rStyle w:val="Refdenotaalpie"/>
        </w:rPr>
        <w:footnoteReference w:id="11"/>
      </w:r>
      <w:bookmarkEnd w:id="98"/>
      <w:bookmarkEnd w:id="99"/>
      <w:r w:rsidRPr="00746B15">
        <w:t xml:space="preserve"> </w:t>
      </w:r>
    </w:p>
    <w:p w14:paraId="23E103B6" w14:textId="77777777" w:rsidR="00DB4392" w:rsidRPr="00746B15" w:rsidRDefault="00DB4392" w:rsidP="00746B15">
      <w:pPr>
        <w:tabs>
          <w:tab w:val="left" w:pos="1452"/>
        </w:tabs>
        <w:jc w:val="both"/>
        <w:rPr>
          <w:rFonts w:ascii="Book Antiqua" w:hAnsi="Book Antiqua"/>
          <w:sz w:val="22"/>
          <w:szCs w:val="22"/>
        </w:rPr>
      </w:pPr>
    </w:p>
    <w:p w14:paraId="0A58152B" w14:textId="6631BF84" w:rsidR="00BA51B9" w:rsidRPr="008628F2" w:rsidRDefault="00BA51B9" w:rsidP="00746B15">
      <w:pPr>
        <w:tabs>
          <w:tab w:val="left" w:pos="1452"/>
        </w:tabs>
        <w:jc w:val="both"/>
        <w:rPr>
          <w:rFonts w:ascii="Book Antiqua" w:hAnsi="Book Antiqua"/>
          <w:color w:val="222222"/>
          <w:sz w:val="22"/>
          <w:szCs w:val="22"/>
        </w:rPr>
      </w:pPr>
      <w:r w:rsidRPr="008628F2">
        <w:rPr>
          <w:rFonts w:ascii="Book Antiqua" w:hAnsi="Book Antiqua"/>
          <w:sz w:val="22"/>
          <w:szCs w:val="22"/>
        </w:rPr>
        <w:t>El CCC</w:t>
      </w:r>
      <w:r w:rsidR="00A939CC" w:rsidRPr="008628F2">
        <w:rPr>
          <w:rFonts w:ascii="Book Antiqua" w:hAnsi="Book Antiqua"/>
          <w:sz w:val="22"/>
          <w:szCs w:val="22"/>
        </w:rPr>
        <w:t xml:space="preserve"> </w:t>
      </w:r>
      <w:r w:rsidRPr="008628F2">
        <w:rPr>
          <w:rFonts w:ascii="Book Antiqua" w:hAnsi="Book Antiqua"/>
          <w:sz w:val="22"/>
          <w:szCs w:val="22"/>
        </w:rPr>
        <w:t xml:space="preserve">luego del proceso de verificación y validación del informe de evaluación y recomendación de adjudicación emitido por los(as) peritos y, tras verificar que la evaluación se haya realizado con base en los criterios y condiciones establecidos en el pliego de condiciones, aprueban el informe y emiten el acto contentivo de la </w:t>
      </w:r>
      <w:r w:rsidR="00A939CC" w:rsidRPr="008628F2">
        <w:rPr>
          <w:rFonts w:ascii="Book Antiqua" w:hAnsi="Book Antiqua"/>
          <w:sz w:val="22"/>
          <w:szCs w:val="22"/>
        </w:rPr>
        <w:t>a</w:t>
      </w:r>
      <w:r w:rsidRPr="008628F2">
        <w:rPr>
          <w:rFonts w:ascii="Book Antiqua" w:hAnsi="Book Antiqua"/>
          <w:sz w:val="22"/>
          <w:szCs w:val="22"/>
        </w:rPr>
        <w:t>djudicación. Tanto el informe de los peritos como el acta del CCC</w:t>
      </w:r>
      <w:r w:rsidR="00A939CC" w:rsidRPr="008628F2">
        <w:rPr>
          <w:rFonts w:ascii="Book Antiqua" w:hAnsi="Book Antiqua"/>
          <w:sz w:val="22"/>
          <w:szCs w:val="22"/>
        </w:rPr>
        <w:t xml:space="preserve"> </w:t>
      </w:r>
      <w:r w:rsidRPr="008628F2">
        <w:rPr>
          <w:rFonts w:ascii="Book Antiqua" w:hAnsi="Book Antiqua"/>
          <w:sz w:val="22"/>
          <w:szCs w:val="22"/>
        </w:rPr>
        <w:t>deberá publicarse inmediatamente en el SECP</w:t>
      </w:r>
      <w:r w:rsidRPr="008628F2">
        <w:rPr>
          <w:rFonts w:ascii="Book Antiqua" w:hAnsi="Book Antiqua"/>
          <w:bCs/>
          <w:sz w:val="22"/>
          <w:szCs w:val="22"/>
        </w:rPr>
        <w:t>.</w:t>
      </w:r>
      <w:r w:rsidRPr="008628F2">
        <w:rPr>
          <w:rFonts w:ascii="Book Antiqua" w:hAnsi="Book Antiqua"/>
          <w:iCs/>
          <w:color w:val="222222"/>
          <w:sz w:val="22"/>
          <w:szCs w:val="22"/>
        </w:rPr>
        <w:t xml:space="preserve"> </w:t>
      </w:r>
    </w:p>
    <w:p w14:paraId="7030C100" w14:textId="77777777" w:rsidR="00BA51B9" w:rsidRPr="008628F2" w:rsidRDefault="00BA51B9" w:rsidP="00746B15">
      <w:pPr>
        <w:tabs>
          <w:tab w:val="left" w:pos="1452"/>
        </w:tabs>
        <w:jc w:val="both"/>
        <w:rPr>
          <w:rFonts w:ascii="Book Antiqua" w:hAnsi="Book Antiqua"/>
          <w:sz w:val="22"/>
          <w:szCs w:val="22"/>
        </w:rPr>
      </w:pPr>
    </w:p>
    <w:p w14:paraId="1969078D" w14:textId="77777777" w:rsidR="00BA51B9" w:rsidRPr="00746B15" w:rsidRDefault="00BA51B9" w:rsidP="00746B15">
      <w:pPr>
        <w:jc w:val="both"/>
        <w:rPr>
          <w:rFonts w:ascii="Book Antiqua" w:hAnsi="Book Antiqua"/>
          <w:sz w:val="22"/>
          <w:szCs w:val="22"/>
        </w:rPr>
      </w:pPr>
      <w:r w:rsidRPr="008628F2">
        <w:rPr>
          <w:rFonts w:ascii="Book Antiqua" w:hAnsi="Book Antiqua"/>
          <w:sz w:val="22"/>
          <w:szCs w:val="22"/>
        </w:rPr>
        <w:t xml:space="preserve">La </w:t>
      </w:r>
      <w:r w:rsidR="00A939CC" w:rsidRPr="008628F2">
        <w:rPr>
          <w:rFonts w:ascii="Book Antiqua" w:hAnsi="Book Antiqua"/>
          <w:sz w:val="22"/>
          <w:szCs w:val="22"/>
        </w:rPr>
        <w:t xml:space="preserve">UOCC </w:t>
      </w:r>
      <w:r w:rsidRPr="008628F2">
        <w:rPr>
          <w:rFonts w:ascii="Book Antiqua" w:hAnsi="Book Antiqua"/>
          <w:sz w:val="22"/>
          <w:szCs w:val="22"/>
        </w:rPr>
        <w:t>deberá notificar el acto de adjudicación y sus anexos, si tuviese, incluido el informe de evaluación de los peritos a todos(as) los(as) oferentes participantes, conforme al procedimiento y plazo establecido en el Cronograma de Actividades de</w:t>
      </w:r>
      <w:r w:rsidR="00A939CC" w:rsidRPr="008628F2">
        <w:rPr>
          <w:rFonts w:ascii="Book Antiqua" w:hAnsi="Book Antiqua"/>
          <w:sz w:val="22"/>
          <w:szCs w:val="22"/>
        </w:rPr>
        <w:t xml:space="preserve"> este </w:t>
      </w:r>
      <w:r w:rsidRPr="008628F2">
        <w:rPr>
          <w:rFonts w:ascii="Book Antiqua" w:hAnsi="Book Antiqua"/>
          <w:sz w:val="22"/>
          <w:szCs w:val="22"/>
        </w:rPr>
        <w:t>pliego.</w:t>
      </w:r>
    </w:p>
    <w:p w14:paraId="194DB6F3" w14:textId="77777777" w:rsidR="00DB4392" w:rsidRDefault="00DB4392" w:rsidP="00746B15">
      <w:pPr>
        <w:rPr>
          <w:rFonts w:ascii="Book Antiqua" w:hAnsi="Book Antiqua"/>
          <w:sz w:val="22"/>
          <w:szCs w:val="22"/>
        </w:rPr>
      </w:pPr>
    </w:p>
    <w:p w14:paraId="7C57EEC2" w14:textId="5DCAC13C" w:rsidR="001B7725" w:rsidRPr="004000E2" w:rsidRDefault="001E31E8" w:rsidP="001E31E8">
      <w:pPr>
        <w:pStyle w:val="Prrafodelista"/>
        <w:ind w:left="0"/>
        <w:jc w:val="both"/>
        <w:rPr>
          <w:rFonts w:ascii="Book Antiqua" w:hAnsi="Book Antiqua"/>
          <w:b/>
          <w:color w:val="00B050"/>
          <w:sz w:val="22"/>
          <w:szCs w:val="22"/>
          <w:highlight w:val="yellow"/>
        </w:rPr>
      </w:pPr>
      <w:r w:rsidRPr="004000E2">
        <w:rPr>
          <w:rFonts w:ascii="Book Antiqua" w:hAnsi="Book Antiqua"/>
          <w:b/>
          <w:color w:val="00B050"/>
          <w:sz w:val="22"/>
          <w:szCs w:val="22"/>
          <w:highlight w:val="yellow"/>
        </w:rPr>
        <w:t>Nota</w:t>
      </w:r>
      <w:r w:rsidR="001B7725" w:rsidRPr="004000E2">
        <w:rPr>
          <w:rFonts w:ascii="Book Antiqua" w:hAnsi="Book Antiqua"/>
          <w:b/>
          <w:color w:val="00B050"/>
          <w:sz w:val="22"/>
          <w:szCs w:val="22"/>
          <w:highlight w:val="yellow"/>
        </w:rPr>
        <w:t xml:space="preserve"> 1</w:t>
      </w:r>
      <w:r w:rsidRPr="004000E2">
        <w:rPr>
          <w:rFonts w:ascii="Book Antiqua" w:hAnsi="Book Antiqua"/>
          <w:b/>
          <w:color w:val="00B050"/>
          <w:sz w:val="22"/>
          <w:szCs w:val="22"/>
          <w:highlight w:val="yellow"/>
        </w:rPr>
        <w:t xml:space="preserve">: </w:t>
      </w:r>
      <w:r w:rsidR="008E09CB" w:rsidRPr="004000E2">
        <w:rPr>
          <w:rFonts w:ascii="Book Antiqua" w:hAnsi="Book Antiqua"/>
          <w:b/>
          <w:color w:val="00B050"/>
          <w:sz w:val="22"/>
          <w:szCs w:val="22"/>
          <w:highlight w:val="yellow"/>
        </w:rPr>
        <w:t>De conformidad con</w:t>
      </w:r>
      <w:r w:rsidR="0080006F" w:rsidRPr="004000E2">
        <w:rPr>
          <w:rFonts w:ascii="Book Antiqua" w:hAnsi="Book Antiqua"/>
          <w:b/>
          <w:color w:val="00B050"/>
          <w:sz w:val="22"/>
          <w:szCs w:val="22"/>
          <w:highlight w:val="yellow"/>
        </w:rPr>
        <w:t xml:space="preserve"> lo establecido en el párrafo I del artículo 145 del Reglamento de aplicación aprobado mediante Decreto núm. 416-23,</w:t>
      </w:r>
      <w:r w:rsidR="008E09CB" w:rsidRPr="004000E2">
        <w:rPr>
          <w:rFonts w:ascii="Book Antiqua" w:hAnsi="Book Antiqua"/>
          <w:b/>
          <w:color w:val="00B050"/>
          <w:sz w:val="22"/>
          <w:szCs w:val="22"/>
          <w:highlight w:val="yellow"/>
        </w:rPr>
        <w:t xml:space="preserve"> </w:t>
      </w:r>
      <w:r w:rsidR="0080006F" w:rsidRPr="004000E2">
        <w:rPr>
          <w:rFonts w:ascii="Book Antiqua" w:hAnsi="Book Antiqua"/>
          <w:b/>
          <w:color w:val="00B050"/>
          <w:sz w:val="22"/>
          <w:szCs w:val="22"/>
          <w:highlight w:val="yellow"/>
        </w:rPr>
        <w:t>s</w:t>
      </w:r>
      <w:r w:rsidRPr="004000E2">
        <w:rPr>
          <w:rFonts w:ascii="Book Antiqua" w:hAnsi="Book Antiqua"/>
          <w:b/>
          <w:color w:val="00B050"/>
          <w:sz w:val="22"/>
          <w:szCs w:val="22"/>
          <w:highlight w:val="yellow"/>
        </w:rPr>
        <w:t xml:space="preserve">i solo existiese un oferente conectado con una oferta inicial presentada, la </w:t>
      </w:r>
      <w:r w:rsidR="001B7725" w:rsidRPr="004000E2">
        <w:rPr>
          <w:rFonts w:ascii="Book Antiqua" w:hAnsi="Book Antiqua"/>
          <w:b/>
          <w:color w:val="00B050"/>
          <w:sz w:val="22"/>
          <w:szCs w:val="22"/>
          <w:highlight w:val="yellow"/>
        </w:rPr>
        <w:t>institución</w:t>
      </w:r>
      <w:r w:rsidRPr="004000E2">
        <w:rPr>
          <w:rFonts w:ascii="Book Antiqua" w:hAnsi="Book Antiqua"/>
          <w:b/>
          <w:color w:val="00B050"/>
          <w:sz w:val="22"/>
          <w:szCs w:val="22"/>
          <w:highlight w:val="yellow"/>
        </w:rPr>
        <w:t xml:space="preserve"> </w:t>
      </w:r>
      <w:r w:rsidR="001B7725" w:rsidRPr="004000E2">
        <w:rPr>
          <w:rFonts w:ascii="Book Antiqua" w:hAnsi="Book Antiqua"/>
          <w:b/>
          <w:color w:val="00B050"/>
          <w:sz w:val="22"/>
          <w:szCs w:val="22"/>
          <w:highlight w:val="yellow"/>
        </w:rPr>
        <w:t>podrá</w:t>
      </w:r>
      <w:r w:rsidRPr="004000E2">
        <w:rPr>
          <w:rFonts w:ascii="Book Antiqua" w:hAnsi="Book Antiqua"/>
          <w:b/>
          <w:color w:val="00B050"/>
          <w:sz w:val="22"/>
          <w:szCs w:val="22"/>
          <w:highlight w:val="yellow"/>
        </w:rPr>
        <w:t xml:space="preserve"> adjudicarlo directamente sin realizar la puja.</w:t>
      </w:r>
      <w:r w:rsidR="001B7725" w:rsidRPr="004000E2">
        <w:rPr>
          <w:rFonts w:ascii="Book Antiqua" w:hAnsi="Book Antiqua"/>
          <w:b/>
          <w:color w:val="00B050"/>
          <w:sz w:val="22"/>
          <w:szCs w:val="22"/>
          <w:highlight w:val="yellow"/>
        </w:rPr>
        <w:t xml:space="preserve"> </w:t>
      </w:r>
    </w:p>
    <w:p w14:paraId="549C3B3D" w14:textId="77777777" w:rsidR="001B7725" w:rsidRPr="004000E2" w:rsidRDefault="001B7725" w:rsidP="001E31E8">
      <w:pPr>
        <w:pStyle w:val="Prrafodelista"/>
        <w:ind w:left="0"/>
        <w:jc w:val="both"/>
        <w:rPr>
          <w:rFonts w:ascii="Book Antiqua" w:hAnsi="Book Antiqua"/>
          <w:b/>
          <w:color w:val="00B050"/>
          <w:sz w:val="22"/>
          <w:szCs w:val="22"/>
          <w:highlight w:val="yellow"/>
        </w:rPr>
      </w:pPr>
    </w:p>
    <w:p w14:paraId="61D8E1CD" w14:textId="1D031506" w:rsidR="001E31E8" w:rsidRPr="004000E2" w:rsidRDefault="001B7725" w:rsidP="001E31E8">
      <w:pPr>
        <w:pStyle w:val="Prrafodelista"/>
        <w:ind w:left="0"/>
        <w:jc w:val="both"/>
        <w:rPr>
          <w:rFonts w:ascii="Book Antiqua" w:hAnsi="Book Antiqua"/>
          <w:b/>
          <w:color w:val="00B050"/>
          <w:sz w:val="22"/>
          <w:szCs w:val="22"/>
          <w:highlight w:val="yellow"/>
        </w:rPr>
      </w:pPr>
      <w:r w:rsidRPr="004000E2">
        <w:rPr>
          <w:rFonts w:ascii="Book Antiqua" w:hAnsi="Book Antiqua"/>
          <w:b/>
          <w:color w:val="00B050"/>
          <w:sz w:val="22"/>
          <w:szCs w:val="22"/>
          <w:highlight w:val="yellow"/>
        </w:rPr>
        <w:t xml:space="preserve">Nota 2: </w:t>
      </w:r>
      <w:r w:rsidR="0080006F" w:rsidRPr="004000E2">
        <w:rPr>
          <w:rFonts w:ascii="Book Antiqua" w:hAnsi="Book Antiqua"/>
          <w:b/>
          <w:color w:val="00B050"/>
          <w:sz w:val="22"/>
          <w:szCs w:val="22"/>
          <w:highlight w:val="yellow"/>
        </w:rPr>
        <w:t>De conformidad con lo establecido en el párrafo II del artículo 145 del Reglamento de aplicación aprobado mediante Decreto núm. 416-23, s</w:t>
      </w:r>
      <w:r w:rsidRPr="004000E2">
        <w:rPr>
          <w:rFonts w:ascii="Book Antiqua" w:hAnsi="Book Antiqua"/>
          <w:b/>
          <w:color w:val="00B050"/>
          <w:sz w:val="22"/>
          <w:szCs w:val="22"/>
          <w:highlight w:val="yellow"/>
        </w:rPr>
        <w:t>i no existiesen oferentes habilitados, deberá declararse desierto el procedimiento.</w:t>
      </w:r>
    </w:p>
    <w:p w14:paraId="4AF2875C" w14:textId="77777777" w:rsidR="007E23E5" w:rsidRPr="004000E2" w:rsidRDefault="007E23E5" w:rsidP="001E31E8">
      <w:pPr>
        <w:pStyle w:val="Prrafodelista"/>
        <w:ind w:left="0"/>
        <w:jc w:val="both"/>
        <w:rPr>
          <w:rFonts w:ascii="Book Antiqua" w:hAnsi="Book Antiqua"/>
          <w:b/>
          <w:color w:val="00B050"/>
          <w:sz w:val="22"/>
          <w:szCs w:val="22"/>
          <w:highlight w:val="yellow"/>
        </w:rPr>
      </w:pPr>
    </w:p>
    <w:p w14:paraId="081E25BB" w14:textId="35319308" w:rsidR="007E23E5" w:rsidRPr="00746B15" w:rsidRDefault="007E23E5" w:rsidP="001E31E8">
      <w:pPr>
        <w:pStyle w:val="Prrafodelista"/>
        <w:ind w:left="0"/>
        <w:jc w:val="both"/>
        <w:rPr>
          <w:rFonts w:ascii="Book Antiqua" w:hAnsi="Book Antiqua"/>
          <w:b/>
          <w:color w:val="00B050"/>
          <w:sz w:val="22"/>
          <w:szCs w:val="22"/>
        </w:rPr>
      </w:pPr>
      <w:r w:rsidRPr="004000E2">
        <w:rPr>
          <w:rFonts w:ascii="Book Antiqua" w:hAnsi="Book Antiqua"/>
          <w:b/>
          <w:color w:val="00B050"/>
          <w:sz w:val="22"/>
          <w:szCs w:val="22"/>
          <w:highlight w:val="yellow"/>
        </w:rPr>
        <w:t>Nota 3:</w:t>
      </w:r>
      <w:r w:rsidR="008E09CB" w:rsidRPr="004000E2">
        <w:rPr>
          <w:rFonts w:ascii="Book Antiqua" w:hAnsi="Book Antiqua"/>
          <w:b/>
          <w:color w:val="00B050"/>
          <w:sz w:val="22"/>
          <w:szCs w:val="22"/>
          <w:highlight w:val="yellow"/>
        </w:rPr>
        <w:t xml:space="preserve"> </w:t>
      </w:r>
      <w:r w:rsidR="00716249" w:rsidRPr="004000E2">
        <w:rPr>
          <w:rFonts w:ascii="Book Antiqua" w:hAnsi="Book Antiqua"/>
          <w:b/>
          <w:color w:val="00B050"/>
          <w:sz w:val="22"/>
          <w:szCs w:val="22"/>
          <w:highlight w:val="yellow"/>
        </w:rPr>
        <w:t>En atenci</w:t>
      </w:r>
      <w:r w:rsidR="00F30EB3" w:rsidRPr="004000E2">
        <w:rPr>
          <w:rFonts w:ascii="Book Antiqua" w:hAnsi="Book Antiqua"/>
          <w:b/>
          <w:color w:val="00B050"/>
          <w:sz w:val="22"/>
          <w:szCs w:val="22"/>
          <w:highlight w:val="yellow"/>
        </w:rPr>
        <w:t>ó</w:t>
      </w:r>
      <w:r w:rsidR="00716249" w:rsidRPr="004000E2">
        <w:rPr>
          <w:rFonts w:ascii="Book Antiqua" w:hAnsi="Book Antiqua"/>
          <w:b/>
          <w:color w:val="00B050"/>
          <w:sz w:val="22"/>
          <w:szCs w:val="22"/>
          <w:highlight w:val="yellow"/>
        </w:rPr>
        <w:t>n a</w:t>
      </w:r>
      <w:r w:rsidR="000F6F04" w:rsidRPr="004000E2">
        <w:rPr>
          <w:rFonts w:ascii="Book Antiqua" w:hAnsi="Book Antiqua"/>
          <w:b/>
          <w:color w:val="00B050"/>
          <w:sz w:val="22"/>
          <w:szCs w:val="22"/>
          <w:highlight w:val="yellow"/>
        </w:rPr>
        <w:t xml:space="preserve"> </w:t>
      </w:r>
      <w:r w:rsidR="00716249" w:rsidRPr="004000E2">
        <w:rPr>
          <w:rFonts w:ascii="Book Antiqua" w:hAnsi="Book Antiqua"/>
          <w:b/>
          <w:color w:val="00B050"/>
          <w:sz w:val="22"/>
          <w:szCs w:val="22"/>
          <w:highlight w:val="yellow"/>
        </w:rPr>
        <w:t>l</w:t>
      </w:r>
      <w:r w:rsidR="000F6F04" w:rsidRPr="004000E2">
        <w:rPr>
          <w:rFonts w:ascii="Book Antiqua" w:hAnsi="Book Antiqua"/>
          <w:b/>
          <w:color w:val="00B050"/>
          <w:sz w:val="22"/>
          <w:szCs w:val="22"/>
          <w:highlight w:val="yellow"/>
        </w:rPr>
        <w:t>os</w:t>
      </w:r>
      <w:r w:rsidR="00716249" w:rsidRPr="004000E2">
        <w:rPr>
          <w:rFonts w:ascii="Book Antiqua" w:hAnsi="Book Antiqua"/>
          <w:b/>
          <w:color w:val="00B050"/>
          <w:sz w:val="22"/>
          <w:szCs w:val="22"/>
          <w:highlight w:val="yellow"/>
        </w:rPr>
        <w:t xml:space="preserve"> principio</w:t>
      </w:r>
      <w:r w:rsidR="000F6F04" w:rsidRPr="004000E2">
        <w:rPr>
          <w:rFonts w:ascii="Book Antiqua" w:hAnsi="Book Antiqua"/>
          <w:b/>
          <w:color w:val="00B050"/>
          <w:sz w:val="22"/>
          <w:szCs w:val="22"/>
          <w:highlight w:val="yellow"/>
        </w:rPr>
        <w:t>s</w:t>
      </w:r>
      <w:r w:rsidR="00716249" w:rsidRPr="004000E2">
        <w:rPr>
          <w:rFonts w:ascii="Book Antiqua" w:hAnsi="Book Antiqua"/>
          <w:b/>
          <w:color w:val="00B050"/>
          <w:sz w:val="22"/>
          <w:szCs w:val="22"/>
          <w:highlight w:val="yellow"/>
        </w:rPr>
        <w:t xml:space="preserve"> de</w:t>
      </w:r>
      <w:r w:rsidR="000F6F04" w:rsidRPr="004000E2">
        <w:rPr>
          <w:rFonts w:ascii="Book Antiqua" w:hAnsi="Book Antiqua"/>
          <w:b/>
          <w:color w:val="00B050"/>
          <w:sz w:val="22"/>
          <w:szCs w:val="22"/>
          <w:highlight w:val="yellow"/>
        </w:rPr>
        <w:t xml:space="preserve"> </w:t>
      </w:r>
      <w:r w:rsidR="0051257E" w:rsidRPr="004000E2">
        <w:rPr>
          <w:rFonts w:ascii="Book Antiqua" w:hAnsi="Book Antiqua"/>
          <w:b/>
          <w:color w:val="00B050"/>
          <w:sz w:val="22"/>
          <w:szCs w:val="22"/>
          <w:highlight w:val="yellow"/>
        </w:rPr>
        <w:t>econ</w:t>
      </w:r>
      <w:r w:rsidR="0051257E">
        <w:rPr>
          <w:rFonts w:ascii="Book Antiqua" w:hAnsi="Book Antiqua"/>
          <w:b/>
          <w:color w:val="00B050"/>
          <w:sz w:val="22"/>
          <w:szCs w:val="22"/>
          <w:highlight w:val="yellow"/>
        </w:rPr>
        <w:t>o</w:t>
      </w:r>
      <w:r w:rsidR="0051257E" w:rsidRPr="004000E2">
        <w:rPr>
          <w:rFonts w:ascii="Book Antiqua" w:hAnsi="Book Antiqua"/>
          <w:b/>
          <w:color w:val="00B050"/>
          <w:sz w:val="22"/>
          <w:szCs w:val="22"/>
          <w:highlight w:val="yellow"/>
        </w:rPr>
        <w:t>mía</w:t>
      </w:r>
      <w:r w:rsidR="000F6F04" w:rsidRPr="004000E2">
        <w:rPr>
          <w:rFonts w:ascii="Book Antiqua" w:hAnsi="Book Antiqua"/>
          <w:b/>
          <w:color w:val="00B050"/>
          <w:sz w:val="22"/>
          <w:szCs w:val="22"/>
          <w:highlight w:val="yellow"/>
        </w:rPr>
        <w:t xml:space="preserve"> y flexibilidad, </w:t>
      </w:r>
      <w:r w:rsidR="00716249" w:rsidRPr="004000E2">
        <w:rPr>
          <w:rFonts w:ascii="Book Antiqua" w:hAnsi="Book Antiqua"/>
          <w:b/>
          <w:color w:val="00B050"/>
          <w:sz w:val="22"/>
          <w:szCs w:val="22"/>
          <w:highlight w:val="yellow"/>
        </w:rPr>
        <w:t xml:space="preserve"> </w:t>
      </w:r>
      <w:r w:rsidR="000F6F04" w:rsidRPr="004000E2">
        <w:rPr>
          <w:rFonts w:ascii="Book Antiqua" w:hAnsi="Book Antiqua"/>
          <w:b/>
          <w:color w:val="00B050"/>
          <w:sz w:val="22"/>
          <w:szCs w:val="22"/>
          <w:highlight w:val="yellow"/>
        </w:rPr>
        <w:t xml:space="preserve">así como de </w:t>
      </w:r>
      <w:r w:rsidR="00716249" w:rsidRPr="004000E2">
        <w:rPr>
          <w:rFonts w:ascii="Book Antiqua" w:hAnsi="Book Antiqua"/>
          <w:b/>
          <w:color w:val="00B050"/>
          <w:sz w:val="22"/>
          <w:szCs w:val="22"/>
          <w:highlight w:val="yellow"/>
        </w:rPr>
        <w:t>razonabilidad, previsto</w:t>
      </w:r>
      <w:r w:rsidR="000F6F04" w:rsidRPr="004000E2">
        <w:rPr>
          <w:rFonts w:ascii="Book Antiqua" w:hAnsi="Book Antiqua"/>
          <w:b/>
          <w:color w:val="00B050"/>
          <w:sz w:val="22"/>
          <w:szCs w:val="22"/>
          <w:highlight w:val="yellow"/>
        </w:rPr>
        <w:t>s</w:t>
      </w:r>
      <w:r w:rsidR="00716249" w:rsidRPr="004000E2">
        <w:rPr>
          <w:rFonts w:ascii="Book Antiqua" w:hAnsi="Book Antiqua"/>
          <w:b/>
          <w:color w:val="00B050"/>
          <w:sz w:val="22"/>
          <w:szCs w:val="22"/>
          <w:highlight w:val="yellow"/>
        </w:rPr>
        <w:t xml:space="preserve"> en </w:t>
      </w:r>
      <w:r w:rsidR="000F6F04" w:rsidRPr="004000E2">
        <w:rPr>
          <w:rFonts w:ascii="Book Antiqua" w:hAnsi="Book Antiqua"/>
          <w:b/>
          <w:color w:val="00B050"/>
          <w:sz w:val="22"/>
          <w:szCs w:val="22"/>
          <w:highlight w:val="yellow"/>
        </w:rPr>
        <w:t>los</w:t>
      </w:r>
      <w:r w:rsidR="00716249" w:rsidRPr="004000E2">
        <w:rPr>
          <w:rFonts w:ascii="Book Antiqua" w:hAnsi="Book Antiqua"/>
          <w:b/>
          <w:color w:val="00B050"/>
          <w:sz w:val="22"/>
          <w:szCs w:val="22"/>
          <w:highlight w:val="yellow"/>
        </w:rPr>
        <w:t xml:space="preserve"> numeral</w:t>
      </w:r>
      <w:r w:rsidR="000F6F04" w:rsidRPr="004000E2">
        <w:rPr>
          <w:rFonts w:ascii="Book Antiqua" w:hAnsi="Book Antiqua"/>
          <w:b/>
          <w:color w:val="00B050"/>
          <w:sz w:val="22"/>
          <w:szCs w:val="22"/>
          <w:highlight w:val="yellow"/>
        </w:rPr>
        <w:t>es</w:t>
      </w:r>
      <w:r w:rsidR="00716249" w:rsidRPr="004000E2">
        <w:rPr>
          <w:rFonts w:ascii="Book Antiqua" w:hAnsi="Book Antiqua"/>
          <w:b/>
          <w:color w:val="00B050"/>
          <w:sz w:val="22"/>
          <w:szCs w:val="22"/>
          <w:highlight w:val="yellow"/>
        </w:rPr>
        <w:t xml:space="preserve"> </w:t>
      </w:r>
      <w:r w:rsidR="000F6F04" w:rsidRPr="004000E2">
        <w:rPr>
          <w:rFonts w:ascii="Book Antiqua" w:hAnsi="Book Antiqua"/>
          <w:b/>
          <w:color w:val="00B050"/>
          <w:sz w:val="22"/>
          <w:szCs w:val="22"/>
          <w:highlight w:val="yellow"/>
        </w:rPr>
        <w:t xml:space="preserve"> 4 y </w:t>
      </w:r>
      <w:r w:rsidR="00716249" w:rsidRPr="004000E2">
        <w:rPr>
          <w:rFonts w:ascii="Book Antiqua" w:hAnsi="Book Antiqua"/>
          <w:b/>
          <w:color w:val="00B050"/>
          <w:sz w:val="22"/>
          <w:szCs w:val="22"/>
          <w:highlight w:val="yellow"/>
        </w:rPr>
        <w:t>9 del artículo 3 de la Ley núm. 340-06 y sus modificaciones</w:t>
      </w:r>
      <w:r w:rsidR="00F30EB3" w:rsidRPr="004000E2">
        <w:rPr>
          <w:rFonts w:ascii="Book Antiqua" w:hAnsi="Book Antiqua"/>
          <w:b/>
          <w:color w:val="00B050"/>
          <w:sz w:val="22"/>
          <w:szCs w:val="22"/>
          <w:highlight w:val="yellow"/>
        </w:rPr>
        <w:t xml:space="preserve"> y tomando en cuenta</w:t>
      </w:r>
      <w:r w:rsidR="00716249" w:rsidRPr="004000E2">
        <w:rPr>
          <w:rFonts w:ascii="Book Antiqua" w:hAnsi="Book Antiqua"/>
          <w:b/>
          <w:color w:val="00B050"/>
          <w:sz w:val="22"/>
          <w:szCs w:val="22"/>
          <w:highlight w:val="yellow"/>
        </w:rPr>
        <w:t xml:space="preserve"> </w:t>
      </w:r>
      <w:r w:rsidR="00F30EB3" w:rsidRPr="004000E2">
        <w:rPr>
          <w:rFonts w:ascii="Book Antiqua" w:hAnsi="Book Antiqua"/>
          <w:b/>
          <w:color w:val="00B050"/>
          <w:sz w:val="22"/>
          <w:szCs w:val="22"/>
          <w:highlight w:val="yellow"/>
        </w:rPr>
        <w:t xml:space="preserve">la naturaleza del procedimiento de subasta inversa, cuyo objetivo es permitir que los </w:t>
      </w:r>
      <w:r w:rsidR="000F6F04" w:rsidRPr="004000E2">
        <w:rPr>
          <w:rFonts w:ascii="Book Antiqua" w:hAnsi="Book Antiqua"/>
          <w:b/>
          <w:color w:val="00B050"/>
          <w:sz w:val="22"/>
          <w:szCs w:val="22"/>
          <w:highlight w:val="yellow"/>
        </w:rPr>
        <w:t>oferentes mejoren</w:t>
      </w:r>
      <w:r w:rsidR="00F30EB3" w:rsidRPr="004000E2">
        <w:rPr>
          <w:rFonts w:ascii="Book Antiqua" w:hAnsi="Book Antiqua"/>
          <w:b/>
          <w:color w:val="00B050"/>
          <w:sz w:val="22"/>
          <w:szCs w:val="22"/>
          <w:highlight w:val="yellow"/>
        </w:rPr>
        <w:t xml:space="preserve"> sus propuestas económicas hacia la baja  a través de lances sucesivos dentro del tiempo de la puja</w:t>
      </w:r>
      <w:r w:rsidR="000F6F04" w:rsidRPr="004000E2">
        <w:rPr>
          <w:rFonts w:ascii="Book Antiqua" w:hAnsi="Book Antiqua"/>
          <w:b/>
          <w:color w:val="00B050"/>
          <w:sz w:val="22"/>
          <w:szCs w:val="22"/>
          <w:highlight w:val="yellow"/>
        </w:rPr>
        <w:t xml:space="preserve">, a los fines de que el Estado pueda obtener mejores precios, </w:t>
      </w:r>
      <w:r w:rsidR="00F30EB3" w:rsidRPr="004000E2">
        <w:rPr>
          <w:rFonts w:ascii="Book Antiqua" w:hAnsi="Book Antiqua"/>
          <w:b/>
          <w:color w:val="00B050"/>
          <w:sz w:val="22"/>
          <w:szCs w:val="22"/>
          <w:highlight w:val="yellow"/>
        </w:rPr>
        <w:t>e</w:t>
      </w:r>
      <w:r w:rsidR="008E09CB" w:rsidRPr="004000E2">
        <w:rPr>
          <w:rFonts w:ascii="Book Antiqua" w:hAnsi="Book Antiqua"/>
          <w:b/>
          <w:color w:val="00B050"/>
          <w:sz w:val="22"/>
          <w:szCs w:val="22"/>
          <w:highlight w:val="yellow"/>
        </w:rPr>
        <w:t>n caso de existir más de un oferente habilitado para la puja y la institución no ha</w:t>
      </w:r>
      <w:r w:rsidR="00AF0F8C" w:rsidRPr="004000E2">
        <w:rPr>
          <w:rFonts w:ascii="Book Antiqua" w:hAnsi="Book Antiqua"/>
          <w:b/>
          <w:color w:val="00B050"/>
          <w:sz w:val="22"/>
          <w:szCs w:val="22"/>
          <w:highlight w:val="yellow"/>
        </w:rPr>
        <w:t>ya</w:t>
      </w:r>
      <w:r w:rsidR="008E09CB" w:rsidRPr="004000E2">
        <w:rPr>
          <w:rFonts w:ascii="Book Antiqua" w:hAnsi="Book Antiqua"/>
          <w:b/>
          <w:color w:val="00B050"/>
          <w:sz w:val="22"/>
          <w:szCs w:val="22"/>
          <w:highlight w:val="yellow"/>
        </w:rPr>
        <w:t xml:space="preserve"> </w:t>
      </w:r>
      <w:r w:rsidR="00AF0F8C" w:rsidRPr="004000E2">
        <w:rPr>
          <w:rFonts w:ascii="Book Antiqua" w:hAnsi="Book Antiqua"/>
          <w:b/>
          <w:color w:val="00B050"/>
          <w:sz w:val="22"/>
          <w:szCs w:val="22"/>
          <w:highlight w:val="yellow"/>
        </w:rPr>
        <w:t>activado</w:t>
      </w:r>
      <w:r w:rsidR="008E09CB" w:rsidRPr="004000E2">
        <w:rPr>
          <w:rFonts w:ascii="Book Antiqua" w:hAnsi="Book Antiqua"/>
          <w:b/>
          <w:color w:val="00B050"/>
          <w:sz w:val="22"/>
          <w:szCs w:val="22"/>
          <w:highlight w:val="yellow"/>
        </w:rPr>
        <w:t xml:space="preserve"> </w:t>
      </w:r>
      <w:r w:rsidR="00D06A5B" w:rsidRPr="004000E2">
        <w:rPr>
          <w:rFonts w:ascii="Book Antiqua" w:hAnsi="Book Antiqua"/>
          <w:b/>
          <w:color w:val="00B050"/>
          <w:sz w:val="22"/>
          <w:szCs w:val="22"/>
          <w:highlight w:val="yellow"/>
        </w:rPr>
        <w:t xml:space="preserve">en el SECP </w:t>
      </w:r>
      <w:r w:rsidR="008E09CB" w:rsidRPr="004000E2">
        <w:rPr>
          <w:rFonts w:ascii="Book Antiqua" w:hAnsi="Book Antiqua"/>
          <w:b/>
          <w:color w:val="00B050"/>
          <w:sz w:val="22"/>
          <w:szCs w:val="22"/>
          <w:highlight w:val="yellow"/>
        </w:rPr>
        <w:t>el módulo de subasta inversa</w:t>
      </w:r>
      <w:r w:rsidR="00AF0F8C" w:rsidRPr="004000E2">
        <w:rPr>
          <w:rFonts w:ascii="Book Antiqua" w:hAnsi="Book Antiqua"/>
          <w:b/>
          <w:color w:val="00B050"/>
          <w:sz w:val="22"/>
          <w:szCs w:val="22"/>
          <w:highlight w:val="yellow"/>
        </w:rPr>
        <w:t xml:space="preserve"> </w:t>
      </w:r>
      <w:r w:rsidR="008E09CB" w:rsidRPr="004000E2">
        <w:rPr>
          <w:rFonts w:ascii="Book Antiqua" w:hAnsi="Book Antiqua"/>
          <w:b/>
          <w:color w:val="00B050"/>
          <w:sz w:val="22"/>
          <w:szCs w:val="22"/>
          <w:highlight w:val="yellow"/>
        </w:rPr>
        <w:t>dentro del plazo previsto en su cronograma de actividades, se deberá cancelar el procedimiento y realizar una nueva convocatoria</w:t>
      </w:r>
      <w:r w:rsidR="000F6F04" w:rsidRPr="004000E2">
        <w:rPr>
          <w:rFonts w:ascii="Book Antiqua" w:hAnsi="Book Antiqua"/>
          <w:b/>
          <w:color w:val="00B050"/>
          <w:sz w:val="22"/>
          <w:szCs w:val="22"/>
          <w:highlight w:val="yellow"/>
        </w:rPr>
        <w:t>.</w:t>
      </w:r>
      <w:r w:rsidR="00F30EB3">
        <w:rPr>
          <w:rFonts w:ascii="Book Antiqua" w:hAnsi="Book Antiqua"/>
          <w:b/>
          <w:color w:val="00B050"/>
          <w:sz w:val="22"/>
          <w:szCs w:val="22"/>
        </w:rPr>
        <w:t xml:space="preserve"> </w:t>
      </w:r>
    </w:p>
    <w:p w14:paraId="710181AE" w14:textId="77777777" w:rsidR="001E31E8" w:rsidRPr="00746B15" w:rsidRDefault="001E31E8" w:rsidP="00746B15">
      <w:pPr>
        <w:rPr>
          <w:rFonts w:ascii="Book Antiqua" w:hAnsi="Book Antiqua"/>
          <w:sz w:val="22"/>
          <w:szCs w:val="22"/>
        </w:rPr>
      </w:pPr>
    </w:p>
    <w:p w14:paraId="557050A8" w14:textId="77777777" w:rsidR="00BA51B9" w:rsidRPr="00746B15" w:rsidRDefault="00BA51B9" w:rsidP="00746B15">
      <w:pPr>
        <w:pStyle w:val="Ttulo1"/>
      </w:pPr>
      <w:bookmarkStart w:id="100" w:name="_Toc159336695"/>
      <w:bookmarkStart w:id="101" w:name="_Toc164937524"/>
      <w:r w:rsidRPr="00746B15">
        <w:t>Garantías del fiel cumplimiento de contrato</w:t>
      </w:r>
      <w:bookmarkEnd w:id="100"/>
      <w:bookmarkEnd w:id="101"/>
      <w:r w:rsidRPr="00746B15">
        <w:t xml:space="preserve"> </w:t>
      </w:r>
    </w:p>
    <w:p w14:paraId="50D328B4" w14:textId="77777777" w:rsidR="00BA51B9" w:rsidRPr="00746B15" w:rsidRDefault="00BA51B9" w:rsidP="00746B15">
      <w:pPr>
        <w:tabs>
          <w:tab w:val="left" w:pos="1452"/>
        </w:tabs>
        <w:jc w:val="both"/>
        <w:rPr>
          <w:rFonts w:ascii="Book Antiqua" w:hAnsi="Book Antiqua"/>
          <w:b/>
          <w:sz w:val="22"/>
          <w:szCs w:val="22"/>
        </w:rPr>
      </w:pPr>
    </w:p>
    <w:p w14:paraId="4FCD5BE7" w14:textId="77777777" w:rsidR="00BA51B9" w:rsidRPr="00746B15" w:rsidRDefault="00BA51B9" w:rsidP="00746B15">
      <w:pPr>
        <w:autoSpaceDE w:val="0"/>
        <w:autoSpaceDN w:val="0"/>
        <w:adjustRightInd w:val="0"/>
        <w:jc w:val="both"/>
        <w:rPr>
          <w:rFonts w:ascii="Book Antiqua" w:hAnsi="Book Antiqua"/>
          <w:sz w:val="22"/>
          <w:szCs w:val="22"/>
        </w:rPr>
      </w:pPr>
      <w:r w:rsidRPr="00746B15">
        <w:rPr>
          <w:rFonts w:ascii="Book Antiqua" w:hAnsi="Book Antiqua"/>
          <w:sz w:val="22"/>
          <w:szCs w:val="22"/>
        </w:rPr>
        <w:t>Para poder suscribir el contrato</w:t>
      </w:r>
      <w:r w:rsidR="0059506C" w:rsidRPr="00746B15">
        <w:rPr>
          <w:rFonts w:ascii="Book Antiqua" w:hAnsi="Book Antiqua"/>
          <w:sz w:val="22"/>
          <w:szCs w:val="22"/>
        </w:rPr>
        <w:t xml:space="preserve"> </w:t>
      </w:r>
      <w:r w:rsidRPr="00746B15">
        <w:rPr>
          <w:rFonts w:ascii="Book Antiqua" w:hAnsi="Book Antiqua"/>
          <w:sz w:val="22"/>
          <w:szCs w:val="22"/>
        </w:rPr>
        <w:t xml:space="preserve">el(la) o los(las) adjudicatarios(as) deberán constituir previamente una garantía de fiel cumplimiento de contrato en favor de </w:t>
      </w:r>
      <w:r w:rsidRPr="00746B15">
        <w:rPr>
          <w:rFonts w:ascii="Book Antiqua" w:hAnsi="Book Antiqua"/>
          <w:b/>
          <w:color w:val="C00000"/>
          <w:sz w:val="22"/>
          <w:szCs w:val="22"/>
        </w:rPr>
        <w:t>[insertar nombre de la institución contratante]</w:t>
      </w:r>
      <w:r w:rsidRPr="00746B15">
        <w:rPr>
          <w:rFonts w:ascii="Book Antiqua" w:hAnsi="Book Antiqua"/>
          <w:color w:val="C00000"/>
          <w:sz w:val="22"/>
          <w:szCs w:val="22"/>
        </w:rPr>
        <w:t xml:space="preserve"> </w:t>
      </w:r>
      <w:r w:rsidRPr="00746B15">
        <w:rPr>
          <w:rFonts w:ascii="Book Antiqua" w:hAnsi="Book Antiqua"/>
          <w:sz w:val="22"/>
          <w:szCs w:val="22"/>
        </w:rPr>
        <w:t xml:space="preserve">para asegurar que cumplirá con las condiciones y cláusulas establecidas en el pliego de condiciones y en el contrato </w:t>
      </w:r>
      <w:r w:rsidR="0059506C" w:rsidRPr="00746B15">
        <w:rPr>
          <w:rFonts w:ascii="Book Antiqua" w:hAnsi="Book Antiqua"/>
          <w:sz w:val="22"/>
          <w:szCs w:val="22"/>
        </w:rPr>
        <w:t xml:space="preserve"> y que los bienes </w:t>
      </w:r>
      <w:r w:rsidRPr="00746B15">
        <w:rPr>
          <w:rFonts w:ascii="Book Antiqua" w:hAnsi="Book Antiqua"/>
          <w:sz w:val="22"/>
          <w:szCs w:val="22"/>
        </w:rPr>
        <w:t>sea</w:t>
      </w:r>
      <w:r w:rsidR="0059506C" w:rsidRPr="00746B15">
        <w:rPr>
          <w:rFonts w:ascii="Book Antiqua" w:hAnsi="Book Antiqua"/>
          <w:sz w:val="22"/>
          <w:szCs w:val="22"/>
        </w:rPr>
        <w:t>n</w:t>
      </w:r>
      <w:r w:rsidRPr="00746B15">
        <w:rPr>
          <w:rFonts w:ascii="Book Antiqua" w:hAnsi="Book Antiqua"/>
          <w:sz w:val="22"/>
          <w:szCs w:val="22"/>
        </w:rPr>
        <w:t xml:space="preserve"> entregad</w:t>
      </w:r>
      <w:r w:rsidR="0059506C" w:rsidRPr="00746B15">
        <w:rPr>
          <w:rFonts w:ascii="Book Antiqua" w:hAnsi="Book Antiqua"/>
          <w:sz w:val="22"/>
          <w:szCs w:val="22"/>
        </w:rPr>
        <w:t>os</w:t>
      </w:r>
      <w:r w:rsidRPr="00746B15">
        <w:rPr>
          <w:rFonts w:ascii="Book Antiqua" w:hAnsi="Book Antiqua"/>
          <w:sz w:val="22"/>
          <w:szCs w:val="22"/>
        </w:rPr>
        <w:t xml:space="preserve"> de acuerdo con las condiciones y requisitos previst</w:t>
      </w:r>
      <w:r w:rsidR="0059506C" w:rsidRPr="00746B15">
        <w:rPr>
          <w:rFonts w:ascii="Book Antiqua" w:hAnsi="Book Antiqua"/>
          <w:sz w:val="22"/>
          <w:szCs w:val="22"/>
        </w:rPr>
        <w:t>o</w:t>
      </w:r>
      <w:r w:rsidRPr="00746B15">
        <w:rPr>
          <w:rFonts w:ascii="Book Antiqua" w:hAnsi="Book Antiqua"/>
          <w:sz w:val="22"/>
          <w:szCs w:val="22"/>
        </w:rPr>
        <w:t>s en pliego de condiciones, las especificaciones técnicas, la oferta adjudicada y el propio contrato.</w:t>
      </w:r>
    </w:p>
    <w:p w14:paraId="144B96F2" w14:textId="77777777" w:rsidR="00BA51B9" w:rsidRPr="00746B15" w:rsidRDefault="00BA51B9" w:rsidP="00746B15">
      <w:pPr>
        <w:autoSpaceDE w:val="0"/>
        <w:autoSpaceDN w:val="0"/>
        <w:adjustRightInd w:val="0"/>
        <w:jc w:val="both"/>
        <w:rPr>
          <w:rFonts w:ascii="Book Antiqua" w:hAnsi="Book Antiqua"/>
          <w:sz w:val="22"/>
          <w:szCs w:val="22"/>
        </w:rPr>
      </w:pPr>
    </w:p>
    <w:p w14:paraId="32EA7637" w14:textId="0735EFF4" w:rsidR="0059506C" w:rsidRPr="00746B15" w:rsidRDefault="00BA51B9" w:rsidP="00746B15">
      <w:pPr>
        <w:autoSpaceDE w:val="0"/>
        <w:autoSpaceDN w:val="0"/>
        <w:adjustRightInd w:val="0"/>
        <w:jc w:val="both"/>
        <w:rPr>
          <w:rFonts w:ascii="Book Antiqua" w:eastAsia="SimSun" w:hAnsi="Book Antiqua"/>
          <w:sz w:val="22"/>
          <w:szCs w:val="22"/>
        </w:rPr>
      </w:pPr>
      <w:r w:rsidRPr="00746B15">
        <w:rPr>
          <w:rFonts w:ascii="Book Antiqua" w:hAnsi="Book Antiqua"/>
          <w:sz w:val="22"/>
          <w:szCs w:val="22"/>
        </w:rPr>
        <w:t xml:space="preserve">En esos casos, corresponderá al adjudicatario(a) presentar en un plazo no mayor de </w:t>
      </w:r>
      <w:r w:rsidR="00743E68">
        <w:rPr>
          <w:rFonts w:ascii="Book Antiqua" w:hAnsi="Book Antiqua"/>
          <w:b/>
          <w:color w:val="C00000"/>
          <w:sz w:val="22"/>
          <w:szCs w:val="22"/>
        </w:rPr>
        <w:t xml:space="preserve">[indicar el plazo de </w:t>
      </w:r>
      <w:r w:rsidRPr="00746B15">
        <w:rPr>
          <w:rFonts w:ascii="Book Antiqua" w:hAnsi="Book Antiqua"/>
          <w:b/>
          <w:color w:val="C00000"/>
          <w:sz w:val="22"/>
          <w:szCs w:val="22"/>
        </w:rPr>
        <w:t>cinco (5) días hábiles]</w:t>
      </w:r>
      <w:r w:rsidRPr="00746B15">
        <w:rPr>
          <w:rFonts w:ascii="Book Antiqua" w:hAnsi="Book Antiqua"/>
          <w:b/>
          <w:sz w:val="22"/>
          <w:szCs w:val="22"/>
        </w:rPr>
        <w:t xml:space="preserve"> </w:t>
      </w:r>
      <w:r w:rsidRPr="00746B15">
        <w:rPr>
          <w:rFonts w:ascii="Book Antiqua" w:hAnsi="Book Antiqua"/>
          <w:sz w:val="22"/>
          <w:szCs w:val="22"/>
        </w:rPr>
        <w:t>una garantía de tipo</w:t>
      </w:r>
      <w:r w:rsidRPr="00746B15">
        <w:rPr>
          <w:rFonts w:ascii="Book Antiqua" w:hAnsi="Book Antiqua"/>
          <w:b/>
          <w:sz w:val="22"/>
          <w:szCs w:val="22"/>
        </w:rPr>
        <w:t xml:space="preserve"> </w:t>
      </w:r>
      <w:r w:rsidRPr="00746B15">
        <w:rPr>
          <w:rFonts w:ascii="Book Antiqua" w:hAnsi="Book Antiqua"/>
          <w:b/>
          <w:color w:val="C00000"/>
          <w:sz w:val="22"/>
          <w:szCs w:val="22"/>
        </w:rPr>
        <w:t>[Insertar forma de Presentación de Garantía, Póliza de Fianza o Garantía Bancaria] por el equivalente al cuatro por ciento (4 %) del monto de la adjudicación.</w:t>
      </w:r>
      <w:r w:rsidRPr="00746B15">
        <w:rPr>
          <w:rFonts w:ascii="Book Antiqua" w:eastAsia="SimSun" w:hAnsi="Book Antiqua"/>
          <w:sz w:val="22"/>
          <w:szCs w:val="22"/>
        </w:rPr>
        <w:t xml:space="preserve"> </w:t>
      </w:r>
    </w:p>
    <w:p w14:paraId="67C5ED93" w14:textId="77777777" w:rsidR="0059506C" w:rsidRPr="00746B15" w:rsidRDefault="0059506C" w:rsidP="00746B15">
      <w:pPr>
        <w:autoSpaceDE w:val="0"/>
        <w:autoSpaceDN w:val="0"/>
        <w:adjustRightInd w:val="0"/>
        <w:jc w:val="both"/>
        <w:rPr>
          <w:rFonts w:ascii="Book Antiqua" w:eastAsia="SimSun" w:hAnsi="Book Antiqua"/>
          <w:sz w:val="22"/>
          <w:szCs w:val="22"/>
        </w:rPr>
      </w:pPr>
    </w:p>
    <w:p w14:paraId="2F381930" w14:textId="77777777" w:rsidR="00BA51B9" w:rsidRPr="00746B15" w:rsidRDefault="00BA51B9" w:rsidP="00746B15">
      <w:pPr>
        <w:autoSpaceDE w:val="0"/>
        <w:autoSpaceDN w:val="0"/>
        <w:adjustRightInd w:val="0"/>
        <w:jc w:val="both"/>
        <w:rPr>
          <w:rFonts w:ascii="Book Antiqua" w:eastAsia="SimSun" w:hAnsi="Book Antiqua"/>
          <w:sz w:val="22"/>
          <w:szCs w:val="22"/>
        </w:rPr>
      </w:pPr>
      <w:r w:rsidRPr="00746B15">
        <w:rPr>
          <w:rFonts w:ascii="Book Antiqua" w:hAnsi="Book Antiqua"/>
          <w:sz w:val="22"/>
          <w:szCs w:val="22"/>
        </w:rPr>
        <w:lastRenderedPageBreak/>
        <w:t>Si se trata de un adjudicatario certificado como MIPYME, el equivalente será uno por ciento (1 %) del monto de la adjudicación y solo le será exigida la fianza de seguro. Si se trata de un adjudicatario extranjero, el plazo para presentar la garantía es de diez (10) días hábiles.</w:t>
      </w:r>
    </w:p>
    <w:p w14:paraId="162B18C9" w14:textId="77777777" w:rsidR="00BA51B9" w:rsidRPr="00746B15" w:rsidRDefault="00BA51B9" w:rsidP="00746B15">
      <w:pPr>
        <w:autoSpaceDE w:val="0"/>
        <w:autoSpaceDN w:val="0"/>
        <w:adjustRightInd w:val="0"/>
        <w:jc w:val="both"/>
        <w:rPr>
          <w:rFonts w:ascii="Book Antiqua" w:hAnsi="Book Antiqua"/>
          <w:sz w:val="22"/>
          <w:szCs w:val="22"/>
        </w:rPr>
      </w:pPr>
    </w:p>
    <w:p w14:paraId="0E62A267" w14:textId="77777777" w:rsidR="00BA51B9" w:rsidRPr="00746B15" w:rsidRDefault="00BA51B9" w:rsidP="00746B15">
      <w:pPr>
        <w:autoSpaceDE w:val="0"/>
        <w:autoSpaceDN w:val="0"/>
        <w:adjustRightInd w:val="0"/>
        <w:jc w:val="both"/>
        <w:rPr>
          <w:rFonts w:ascii="Book Antiqua" w:hAnsi="Book Antiqua"/>
          <w:sz w:val="22"/>
          <w:szCs w:val="22"/>
        </w:rPr>
      </w:pPr>
      <w:r w:rsidRPr="00746B15">
        <w:rPr>
          <w:rFonts w:ascii="Book Antiqua" w:eastAsia="SimSun" w:hAnsi="Book Antiqua"/>
          <w:sz w:val="22"/>
          <w:szCs w:val="22"/>
        </w:rPr>
        <w:t xml:space="preserve">La vigencia de la garantía será de mínimo </w:t>
      </w:r>
      <w:r w:rsidRPr="00746B15">
        <w:rPr>
          <w:rFonts w:ascii="Book Antiqua" w:hAnsi="Book Antiqua"/>
          <w:b/>
          <w:color w:val="C00000"/>
          <w:sz w:val="22"/>
          <w:szCs w:val="22"/>
        </w:rPr>
        <w:t>[Indicar plazo</w:t>
      </w:r>
      <w:r w:rsidRPr="00746B15">
        <w:rPr>
          <w:rFonts w:ascii="Book Antiqua" w:hAnsi="Book Antiqua"/>
          <w:color w:val="C00000"/>
          <w:sz w:val="22"/>
          <w:szCs w:val="22"/>
        </w:rPr>
        <w:t>],</w:t>
      </w:r>
      <w:r w:rsidRPr="00746B15">
        <w:rPr>
          <w:rFonts w:ascii="Book Antiqua" w:hAnsi="Book Antiqua"/>
          <w:sz w:val="22"/>
          <w:szCs w:val="22"/>
        </w:rPr>
        <w:t xml:space="preserve"> contados a partir de la constitución de </w:t>
      </w:r>
      <w:proofErr w:type="gramStart"/>
      <w:r w:rsidRPr="00746B15">
        <w:rPr>
          <w:rFonts w:ascii="Book Antiqua" w:hAnsi="Book Antiqua"/>
          <w:sz w:val="22"/>
          <w:szCs w:val="22"/>
        </w:rPr>
        <w:t>la misma</w:t>
      </w:r>
      <w:proofErr w:type="gramEnd"/>
      <w:r w:rsidRPr="00746B15">
        <w:rPr>
          <w:rFonts w:ascii="Book Antiqua" w:hAnsi="Book Antiqua"/>
          <w:sz w:val="22"/>
          <w:szCs w:val="22"/>
        </w:rPr>
        <w:t xml:space="preserve"> y hasta el fiel cumplimiento y </w:t>
      </w:r>
      <w:r w:rsidRPr="00746B15">
        <w:rPr>
          <w:rFonts w:ascii="Book Antiqua" w:eastAsia="SimSun" w:hAnsi="Book Antiqua"/>
          <w:sz w:val="22"/>
          <w:szCs w:val="22"/>
        </w:rPr>
        <w:t>hasta la liquidación del contrato.</w:t>
      </w:r>
    </w:p>
    <w:p w14:paraId="78FCF28D" w14:textId="77777777" w:rsidR="00BA51B9" w:rsidRPr="00746B15" w:rsidRDefault="00BA51B9" w:rsidP="00746B15">
      <w:pPr>
        <w:autoSpaceDE w:val="0"/>
        <w:autoSpaceDN w:val="0"/>
        <w:adjustRightInd w:val="0"/>
        <w:jc w:val="both"/>
        <w:rPr>
          <w:rFonts w:ascii="Book Antiqua" w:hAnsi="Book Antiqua"/>
          <w:sz w:val="22"/>
          <w:szCs w:val="22"/>
        </w:rPr>
      </w:pPr>
    </w:p>
    <w:p w14:paraId="1AF200B6"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Si el(la) o los(las) adjudicatarios(as) no presenta la garantía de fiel cumplimiento de contrato en el plazo señalado, se considerará una renuncia a la adjudicación que dará paso a que la institución contratante ejecute su garantía de seriedad de la oferta y proceda a realizar una adjudicación posterior al oferente que haya quedado en segundo lugar, conforme al reporte de lugares ocupados. </w:t>
      </w:r>
    </w:p>
    <w:p w14:paraId="511218C3" w14:textId="77777777" w:rsidR="00BA51B9" w:rsidRPr="00746B15" w:rsidRDefault="00BA51B9" w:rsidP="00746B15">
      <w:pPr>
        <w:jc w:val="both"/>
        <w:rPr>
          <w:rFonts w:ascii="Book Antiqua" w:hAnsi="Book Antiqua"/>
          <w:sz w:val="22"/>
          <w:szCs w:val="22"/>
        </w:rPr>
      </w:pPr>
    </w:p>
    <w:p w14:paraId="3E4CD817"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La garantía de fiel cumplimiento será devuelta luego de la recepción conforme </w:t>
      </w:r>
      <w:r w:rsidR="00263CEB" w:rsidRPr="00746B15">
        <w:rPr>
          <w:rFonts w:ascii="Book Antiqua" w:hAnsi="Book Antiqua"/>
          <w:sz w:val="22"/>
          <w:szCs w:val="22"/>
        </w:rPr>
        <w:t>de los</w:t>
      </w:r>
      <w:r w:rsidR="00C61FE7" w:rsidRPr="00746B15">
        <w:rPr>
          <w:rFonts w:ascii="Book Antiqua" w:hAnsi="Book Antiqua"/>
          <w:sz w:val="22"/>
          <w:szCs w:val="22"/>
        </w:rPr>
        <w:t xml:space="preserve"> bienes</w:t>
      </w:r>
      <w:r w:rsidRPr="00746B15">
        <w:rPr>
          <w:rFonts w:ascii="Book Antiqua" w:hAnsi="Book Antiqua"/>
          <w:sz w:val="22"/>
          <w:szCs w:val="22"/>
        </w:rPr>
        <w:t xml:space="preserve"> contratad</w:t>
      </w:r>
      <w:r w:rsidR="00C61FE7" w:rsidRPr="00746B15">
        <w:rPr>
          <w:rFonts w:ascii="Book Antiqua" w:hAnsi="Book Antiqua"/>
          <w:sz w:val="22"/>
          <w:szCs w:val="22"/>
        </w:rPr>
        <w:t>os</w:t>
      </w:r>
      <w:r w:rsidRPr="00746B15">
        <w:rPr>
          <w:rFonts w:ascii="Book Antiqua" w:hAnsi="Book Antiqua"/>
          <w:sz w:val="22"/>
          <w:szCs w:val="22"/>
        </w:rPr>
        <w:t>.</w:t>
      </w:r>
    </w:p>
    <w:p w14:paraId="378529FD" w14:textId="77777777" w:rsidR="004565A3" w:rsidRDefault="004565A3" w:rsidP="00746B15">
      <w:pPr>
        <w:tabs>
          <w:tab w:val="left" w:pos="1452"/>
        </w:tabs>
        <w:jc w:val="both"/>
        <w:rPr>
          <w:rFonts w:ascii="Book Antiqua" w:hAnsi="Book Antiqua"/>
          <w:b/>
          <w:sz w:val="22"/>
          <w:szCs w:val="22"/>
        </w:rPr>
      </w:pPr>
    </w:p>
    <w:p w14:paraId="2AD02FEC" w14:textId="77777777" w:rsidR="00BA51B9" w:rsidRPr="00746B15" w:rsidRDefault="00BA51B9" w:rsidP="00746B15">
      <w:pPr>
        <w:pStyle w:val="Ttulo1"/>
      </w:pPr>
      <w:bookmarkStart w:id="102" w:name="_Toc159336696"/>
      <w:bookmarkStart w:id="103" w:name="_Toc164937525"/>
      <w:r w:rsidRPr="00746B15">
        <w:t>Adjudicaciones posteriores</w:t>
      </w:r>
      <w:bookmarkEnd w:id="102"/>
      <w:bookmarkEnd w:id="103"/>
    </w:p>
    <w:p w14:paraId="0FCB354C" w14:textId="77777777" w:rsidR="00BA51B9" w:rsidRPr="00746B15" w:rsidRDefault="00BA51B9" w:rsidP="00746B15">
      <w:pPr>
        <w:rPr>
          <w:rFonts w:ascii="Book Antiqua" w:hAnsi="Book Antiqua"/>
          <w:sz w:val="22"/>
          <w:szCs w:val="22"/>
        </w:rPr>
      </w:pPr>
    </w:p>
    <w:p w14:paraId="01C85FCF" w14:textId="77777777" w:rsidR="00BA51B9" w:rsidRPr="00746B15" w:rsidRDefault="00BA51B9" w:rsidP="00746B15">
      <w:pPr>
        <w:jc w:val="both"/>
        <w:rPr>
          <w:rFonts w:ascii="Book Antiqua" w:hAnsi="Book Antiqua"/>
          <w:sz w:val="22"/>
          <w:szCs w:val="22"/>
        </w:rPr>
      </w:pPr>
      <w:r w:rsidRPr="00D47450">
        <w:rPr>
          <w:rFonts w:ascii="Book Antiqua" w:hAnsi="Book Antiqua"/>
          <w:sz w:val="22"/>
          <w:szCs w:val="22"/>
        </w:rPr>
        <w:t xml:space="preserve">En caso de incumplimiento del(la) oferente adjudicatario, de no presentar la garantía de fiel cumplimento o de rechazar suscribir el contrato, se procederá a solicitar, mediante </w:t>
      </w:r>
      <w:r w:rsidRPr="00D47450">
        <w:rPr>
          <w:rFonts w:ascii="Book Antiqua" w:hAnsi="Book Antiqua"/>
          <w:b/>
          <w:i/>
          <w:sz w:val="22"/>
          <w:szCs w:val="22"/>
        </w:rPr>
        <w:t>“Carta de Solicitud de Disponibilidad”</w:t>
      </w:r>
      <w:r w:rsidRPr="00D47450">
        <w:rPr>
          <w:rFonts w:ascii="Book Antiqua" w:hAnsi="Book Antiqua"/>
          <w:sz w:val="22"/>
          <w:szCs w:val="22"/>
        </w:rPr>
        <w:t>, al oferente en segundo lugar, de conformidad con el reporte</w:t>
      </w:r>
      <w:r w:rsidR="00015504" w:rsidRPr="00D47450">
        <w:rPr>
          <w:rFonts w:ascii="Book Antiqua" w:hAnsi="Book Antiqua"/>
          <w:sz w:val="22"/>
          <w:szCs w:val="22"/>
        </w:rPr>
        <w:t xml:space="preserve"> de</w:t>
      </w:r>
      <w:r w:rsidRPr="00D47450">
        <w:rPr>
          <w:rFonts w:ascii="Book Antiqua" w:hAnsi="Book Antiqua"/>
          <w:sz w:val="22"/>
          <w:szCs w:val="22"/>
        </w:rPr>
        <w:t xml:space="preserve"> lugares ocupados</w:t>
      </w:r>
      <w:r w:rsidR="00015504" w:rsidRPr="00D47450">
        <w:rPr>
          <w:rFonts w:ascii="Book Antiqua" w:hAnsi="Book Antiqua"/>
          <w:sz w:val="22"/>
          <w:szCs w:val="22"/>
        </w:rPr>
        <w:t>,</w:t>
      </w:r>
      <w:r w:rsidRPr="00D47450">
        <w:rPr>
          <w:rFonts w:ascii="Book Antiqua" w:hAnsi="Book Antiqua"/>
          <w:sz w:val="22"/>
          <w:szCs w:val="22"/>
        </w:rPr>
        <w:t xml:space="preserve"> que certifique si está en capacidad </w:t>
      </w:r>
      <w:r w:rsidR="00C61FE7" w:rsidRPr="00D47450">
        <w:rPr>
          <w:rFonts w:ascii="Book Antiqua" w:hAnsi="Book Antiqua"/>
          <w:sz w:val="22"/>
          <w:szCs w:val="22"/>
        </w:rPr>
        <w:t>de suministrar los bienes ofertados</w:t>
      </w:r>
      <w:r w:rsidRPr="00D47450">
        <w:rPr>
          <w:rFonts w:ascii="Book Antiqua" w:hAnsi="Book Antiqua"/>
          <w:sz w:val="22"/>
          <w:szCs w:val="22"/>
        </w:rPr>
        <w:t xml:space="preserve">. Dicho Oferente/Proponente contará con un plazo de </w:t>
      </w:r>
      <w:r w:rsidRPr="00D47450">
        <w:rPr>
          <w:rFonts w:ascii="Book Antiqua" w:hAnsi="Book Antiqua"/>
          <w:b/>
          <w:color w:val="800000"/>
          <w:sz w:val="22"/>
          <w:szCs w:val="22"/>
        </w:rPr>
        <w:t>[indicar el tiempo]</w:t>
      </w:r>
      <w:r w:rsidRPr="00D47450">
        <w:rPr>
          <w:rFonts w:ascii="Book Antiqua" w:hAnsi="Book Antiqua"/>
          <w:sz w:val="22"/>
          <w:szCs w:val="22"/>
        </w:rPr>
        <w:t xml:space="preserve"> para responder la referida solicitud. En caso de respuesta afirmativa, el(la) Oferente/Proponente deberá presentar la Garantía de Fiel cumplimiento de </w:t>
      </w:r>
      <w:r w:rsidR="00015504" w:rsidRPr="00D47450">
        <w:rPr>
          <w:rFonts w:ascii="Book Antiqua" w:hAnsi="Book Antiqua"/>
          <w:sz w:val="22"/>
          <w:szCs w:val="22"/>
        </w:rPr>
        <w:t>c</w:t>
      </w:r>
      <w:r w:rsidRPr="00D47450">
        <w:rPr>
          <w:rFonts w:ascii="Book Antiqua" w:hAnsi="Book Antiqua"/>
          <w:sz w:val="22"/>
          <w:szCs w:val="22"/>
        </w:rPr>
        <w:t xml:space="preserve">ontrato, como se requiere en el numeral </w:t>
      </w:r>
      <w:r w:rsidRPr="00D47450">
        <w:rPr>
          <w:rFonts w:ascii="Book Antiqua" w:hAnsi="Book Antiqua"/>
          <w:b/>
          <w:color w:val="800000"/>
          <w:sz w:val="22"/>
          <w:szCs w:val="22"/>
        </w:rPr>
        <w:t>[insertar numeral del pliego]</w:t>
      </w:r>
      <w:r w:rsidRPr="00D47450">
        <w:rPr>
          <w:rFonts w:ascii="Book Antiqua" w:hAnsi="Book Antiqua"/>
          <w:sz w:val="22"/>
          <w:szCs w:val="22"/>
        </w:rPr>
        <w:t xml:space="preserve"> para suscribir el contrato.</w:t>
      </w:r>
    </w:p>
    <w:p w14:paraId="7F102857" w14:textId="77777777" w:rsidR="00BA51B9" w:rsidRPr="00746B15" w:rsidRDefault="00BA51B9" w:rsidP="00746B15">
      <w:pPr>
        <w:jc w:val="both"/>
        <w:rPr>
          <w:rFonts w:ascii="Book Antiqua" w:hAnsi="Book Antiqua"/>
          <w:sz w:val="22"/>
          <w:szCs w:val="22"/>
        </w:rPr>
      </w:pPr>
    </w:p>
    <w:p w14:paraId="29E88EE4" w14:textId="7CE583E9" w:rsidR="00BA51B9" w:rsidRPr="00D47450" w:rsidRDefault="00BA51B9" w:rsidP="00746B15">
      <w:pPr>
        <w:jc w:val="both"/>
        <w:rPr>
          <w:rFonts w:ascii="Book Antiqua" w:hAnsi="Book Antiqua"/>
          <w:color w:val="FF0000"/>
          <w:sz w:val="22"/>
          <w:szCs w:val="22"/>
        </w:rPr>
      </w:pPr>
      <w:r w:rsidRPr="00746B15">
        <w:rPr>
          <w:rFonts w:ascii="Book Antiqua" w:hAnsi="Book Antiqua"/>
          <w:sz w:val="22"/>
          <w:szCs w:val="22"/>
        </w:rPr>
        <w:t xml:space="preserve">En caso de que el oferente en segundo lugar no acepte ejecutar el contrato, así como sucesivamente ninguno de los demás oferentes </w:t>
      </w:r>
      <w:r w:rsidRPr="003A15D3">
        <w:rPr>
          <w:rFonts w:ascii="Book Antiqua" w:hAnsi="Book Antiqua"/>
          <w:sz w:val="22"/>
          <w:szCs w:val="22"/>
        </w:rPr>
        <w:t>del reporte de lugares, el CCC</w:t>
      </w:r>
      <w:r w:rsidR="00D47450" w:rsidRPr="003A15D3">
        <w:rPr>
          <w:rFonts w:ascii="Book Antiqua" w:hAnsi="Book Antiqua"/>
          <w:sz w:val="22"/>
          <w:szCs w:val="22"/>
        </w:rPr>
        <w:t xml:space="preserve"> </w:t>
      </w:r>
      <w:r w:rsidRPr="003A15D3">
        <w:rPr>
          <w:rFonts w:ascii="Book Antiqua" w:hAnsi="Book Antiqua"/>
          <w:sz w:val="22"/>
          <w:szCs w:val="22"/>
        </w:rPr>
        <w:t>declarará el procedimiento</w:t>
      </w:r>
      <w:r w:rsidR="00FB1FE8" w:rsidRPr="003A15D3">
        <w:rPr>
          <w:rFonts w:ascii="Book Antiqua" w:hAnsi="Book Antiqua"/>
          <w:sz w:val="22"/>
          <w:szCs w:val="22"/>
        </w:rPr>
        <w:t xml:space="preserve"> </w:t>
      </w:r>
      <w:r w:rsidR="00FB1FE8" w:rsidRPr="009C7BF5">
        <w:rPr>
          <w:rFonts w:ascii="Book Antiqua" w:hAnsi="Book Antiqua"/>
          <w:sz w:val="22"/>
          <w:szCs w:val="22"/>
        </w:rPr>
        <w:t>sin efecto</w:t>
      </w:r>
      <w:r w:rsidR="008628F2" w:rsidRPr="003A15D3">
        <w:rPr>
          <w:rFonts w:ascii="Book Antiqua" w:hAnsi="Book Antiqua"/>
          <w:sz w:val="22"/>
          <w:szCs w:val="22"/>
        </w:rPr>
        <w:t xml:space="preserve">, </w:t>
      </w:r>
      <w:r w:rsidRPr="003A15D3">
        <w:rPr>
          <w:rFonts w:ascii="Book Antiqua" w:hAnsi="Book Antiqua"/>
          <w:sz w:val="22"/>
          <w:szCs w:val="22"/>
        </w:rPr>
        <w:t>mediante acto administrativo debidamente motivado e iniciará la convocatoria a un nuevo procedimiento de selección.</w:t>
      </w:r>
    </w:p>
    <w:p w14:paraId="59BE7FFE" w14:textId="77777777" w:rsidR="00015504" w:rsidRPr="00746B15" w:rsidRDefault="00015504" w:rsidP="00746B15">
      <w:pPr>
        <w:jc w:val="both"/>
        <w:rPr>
          <w:rFonts w:ascii="Book Antiqua" w:hAnsi="Book Antiqua"/>
          <w:sz w:val="22"/>
          <w:szCs w:val="22"/>
        </w:rPr>
      </w:pPr>
    </w:p>
    <w:p w14:paraId="7C4111D4" w14:textId="77777777" w:rsidR="00BA51B9" w:rsidRPr="00746B15" w:rsidRDefault="00BA51B9" w:rsidP="00746B15">
      <w:pPr>
        <w:pStyle w:val="Ttulo"/>
        <w:spacing w:before="0" w:after="0"/>
      </w:pPr>
      <w:bookmarkStart w:id="104" w:name="_Toc159336697"/>
      <w:bookmarkStart w:id="105" w:name="_Toc164937526"/>
      <w:r w:rsidRPr="00746B15">
        <w:t>SECCIÓN I</w:t>
      </w:r>
      <w:r w:rsidR="00012A3F" w:rsidRPr="00746B15">
        <w:t>II</w:t>
      </w:r>
      <w:r w:rsidRPr="00746B15">
        <w:t>: DISPOS</w:t>
      </w:r>
      <w:r w:rsidR="00DB4392" w:rsidRPr="00746B15">
        <w:t>I</w:t>
      </w:r>
      <w:r w:rsidRPr="00746B15">
        <w:t>CIONES GENERALES PARA EL CONTRATO</w:t>
      </w:r>
      <w:bookmarkEnd w:id="104"/>
      <w:bookmarkEnd w:id="105"/>
    </w:p>
    <w:p w14:paraId="6755FB0F" w14:textId="77777777" w:rsidR="00BA51B9" w:rsidRPr="00746B15" w:rsidRDefault="00BA51B9" w:rsidP="00746B15">
      <w:pPr>
        <w:rPr>
          <w:rFonts w:ascii="Book Antiqua" w:hAnsi="Book Antiqua"/>
          <w:sz w:val="22"/>
          <w:szCs w:val="22"/>
        </w:rPr>
      </w:pPr>
    </w:p>
    <w:p w14:paraId="688D50D4" w14:textId="77777777" w:rsidR="00BA51B9" w:rsidRPr="00746B15" w:rsidRDefault="00BA51B9" w:rsidP="00746B15">
      <w:pPr>
        <w:jc w:val="both"/>
        <w:rPr>
          <w:rFonts w:ascii="Book Antiqua" w:hAnsi="Book Antiqua"/>
          <w:b/>
          <w:color w:val="92D050"/>
          <w:sz w:val="22"/>
          <w:szCs w:val="22"/>
        </w:rPr>
      </w:pPr>
      <w:bookmarkStart w:id="106" w:name="_Hlk154702190"/>
      <w:r w:rsidRPr="00746B15">
        <w:rPr>
          <w:rFonts w:ascii="Book Antiqua" w:hAnsi="Book Antiqua"/>
          <w:b/>
          <w:color w:val="00B050"/>
          <w:sz w:val="22"/>
          <w:szCs w:val="22"/>
        </w:rPr>
        <w:t>Nota: Esta sección tiene como objetivo informar sobre las distintas condiciones y disposiciones que se harán constar en el contrato a suscribir con el adjudica</w:t>
      </w:r>
      <w:r w:rsidR="0051757D" w:rsidRPr="00746B15">
        <w:rPr>
          <w:rFonts w:ascii="Book Antiqua" w:hAnsi="Book Antiqua"/>
          <w:b/>
          <w:color w:val="00B050"/>
          <w:sz w:val="22"/>
          <w:szCs w:val="22"/>
        </w:rPr>
        <w:t>tario</w:t>
      </w:r>
      <w:r w:rsidRPr="00746B15">
        <w:rPr>
          <w:rFonts w:ascii="Book Antiqua" w:hAnsi="Book Antiqua"/>
          <w:b/>
          <w:color w:val="92D050"/>
          <w:sz w:val="22"/>
          <w:szCs w:val="22"/>
        </w:rPr>
        <w:t xml:space="preserve">. </w:t>
      </w:r>
    </w:p>
    <w:p w14:paraId="1062C1D1" w14:textId="77777777" w:rsidR="00152EB0" w:rsidRPr="00746B15" w:rsidRDefault="00152EB0" w:rsidP="00746B15">
      <w:pPr>
        <w:rPr>
          <w:rFonts w:ascii="Book Antiqua" w:hAnsi="Book Antiqua"/>
          <w:sz w:val="22"/>
          <w:szCs w:val="22"/>
          <w:lang w:val="es-MX"/>
        </w:rPr>
      </w:pPr>
      <w:bookmarkStart w:id="107" w:name="_Toc159336698"/>
      <w:bookmarkEnd w:id="106"/>
    </w:p>
    <w:p w14:paraId="37B21883" w14:textId="77777777" w:rsidR="00BA51B9" w:rsidRPr="00746B15" w:rsidRDefault="00BA51B9" w:rsidP="00746B15">
      <w:pPr>
        <w:pStyle w:val="Ttulo1"/>
        <w:numPr>
          <w:ilvl w:val="0"/>
          <w:numId w:val="29"/>
        </w:numPr>
      </w:pPr>
      <w:bookmarkStart w:id="108" w:name="_Toc164937527"/>
      <w:r w:rsidRPr="00746B15">
        <w:t>Plazo para la suscripción del contrato</w:t>
      </w:r>
      <w:r w:rsidRPr="00746B15">
        <w:rPr>
          <w:rStyle w:val="Refdenotaalpie"/>
        </w:rPr>
        <w:footnoteReference w:id="12"/>
      </w:r>
      <w:bookmarkEnd w:id="107"/>
      <w:bookmarkEnd w:id="108"/>
    </w:p>
    <w:p w14:paraId="46632C29" w14:textId="77777777" w:rsidR="00BA51B9" w:rsidRPr="00746B15" w:rsidRDefault="00BA51B9" w:rsidP="00746B15">
      <w:pPr>
        <w:rPr>
          <w:rFonts w:ascii="Book Antiqua" w:hAnsi="Book Antiqua"/>
          <w:sz w:val="22"/>
          <w:szCs w:val="22"/>
        </w:rPr>
      </w:pPr>
    </w:p>
    <w:p w14:paraId="65A2012D"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El contrato entre </w:t>
      </w:r>
      <w:r w:rsidRPr="00746B15">
        <w:rPr>
          <w:rFonts w:ascii="Book Antiqua" w:hAnsi="Book Antiqua"/>
          <w:b/>
          <w:color w:val="C00000"/>
          <w:sz w:val="22"/>
          <w:szCs w:val="22"/>
        </w:rPr>
        <w:t xml:space="preserve">[insertar nombre de la institución contratante] </w:t>
      </w:r>
      <w:r w:rsidRPr="00746B15">
        <w:rPr>
          <w:rFonts w:ascii="Book Antiqua" w:hAnsi="Book Antiqua"/>
          <w:sz w:val="22"/>
          <w:szCs w:val="22"/>
        </w:rPr>
        <w:t>y el(la) adjudicatario(a) deberá ser suscrito en la fecha que establece el cronograma de actividades del presente pliego, el cual no deberá ser mayor a veinte (20) días hábiles, contados desde la fecha de notificación de la adjudicación, de conformidad con el artículo 164 del Reglamento 416-23.</w:t>
      </w:r>
    </w:p>
    <w:p w14:paraId="131404DA" w14:textId="77777777" w:rsidR="00BA51B9" w:rsidRPr="00746B15" w:rsidRDefault="00BA51B9" w:rsidP="00746B15">
      <w:pPr>
        <w:pStyle w:val="Prrafodelista"/>
        <w:contextualSpacing/>
        <w:jc w:val="both"/>
        <w:rPr>
          <w:rFonts w:ascii="Book Antiqua" w:hAnsi="Book Antiqua"/>
          <w:b/>
          <w:sz w:val="22"/>
          <w:szCs w:val="22"/>
        </w:rPr>
      </w:pPr>
    </w:p>
    <w:p w14:paraId="020AC916" w14:textId="77777777" w:rsidR="00BA51B9" w:rsidRPr="00746B15" w:rsidRDefault="00BA51B9" w:rsidP="00746B15">
      <w:pPr>
        <w:pStyle w:val="Ttulo1"/>
      </w:pPr>
      <w:bookmarkStart w:id="109" w:name="_Toc159336699"/>
      <w:bookmarkStart w:id="110" w:name="_Toc164937528"/>
      <w:r w:rsidRPr="00746B15">
        <w:lastRenderedPageBreak/>
        <w:t>Validez y perfeccionamiento del contrato</w:t>
      </w:r>
      <w:bookmarkEnd w:id="109"/>
      <w:bookmarkEnd w:id="110"/>
    </w:p>
    <w:p w14:paraId="72D0F2B5" w14:textId="77777777" w:rsidR="00BA51B9" w:rsidRPr="00746B15" w:rsidRDefault="00BA51B9" w:rsidP="00746B15">
      <w:pPr>
        <w:jc w:val="both"/>
        <w:rPr>
          <w:rFonts w:ascii="Book Antiqua" w:hAnsi="Book Antiqua"/>
          <w:sz w:val="22"/>
          <w:szCs w:val="22"/>
        </w:rPr>
      </w:pPr>
    </w:p>
    <w:p w14:paraId="54FBFFEB"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El contrato será válido cuando para su suscripción se haya cumplido con ordenamiento jurídico y cuando el acto definitivo de adjudicación y la constitución de la </w:t>
      </w:r>
      <w:r w:rsidR="00952763" w:rsidRPr="00746B15">
        <w:rPr>
          <w:rFonts w:ascii="Book Antiqua" w:hAnsi="Book Antiqua"/>
          <w:sz w:val="22"/>
          <w:szCs w:val="22"/>
        </w:rPr>
        <w:t xml:space="preserve">garantía de fiel cumplimiento </w:t>
      </w:r>
      <w:r w:rsidRPr="00746B15">
        <w:rPr>
          <w:rFonts w:ascii="Book Antiqua" w:hAnsi="Book Antiqua"/>
          <w:sz w:val="22"/>
          <w:szCs w:val="22"/>
        </w:rPr>
        <w:t xml:space="preserve">de contrato hayan sido satisfechas. </w:t>
      </w:r>
    </w:p>
    <w:p w14:paraId="6295B602" w14:textId="77777777" w:rsidR="00BA51B9" w:rsidRPr="00746B15" w:rsidRDefault="00BA51B9" w:rsidP="00746B15">
      <w:pPr>
        <w:jc w:val="both"/>
        <w:rPr>
          <w:rFonts w:ascii="Book Antiqua" w:hAnsi="Book Antiqua"/>
          <w:sz w:val="22"/>
          <w:szCs w:val="22"/>
        </w:rPr>
      </w:pPr>
    </w:p>
    <w:p w14:paraId="24744A30"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El contrato se considerará perfeccionado una vez se publique por el SECP y en el portal institucional de </w:t>
      </w:r>
      <w:r w:rsidRPr="00746B15">
        <w:rPr>
          <w:rFonts w:ascii="Book Antiqua" w:hAnsi="Book Antiqua"/>
          <w:b/>
          <w:color w:val="800000"/>
          <w:sz w:val="22"/>
          <w:szCs w:val="22"/>
        </w:rPr>
        <w:t>[insertar nombre de la institución contratante],</w:t>
      </w:r>
      <w:r w:rsidRPr="00746B15">
        <w:rPr>
          <w:rFonts w:ascii="Book Antiqua" w:hAnsi="Book Antiqua"/>
          <w:color w:val="C00000"/>
          <w:sz w:val="22"/>
          <w:szCs w:val="22"/>
        </w:rPr>
        <w:t xml:space="preserve"> </w:t>
      </w:r>
      <w:r w:rsidRPr="00746B15">
        <w:rPr>
          <w:rFonts w:ascii="Book Antiqua" w:hAnsi="Book Antiqua"/>
          <w:sz w:val="22"/>
          <w:szCs w:val="22"/>
        </w:rPr>
        <w:t>en un plazo no mayor de cinco (5) días hábiles luego de su suscripción y, además, en el caso de las instituciones sujetas a la Ley núm. 10-07 del Sistema Nacional de Control Interno, se haya registrado en la Contraloría General de la República.</w:t>
      </w:r>
    </w:p>
    <w:p w14:paraId="1C4ED6A7" w14:textId="77777777" w:rsidR="00BA51B9" w:rsidRPr="00746B15" w:rsidRDefault="00BA51B9" w:rsidP="00746B15">
      <w:pPr>
        <w:jc w:val="both"/>
        <w:rPr>
          <w:rFonts w:ascii="Book Antiqua" w:hAnsi="Book Antiqua"/>
          <w:sz w:val="22"/>
          <w:szCs w:val="22"/>
        </w:rPr>
      </w:pPr>
    </w:p>
    <w:p w14:paraId="178D7586" w14:textId="77777777" w:rsidR="00015504" w:rsidRPr="00746B15" w:rsidRDefault="00015504" w:rsidP="00746B15">
      <w:pPr>
        <w:pStyle w:val="Ttulo1"/>
      </w:pPr>
      <w:bookmarkStart w:id="111" w:name="_Toc160442082"/>
      <w:bookmarkStart w:id="112" w:name="_Toc164937529"/>
      <w:bookmarkStart w:id="113" w:name="_Toc159336700"/>
      <w:bookmarkStart w:id="114" w:name="_Hlk152509779"/>
      <w:r w:rsidRPr="00746B15">
        <w:t>Gastos legales del contrato:</w:t>
      </w:r>
      <w:bookmarkEnd w:id="111"/>
      <w:bookmarkEnd w:id="112"/>
      <w:r w:rsidRPr="00746B15">
        <w:t xml:space="preserve"> </w:t>
      </w:r>
    </w:p>
    <w:p w14:paraId="28E259A4" w14:textId="77777777" w:rsidR="00015504" w:rsidRPr="00746B15" w:rsidRDefault="00015504" w:rsidP="00746B15">
      <w:pPr>
        <w:rPr>
          <w:rFonts w:ascii="Book Antiqua" w:hAnsi="Book Antiqua"/>
          <w:sz w:val="22"/>
          <w:szCs w:val="22"/>
          <w:lang w:val="es-ES_tradnl"/>
        </w:rPr>
      </w:pPr>
    </w:p>
    <w:p w14:paraId="0E95B8C1" w14:textId="77777777" w:rsidR="00015504" w:rsidRPr="00746B15" w:rsidRDefault="00015504" w:rsidP="00746B15">
      <w:pPr>
        <w:jc w:val="both"/>
        <w:rPr>
          <w:rFonts w:ascii="Book Antiqua" w:hAnsi="Book Antiqua"/>
          <w:b/>
          <w:color w:val="800000"/>
          <w:sz w:val="22"/>
          <w:szCs w:val="22"/>
        </w:rPr>
      </w:pPr>
      <w:r w:rsidRPr="00746B15">
        <w:rPr>
          <w:rFonts w:ascii="Book Antiqua" w:hAnsi="Book Antiqua"/>
          <w:sz w:val="22"/>
          <w:szCs w:val="22"/>
        </w:rPr>
        <w:t xml:space="preserve">En este procedimiento de contratación los gastos de la legalización de firmas del contrato resultante por parte del notario serán asumidos por la institución contratante </w:t>
      </w:r>
      <w:r w:rsidRPr="00746B15">
        <w:rPr>
          <w:rFonts w:ascii="Book Antiqua" w:hAnsi="Book Antiqua"/>
          <w:color w:val="FF0000"/>
          <w:sz w:val="22"/>
          <w:szCs w:val="22"/>
        </w:rPr>
        <w:t>[</w:t>
      </w:r>
      <w:r w:rsidRPr="00746B15">
        <w:rPr>
          <w:rFonts w:ascii="Book Antiqua" w:hAnsi="Book Antiqua"/>
          <w:b/>
          <w:color w:val="800000"/>
          <w:sz w:val="22"/>
          <w:szCs w:val="22"/>
        </w:rPr>
        <w:t>insertar la modalidad].</w:t>
      </w:r>
    </w:p>
    <w:p w14:paraId="20DD853A" w14:textId="77777777" w:rsidR="00015504" w:rsidRPr="00746B15" w:rsidRDefault="00015504" w:rsidP="00746B15">
      <w:pPr>
        <w:jc w:val="both"/>
        <w:rPr>
          <w:rFonts w:ascii="Book Antiqua" w:hAnsi="Book Antiqua"/>
          <w:sz w:val="22"/>
          <w:szCs w:val="22"/>
        </w:rPr>
      </w:pPr>
    </w:p>
    <w:p w14:paraId="6D4CD5FD" w14:textId="6B777C3F" w:rsidR="00015504" w:rsidRPr="00746B15" w:rsidRDefault="00015504" w:rsidP="00746B15">
      <w:pPr>
        <w:jc w:val="both"/>
        <w:rPr>
          <w:rFonts w:ascii="Book Antiqua" w:hAnsi="Book Antiqua"/>
          <w:b/>
          <w:color w:val="00B050"/>
          <w:sz w:val="22"/>
          <w:szCs w:val="22"/>
        </w:rPr>
      </w:pPr>
      <w:r w:rsidRPr="00746B15">
        <w:rPr>
          <w:rFonts w:ascii="Book Antiqua" w:hAnsi="Book Antiqua"/>
          <w:b/>
          <w:color w:val="00B050"/>
          <w:sz w:val="22"/>
          <w:szCs w:val="22"/>
        </w:rPr>
        <w:t>Nota: En caso contrario, se debe indicar, si los gastos de legalización del contrato resultante estarán a cargo del proveedor adjudicatario, a fines de que este pueda incluir dicho costo en su propuesta.</w:t>
      </w:r>
    </w:p>
    <w:p w14:paraId="37BA3589" w14:textId="77777777" w:rsidR="00015504" w:rsidRPr="00746B15" w:rsidRDefault="00015504" w:rsidP="00746B15">
      <w:pPr>
        <w:pStyle w:val="Ttulo1"/>
        <w:numPr>
          <w:ilvl w:val="0"/>
          <w:numId w:val="0"/>
        </w:numPr>
        <w:ind w:left="360"/>
      </w:pPr>
    </w:p>
    <w:p w14:paraId="7DA48E86" w14:textId="77777777" w:rsidR="00BA51B9" w:rsidRPr="00746B15" w:rsidRDefault="00BA51B9" w:rsidP="00746B15">
      <w:pPr>
        <w:pStyle w:val="Ttulo1"/>
      </w:pPr>
      <w:bookmarkStart w:id="115" w:name="_Toc164937530"/>
      <w:r w:rsidRPr="00746B15">
        <w:t>Vigencia del contrato</w:t>
      </w:r>
      <w:bookmarkEnd w:id="113"/>
      <w:bookmarkEnd w:id="115"/>
    </w:p>
    <w:p w14:paraId="2CFCAF01" w14:textId="77777777" w:rsidR="00BA51B9" w:rsidRPr="00746B15" w:rsidRDefault="00BA51B9" w:rsidP="00746B15">
      <w:pPr>
        <w:pStyle w:val="Prrafodelista"/>
        <w:contextualSpacing/>
        <w:jc w:val="both"/>
        <w:rPr>
          <w:rFonts w:ascii="Book Antiqua" w:hAnsi="Book Antiqua"/>
          <w:b/>
          <w:sz w:val="22"/>
          <w:szCs w:val="22"/>
        </w:rPr>
      </w:pPr>
    </w:p>
    <w:p w14:paraId="74D28ACF"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La vigencia del Contrato será hasta el </w:t>
      </w:r>
      <w:r w:rsidRPr="00746B15">
        <w:rPr>
          <w:rFonts w:ascii="Book Antiqua" w:hAnsi="Book Antiqua"/>
          <w:b/>
          <w:color w:val="800000"/>
          <w:sz w:val="22"/>
          <w:szCs w:val="22"/>
        </w:rPr>
        <w:t>[Insertar la fecha de finalización del contrato]</w:t>
      </w:r>
      <w:r w:rsidRPr="00746B15">
        <w:rPr>
          <w:rFonts w:ascii="Book Antiqua" w:hAnsi="Book Antiqua"/>
          <w:sz w:val="22"/>
          <w:szCs w:val="22"/>
        </w:rPr>
        <w:t xml:space="preserve">, a partir de la fecha de la suscripción </w:t>
      </w:r>
      <w:proofErr w:type="gramStart"/>
      <w:r w:rsidRPr="00746B15">
        <w:rPr>
          <w:rFonts w:ascii="Book Antiqua" w:hAnsi="Book Antiqua"/>
          <w:sz w:val="22"/>
          <w:szCs w:val="22"/>
        </w:rPr>
        <w:t>del mismo</w:t>
      </w:r>
      <w:proofErr w:type="gramEnd"/>
      <w:r w:rsidRPr="00746B15">
        <w:rPr>
          <w:rFonts w:ascii="Book Antiqua" w:hAnsi="Book Antiqua"/>
          <w:sz w:val="22"/>
          <w:szCs w:val="22"/>
        </w:rPr>
        <w:t xml:space="preserve"> y hasta su fiel cumplimiento y liquidación, de conformidad con el Cronograma de </w:t>
      </w:r>
      <w:r w:rsidR="00F24F78" w:rsidRPr="00746B15">
        <w:rPr>
          <w:rFonts w:ascii="Book Antiqua" w:hAnsi="Book Antiqua"/>
          <w:sz w:val="22"/>
          <w:szCs w:val="22"/>
        </w:rPr>
        <w:t>entregas</w:t>
      </w:r>
      <w:r w:rsidRPr="00746B15">
        <w:rPr>
          <w:rFonts w:ascii="Book Antiqua" w:hAnsi="Book Antiqua"/>
          <w:sz w:val="22"/>
          <w:szCs w:val="22"/>
        </w:rPr>
        <w:t xml:space="preserve">, el cual formará parte integral y vinculante del mismo.  </w:t>
      </w:r>
      <w:bookmarkEnd w:id="114"/>
    </w:p>
    <w:p w14:paraId="4C24120C" w14:textId="77777777" w:rsidR="00E953ED" w:rsidRPr="00746B15" w:rsidRDefault="00E953ED" w:rsidP="00746B15">
      <w:pPr>
        <w:jc w:val="both"/>
        <w:rPr>
          <w:rFonts w:ascii="Book Antiqua" w:hAnsi="Book Antiqua"/>
          <w:sz w:val="22"/>
          <w:szCs w:val="22"/>
        </w:rPr>
      </w:pPr>
    </w:p>
    <w:p w14:paraId="1ED5311A" w14:textId="77777777" w:rsidR="00BA51B9" w:rsidRPr="00746B15" w:rsidRDefault="00BA51B9" w:rsidP="00746B15">
      <w:pPr>
        <w:pStyle w:val="Ttulo1"/>
      </w:pPr>
      <w:bookmarkStart w:id="116" w:name="_Toc159336701"/>
      <w:bookmarkStart w:id="117" w:name="_Toc164937531"/>
      <w:r w:rsidRPr="00746B15">
        <w:t>Supervisor o responsable del contrato</w:t>
      </w:r>
      <w:bookmarkEnd w:id="116"/>
      <w:bookmarkEnd w:id="117"/>
    </w:p>
    <w:p w14:paraId="73C964A5" w14:textId="77777777" w:rsidR="00BA51B9" w:rsidRPr="00746B15" w:rsidRDefault="00BA51B9" w:rsidP="00746B15">
      <w:pPr>
        <w:rPr>
          <w:rFonts w:ascii="Book Antiqua" w:hAnsi="Book Antiqua"/>
          <w:b/>
          <w:sz w:val="22"/>
          <w:szCs w:val="22"/>
        </w:rPr>
      </w:pPr>
    </w:p>
    <w:p w14:paraId="1027029C" w14:textId="618755EC" w:rsidR="00BA51B9" w:rsidRPr="00746B15" w:rsidRDefault="00BA51B9" w:rsidP="00746B15">
      <w:pPr>
        <w:jc w:val="both"/>
        <w:rPr>
          <w:rFonts w:ascii="Book Antiqua" w:hAnsi="Book Antiqua"/>
          <w:sz w:val="22"/>
          <w:szCs w:val="22"/>
        </w:rPr>
      </w:pPr>
      <w:r w:rsidRPr="00746B15">
        <w:rPr>
          <w:rFonts w:ascii="Book Antiqua" w:hAnsi="Book Antiqua"/>
          <w:sz w:val="22"/>
          <w:szCs w:val="22"/>
        </w:rPr>
        <w:t>La</w:t>
      </w:r>
      <w:r w:rsidR="005E508E">
        <w:rPr>
          <w:rFonts w:ascii="Book Antiqua" w:hAnsi="Book Antiqua"/>
          <w:b/>
          <w:sz w:val="22"/>
          <w:szCs w:val="22"/>
        </w:rPr>
        <w:t xml:space="preserve"> </w:t>
      </w:r>
      <w:r w:rsidRPr="00746B15">
        <w:rPr>
          <w:rFonts w:ascii="Book Antiqua" w:hAnsi="Book Antiqua"/>
          <w:b/>
          <w:color w:val="800000"/>
          <w:sz w:val="22"/>
          <w:szCs w:val="22"/>
        </w:rPr>
        <w:t xml:space="preserve">[insertar nombre de la institución contratante] </w:t>
      </w:r>
      <w:r w:rsidRPr="00746B15">
        <w:rPr>
          <w:rFonts w:ascii="Book Antiqua" w:hAnsi="Book Antiqua"/>
          <w:sz w:val="22"/>
          <w:szCs w:val="22"/>
        </w:rPr>
        <w:t xml:space="preserve">ha designado como supervisor o responsable del contrato a: </w:t>
      </w:r>
      <w:r w:rsidRPr="00746B15">
        <w:rPr>
          <w:rFonts w:ascii="Book Antiqua" w:hAnsi="Book Antiqua"/>
          <w:b/>
          <w:color w:val="800000"/>
          <w:sz w:val="22"/>
          <w:szCs w:val="22"/>
        </w:rPr>
        <w:t>[Insertar nombre y cargo que desempeña dentro de la institución]</w:t>
      </w:r>
      <w:r w:rsidRPr="00746B15">
        <w:rPr>
          <w:rFonts w:ascii="Book Antiqua" w:hAnsi="Book Antiqua"/>
          <w:sz w:val="22"/>
          <w:szCs w:val="22"/>
        </w:rPr>
        <w:t xml:space="preserve">. </w:t>
      </w:r>
    </w:p>
    <w:p w14:paraId="439BC71B" w14:textId="77777777" w:rsidR="00BA51B9" w:rsidRPr="00746B15" w:rsidRDefault="00BA51B9" w:rsidP="00746B15">
      <w:pPr>
        <w:jc w:val="both"/>
        <w:rPr>
          <w:rFonts w:ascii="Book Antiqua" w:hAnsi="Book Antiqua"/>
          <w:sz w:val="22"/>
          <w:szCs w:val="22"/>
        </w:rPr>
      </w:pPr>
    </w:p>
    <w:p w14:paraId="4A3225A2" w14:textId="77777777" w:rsidR="00BA51B9" w:rsidRPr="00746B15" w:rsidRDefault="00BA51B9" w:rsidP="00746B15">
      <w:pPr>
        <w:jc w:val="both"/>
        <w:rPr>
          <w:rFonts w:ascii="Book Antiqua" w:hAnsi="Book Antiqua"/>
          <w:b/>
          <w:color w:val="00B050"/>
          <w:sz w:val="22"/>
          <w:szCs w:val="22"/>
        </w:rPr>
      </w:pPr>
      <w:r w:rsidRPr="00746B15">
        <w:rPr>
          <w:rFonts w:ascii="Book Antiqua" w:hAnsi="Book Antiqua"/>
          <w:b/>
          <w:color w:val="00B050"/>
          <w:sz w:val="22"/>
          <w:szCs w:val="22"/>
        </w:rPr>
        <w:t>Nota 1: si se ha designado a un equipo, la redacción sería la siguiente:</w:t>
      </w:r>
    </w:p>
    <w:p w14:paraId="00DA94FE" w14:textId="77777777" w:rsidR="00BA51B9" w:rsidRPr="00746B15" w:rsidRDefault="00BA51B9" w:rsidP="00746B15">
      <w:pPr>
        <w:jc w:val="both"/>
        <w:rPr>
          <w:rFonts w:ascii="Book Antiqua" w:hAnsi="Book Antiqua"/>
          <w:sz w:val="22"/>
          <w:szCs w:val="22"/>
        </w:rPr>
      </w:pPr>
    </w:p>
    <w:p w14:paraId="5C927F48" w14:textId="77777777" w:rsidR="00BA51B9" w:rsidRPr="00746B15" w:rsidRDefault="00BA51B9" w:rsidP="00746B15">
      <w:pPr>
        <w:jc w:val="both"/>
        <w:rPr>
          <w:rFonts w:ascii="Book Antiqua" w:hAnsi="Book Antiqua"/>
          <w:b/>
          <w:color w:val="800000"/>
          <w:sz w:val="22"/>
          <w:szCs w:val="22"/>
        </w:rPr>
      </w:pPr>
      <w:r w:rsidRPr="00746B15">
        <w:rPr>
          <w:rFonts w:ascii="Book Antiqua" w:hAnsi="Book Antiqua"/>
          <w:sz w:val="22"/>
          <w:szCs w:val="22"/>
        </w:rPr>
        <w:t>La</w:t>
      </w:r>
      <w:r w:rsidRPr="00746B15">
        <w:rPr>
          <w:rFonts w:ascii="Book Antiqua" w:hAnsi="Book Antiqua"/>
          <w:b/>
          <w:sz w:val="22"/>
          <w:szCs w:val="22"/>
        </w:rPr>
        <w:t xml:space="preserve"> </w:t>
      </w:r>
      <w:r w:rsidRPr="00746B15">
        <w:rPr>
          <w:rFonts w:ascii="Book Antiqua" w:hAnsi="Book Antiqua"/>
          <w:b/>
          <w:color w:val="800000"/>
          <w:sz w:val="22"/>
          <w:szCs w:val="22"/>
        </w:rPr>
        <w:t xml:space="preserve">[insertar nombre de la institución contratante] </w:t>
      </w:r>
      <w:r w:rsidRPr="00746B15">
        <w:rPr>
          <w:rFonts w:ascii="Book Antiqua" w:hAnsi="Book Antiqua"/>
          <w:sz w:val="22"/>
          <w:szCs w:val="22"/>
        </w:rPr>
        <w:t>ha designado como miembros del equipo de responsable de la gestión del contrato, a las siguientes personas</w:t>
      </w:r>
      <w:r w:rsidRPr="00746B15">
        <w:rPr>
          <w:rFonts w:ascii="Book Antiqua" w:hAnsi="Book Antiqua"/>
          <w:b/>
          <w:color w:val="800000"/>
          <w:sz w:val="22"/>
          <w:szCs w:val="22"/>
        </w:rPr>
        <w:t>:</w:t>
      </w:r>
    </w:p>
    <w:p w14:paraId="7B29D109" w14:textId="77777777" w:rsidR="00BA51B9" w:rsidRPr="00746B15" w:rsidRDefault="00BA51B9" w:rsidP="00746B15">
      <w:pPr>
        <w:jc w:val="both"/>
        <w:rPr>
          <w:rFonts w:ascii="Book Antiqua" w:hAnsi="Book Antiqua"/>
          <w:b/>
          <w:color w:val="800000"/>
          <w:sz w:val="22"/>
          <w:szCs w:val="22"/>
        </w:rPr>
      </w:pPr>
    </w:p>
    <w:p w14:paraId="0E453072" w14:textId="77777777" w:rsidR="00BA51B9" w:rsidRPr="00746B15" w:rsidRDefault="00BA51B9" w:rsidP="00746B15">
      <w:pPr>
        <w:pStyle w:val="Prrafodelista"/>
        <w:numPr>
          <w:ilvl w:val="0"/>
          <w:numId w:val="22"/>
        </w:numPr>
        <w:jc w:val="both"/>
        <w:rPr>
          <w:rFonts w:ascii="Book Antiqua" w:hAnsi="Book Antiqua"/>
          <w:color w:val="000000" w:themeColor="text1"/>
          <w:sz w:val="22"/>
          <w:szCs w:val="22"/>
        </w:rPr>
      </w:pPr>
      <w:r w:rsidRPr="00746B15">
        <w:rPr>
          <w:rFonts w:ascii="Book Antiqua" w:hAnsi="Book Antiqua"/>
          <w:b/>
          <w:color w:val="800000"/>
          <w:sz w:val="22"/>
          <w:szCs w:val="22"/>
        </w:rPr>
        <w:t>[indicar nombre y apellido]</w:t>
      </w:r>
      <w:r w:rsidRPr="00746B15">
        <w:rPr>
          <w:rFonts w:ascii="Book Antiqua" w:hAnsi="Book Antiqua"/>
          <w:b/>
          <w:color w:val="C00000"/>
          <w:sz w:val="22"/>
          <w:szCs w:val="22"/>
        </w:rPr>
        <w:t xml:space="preserve"> </w:t>
      </w:r>
      <w:r w:rsidRPr="00746B15">
        <w:rPr>
          <w:rFonts w:ascii="Book Antiqua" w:hAnsi="Book Antiqua"/>
          <w:color w:val="000000" w:themeColor="text1"/>
          <w:sz w:val="22"/>
          <w:szCs w:val="22"/>
        </w:rPr>
        <w:t xml:space="preserve">quien se desempeña como </w:t>
      </w:r>
      <w:r w:rsidRPr="00746B15">
        <w:rPr>
          <w:rFonts w:ascii="Book Antiqua" w:hAnsi="Book Antiqua"/>
          <w:b/>
          <w:color w:val="800000"/>
          <w:sz w:val="22"/>
          <w:szCs w:val="22"/>
        </w:rPr>
        <w:t>[indicar cargo]</w:t>
      </w:r>
      <w:r w:rsidRPr="00746B15">
        <w:rPr>
          <w:rFonts w:ascii="Book Antiqua" w:hAnsi="Book Antiqua"/>
          <w:b/>
          <w:color w:val="C00000"/>
          <w:sz w:val="22"/>
          <w:szCs w:val="22"/>
        </w:rPr>
        <w:t xml:space="preserve"> </w:t>
      </w:r>
      <w:r w:rsidRPr="00746B15">
        <w:rPr>
          <w:rFonts w:ascii="Book Antiqua" w:hAnsi="Book Antiqua"/>
          <w:color w:val="000000" w:themeColor="text1"/>
          <w:sz w:val="22"/>
          <w:szCs w:val="22"/>
        </w:rPr>
        <w:t xml:space="preserve">de </w:t>
      </w:r>
      <w:r w:rsidRPr="00746B15">
        <w:rPr>
          <w:rFonts w:ascii="Book Antiqua" w:hAnsi="Book Antiqua"/>
          <w:b/>
          <w:color w:val="800000"/>
          <w:sz w:val="22"/>
          <w:szCs w:val="22"/>
        </w:rPr>
        <w:t xml:space="preserve">[insertar nombre de la institución contratante] </w:t>
      </w:r>
    </w:p>
    <w:p w14:paraId="0F6047BB" w14:textId="77777777" w:rsidR="00BA51B9" w:rsidRPr="00746B15" w:rsidRDefault="00BA51B9" w:rsidP="00746B15">
      <w:pPr>
        <w:pStyle w:val="Prrafodelista"/>
        <w:numPr>
          <w:ilvl w:val="0"/>
          <w:numId w:val="22"/>
        </w:numPr>
        <w:jc w:val="both"/>
        <w:rPr>
          <w:rFonts w:ascii="Book Antiqua" w:hAnsi="Book Antiqua"/>
          <w:color w:val="000000" w:themeColor="text1"/>
          <w:sz w:val="22"/>
          <w:szCs w:val="22"/>
        </w:rPr>
      </w:pPr>
      <w:r w:rsidRPr="00746B15">
        <w:rPr>
          <w:rFonts w:ascii="Book Antiqua" w:hAnsi="Book Antiqua"/>
          <w:b/>
          <w:color w:val="800000"/>
          <w:sz w:val="22"/>
          <w:szCs w:val="22"/>
        </w:rPr>
        <w:t>[indicar nombre y apellido]</w:t>
      </w:r>
      <w:r w:rsidRPr="00746B15">
        <w:rPr>
          <w:rFonts w:ascii="Book Antiqua" w:hAnsi="Book Antiqua"/>
          <w:b/>
          <w:color w:val="C00000"/>
          <w:sz w:val="22"/>
          <w:szCs w:val="22"/>
        </w:rPr>
        <w:t xml:space="preserve"> </w:t>
      </w:r>
      <w:r w:rsidRPr="00746B15">
        <w:rPr>
          <w:rFonts w:ascii="Book Antiqua" w:hAnsi="Book Antiqua"/>
          <w:color w:val="000000" w:themeColor="text1"/>
          <w:sz w:val="22"/>
          <w:szCs w:val="22"/>
        </w:rPr>
        <w:t xml:space="preserve">quien se desempeña como </w:t>
      </w:r>
      <w:r w:rsidRPr="00746B15">
        <w:rPr>
          <w:rFonts w:ascii="Book Antiqua" w:hAnsi="Book Antiqua"/>
          <w:b/>
          <w:color w:val="800000"/>
          <w:sz w:val="22"/>
          <w:szCs w:val="22"/>
        </w:rPr>
        <w:t>[indicar cargo]</w:t>
      </w:r>
      <w:r w:rsidRPr="00746B15">
        <w:rPr>
          <w:rFonts w:ascii="Book Antiqua" w:hAnsi="Book Antiqua"/>
          <w:b/>
          <w:color w:val="C00000"/>
          <w:sz w:val="22"/>
          <w:szCs w:val="22"/>
        </w:rPr>
        <w:t xml:space="preserve"> </w:t>
      </w:r>
      <w:r w:rsidRPr="00746B15">
        <w:rPr>
          <w:rFonts w:ascii="Book Antiqua" w:hAnsi="Book Antiqua"/>
          <w:color w:val="000000" w:themeColor="text1"/>
          <w:sz w:val="22"/>
          <w:szCs w:val="22"/>
        </w:rPr>
        <w:t xml:space="preserve">de </w:t>
      </w:r>
      <w:r w:rsidRPr="00746B15">
        <w:rPr>
          <w:rFonts w:ascii="Book Antiqua" w:hAnsi="Book Antiqua"/>
          <w:b/>
          <w:color w:val="800000"/>
          <w:sz w:val="22"/>
          <w:szCs w:val="22"/>
        </w:rPr>
        <w:t xml:space="preserve">[insertar nombre de la institución contratante] </w:t>
      </w:r>
    </w:p>
    <w:p w14:paraId="7BAC7AE4" w14:textId="77777777" w:rsidR="00BA51B9" w:rsidRPr="00746B15" w:rsidRDefault="00BA51B9" w:rsidP="00746B15">
      <w:pPr>
        <w:pStyle w:val="Prrafodelista"/>
        <w:numPr>
          <w:ilvl w:val="0"/>
          <w:numId w:val="22"/>
        </w:numPr>
        <w:jc w:val="both"/>
        <w:rPr>
          <w:rFonts w:ascii="Book Antiqua" w:hAnsi="Book Antiqua"/>
          <w:color w:val="000000" w:themeColor="text1"/>
          <w:sz w:val="22"/>
          <w:szCs w:val="22"/>
        </w:rPr>
      </w:pPr>
      <w:r w:rsidRPr="00746B15">
        <w:rPr>
          <w:rFonts w:ascii="Book Antiqua" w:hAnsi="Book Antiqua"/>
          <w:b/>
          <w:color w:val="C00000"/>
          <w:sz w:val="22"/>
          <w:szCs w:val="22"/>
        </w:rPr>
        <w:t>[</w:t>
      </w:r>
      <w:r w:rsidRPr="00746B15">
        <w:rPr>
          <w:rFonts w:ascii="Book Antiqua" w:hAnsi="Book Antiqua"/>
          <w:b/>
          <w:color w:val="800000"/>
          <w:sz w:val="22"/>
          <w:szCs w:val="22"/>
        </w:rPr>
        <w:t>indicar nombre y apellido]</w:t>
      </w:r>
      <w:r w:rsidRPr="00746B15">
        <w:rPr>
          <w:rFonts w:ascii="Book Antiqua" w:hAnsi="Book Antiqua"/>
          <w:b/>
          <w:color w:val="C00000"/>
          <w:sz w:val="22"/>
          <w:szCs w:val="22"/>
        </w:rPr>
        <w:t xml:space="preserve"> </w:t>
      </w:r>
      <w:r w:rsidRPr="00746B15">
        <w:rPr>
          <w:rFonts w:ascii="Book Antiqua" w:hAnsi="Book Antiqua"/>
          <w:color w:val="000000" w:themeColor="text1"/>
          <w:sz w:val="22"/>
          <w:szCs w:val="22"/>
        </w:rPr>
        <w:t xml:space="preserve">quien se desempeña como </w:t>
      </w:r>
      <w:r w:rsidRPr="00746B15">
        <w:rPr>
          <w:rFonts w:ascii="Book Antiqua" w:hAnsi="Book Antiqua"/>
          <w:b/>
          <w:color w:val="800000"/>
          <w:sz w:val="22"/>
          <w:szCs w:val="22"/>
        </w:rPr>
        <w:t>[indicar cargo]</w:t>
      </w:r>
      <w:r w:rsidRPr="00746B15">
        <w:rPr>
          <w:rFonts w:ascii="Book Antiqua" w:hAnsi="Book Antiqua"/>
          <w:b/>
          <w:color w:val="C00000"/>
          <w:sz w:val="22"/>
          <w:szCs w:val="22"/>
        </w:rPr>
        <w:t xml:space="preserve"> </w:t>
      </w:r>
      <w:r w:rsidRPr="00746B15">
        <w:rPr>
          <w:rFonts w:ascii="Book Antiqua" w:hAnsi="Book Antiqua"/>
          <w:color w:val="000000" w:themeColor="text1"/>
          <w:sz w:val="22"/>
          <w:szCs w:val="22"/>
        </w:rPr>
        <w:t xml:space="preserve">de </w:t>
      </w:r>
      <w:r w:rsidRPr="00746B15">
        <w:rPr>
          <w:rFonts w:ascii="Book Antiqua" w:hAnsi="Book Antiqua"/>
          <w:b/>
          <w:color w:val="800000"/>
          <w:sz w:val="22"/>
          <w:szCs w:val="22"/>
        </w:rPr>
        <w:t xml:space="preserve">[insertar nombre de la institución contratante] </w:t>
      </w:r>
    </w:p>
    <w:p w14:paraId="73AFEFC4" w14:textId="77777777" w:rsidR="00F24F78" w:rsidRPr="00746B15" w:rsidRDefault="00F24F78" w:rsidP="00746B15">
      <w:pPr>
        <w:contextualSpacing/>
        <w:jc w:val="both"/>
        <w:rPr>
          <w:rFonts w:ascii="Book Antiqua" w:hAnsi="Book Antiqua"/>
          <w:b/>
          <w:sz w:val="22"/>
          <w:szCs w:val="22"/>
        </w:rPr>
      </w:pPr>
    </w:p>
    <w:p w14:paraId="3F8E3999" w14:textId="77777777" w:rsidR="00BA51B9" w:rsidRPr="00746B15" w:rsidRDefault="00BA51B9" w:rsidP="00746B15">
      <w:pPr>
        <w:pStyle w:val="Ttulo1"/>
      </w:pPr>
      <w:bookmarkStart w:id="118" w:name="_Toc152598919"/>
      <w:bookmarkStart w:id="119" w:name="_Toc159336702"/>
      <w:bookmarkStart w:id="120" w:name="_Toc164937532"/>
      <w:r w:rsidRPr="00746B15">
        <w:lastRenderedPageBreak/>
        <w:t>Entregas a requerimiento</w:t>
      </w:r>
      <w:bookmarkEnd w:id="118"/>
      <w:bookmarkEnd w:id="119"/>
      <w:bookmarkEnd w:id="120"/>
    </w:p>
    <w:p w14:paraId="4E44851D" w14:textId="77777777" w:rsidR="00BA51B9" w:rsidRPr="00746B15" w:rsidRDefault="00BA51B9" w:rsidP="00746B15">
      <w:pPr>
        <w:rPr>
          <w:rFonts w:ascii="Book Antiqua" w:hAnsi="Book Antiqua"/>
          <w:sz w:val="22"/>
          <w:szCs w:val="22"/>
          <w:lang w:val="es-MX"/>
        </w:rPr>
      </w:pPr>
    </w:p>
    <w:p w14:paraId="35B37DE8" w14:textId="77777777" w:rsidR="00BA51B9" w:rsidRPr="00746B15" w:rsidRDefault="00BA51B9" w:rsidP="00746B15">
      <w:pPr>
        <w:jc w:val="both"/>
        <w:rPr>
          <w:rFonts w:ascii="Book Antiqua" w:hAnsi="Book Antiqua"/>
          <w:bCs/>
          <w:color w:val="000000" w:themeColor="text1"/>
          <w:sz w:val="22"/>
          <w:szCs w:val="22"/>
        </w:rPr>
      </w:pPr>
      <w:r w:rsidRPr="00746B15">
        <w:rPr>
          <w:rFonts w:ascii="Book Antiqua" w:hAnsi="Book Antiqua"/>
          <w:sz w:val="22"/>
          <w:szCs w:val="22"/>
        </w:rPr>
        <w:t xml:space="preserve">La/el </w:t>
      </w:r>
      <w:r w:rsidRPr="00746B15">
        <w:rPr>
          <w:rFonts w:ascii="Book Antiqua" w:hAnsi="Book Antiqua"/>
          <w:b/>
          <w:bCs/>
          <w:color w:val="C00000"/>
          <w:sz w:val="22"/>
          <w:szCs w:val="22"/>
        </w:rPr>
        <w:t>[insertar nombre de la institución contratante]</w:t>
      </w:r>
      <w:r w:rsidRPr="00746B15">
        <w:rPr>
          <w:rFonts w:ascii="Book Antiqua" w:hAnsi="Book Antiqua"/>
          <w:b/>
          <w:color w:val="800000"/>
          <w:sz w:val="22"/>
          <w:szCs w:val="22"/>
        </w:rPr>
        <w:t xml:space="preserve"> </w:t>
      </w:r>
      <w:r w:rsidRPr="00746B15">
        <w:rPr>
          <w:rFonts w:ascii="Book Antiqua" w:hAnsi="Book Antiqua"/>
          <w:bCs/>
          <w:color w:val="000000" w:themeColor="text1"/>
          <w:sz w:val="22"/>
          <w:szCs w:val="22"/>
        </w:rPr>
        <w:t xml:space="preserve">solicitará que el objeto de la contratación se cumpla en </w:t>
      </w:r>
      <w:r w:rsidRPr="00746B15">
        <w:rPr>
          <w:rFonts w:ascii="Book Antiqua" w:hAnsi="Book Antiqua"/>
          <w:b/>
          <w:bCs/>
          <w:color w:val="C00000"/>
          <w:sz w:val="22"/>
          <w:szCs w:val="22"/>
        </w:rPr>
        <w:t>[etapas</w:t>
      </w:r>
      <w:r w:rsidR="00EB3FA6" w:rsidRPr="00746B15">
        <w:rPr>
          <w:rFonts w:ascii="Book Antiqua" w:hAnsi="Book Antiqua"/>
          <w:b/>
          <w:bCs/>
          <w:color w:val="C00000"/>
          <w:sz w:val="22"/>
          <w:szCs w:val="22"/>
        </w:rPr>
        <w:t>, fases o parte de los bienes, tomando en cuenta la clasificación en las especificaciones técnicas y describirlas].</w:t>
      </w:r>
      <w:r w:rsidR="00F24F78" w:rsidRPr="00746B15">
        <w:rPr>
          <w:rFonts w:ascii="Book Antiqua" w:hAnsi="Book Antiqua"/>
          <w:b/>
          <w:bCs/>
          <w:color w:val="C00000"/>
          <w:sz w:val="22"/>
          <w:szCs w:val="22"/>
        </w:rPr>
        <w:t xml:space="preserve"> </w:t>
      </w:r>
      <w:r w:rsidRPr="00746B15">
        <w:rPr>
          <w:rFonts w:ascii="Book Antiqua" w:hAnsi="Book Antiqua"/>
          <w:bCs/>
          <w:color w:val="000000" w:themeColor="text1"/>
          <w:sz w:val="22"/>
          <w:szCs w:val="22"/>
        </w:rPr>
        <w:t xml:space="preserve">Por tanto, </w:t>
      </w:r>
      <w:r w:rsidR="00F24F78" w:rsidRPr="00746B15">
        <w:rPr>
          <w:rFonts w:ascii="Book Antiqua" w:hAnsi="Book Antiqua"/>
          <w:bCs/>
          <w:color w:val="000000" w:themeColor="text1"/>
          <w:sz w:val="22"/>
          <w:szCs w:val="22"/>
        </w:rPr>
        <w:t>estos bienes</w:t>
      </w:r>
      <w:r w:rsidRPr="00746B15">
        <w:rPr>
          <w:rFonts w:ascii="Book Antiqua" w:hAnsi="Book Antiqua"/>
          <w:bCs/>
          <w:color w:val="000000" w:themeColor="text1"/>
          <w:sz w:val="22"/>
          <w:szCs w:val="22"/>
        </w:rPr>
        <w:t xml:space="preserve"> no se requerirá</w:t>
      </w:r>
      <w:r w:rsidR="00F24F78" w:rsidRPr="00746B15">
        <w:rPr>
          <w:rFonts w:ascii="Book Antiqua" w:hAnsi="Book Antiqua"/>
          <w:bCs/>
          <w:color w:val="000000" w:themeColor="text1"/>
          <w:sz w:val="22"/>
          <w:szCs w:val="22"/>
        </w:rPr>
        <w:t>n</w:t>
      </w:r>
      <w:r w:rsidRPr="00746B15">
        <w:rPr>
          <w:rFonts w:ascii="Book Antiqua" w:hAnsi="Book Antiqua"/>
          <w:bCs/>
          <w:color w:val="000000" w:themeColor="text1"/>
          <w:sz w:val="22"/>
          <w:szCs w:val="22"/>
        </w:rPr>
        <w:t xml:space="preserve"> en su totalidad de forma inmediata, sino con base en l</w:t>
      </w:r>
      <w:r w:rsidR="00EB3FA6" w:rsidRPr="00746B15">
        <w:rPr>
          <w:rFonts w:ascii="Book Antiqua" w:hAnsi="Book Antiqua"/>
          <w:bCs/>
          <w:color w:val="000000" w:themeColor="text1"/>
          <w:sz w:val="22"/>
          <w:szCs w:val="22"/>
        </w:rPr>
        <w:t xml:space="preserve">o indicado, cuyo </w:t>
      </w:r>
      <w:r w:rsidRPr="00746B15">
        <w:rPr>
          <w:rFonts w:ascii="Book Antiqua" w:hAnsi="Book Antiqua"/>
          <w:bCs/>
          <w:color w:val="000000" w:themeColor="text1"/>
          <w:sz w:val="22"/>
          <w:szCs w:val="22"/>
        </w:rPr>
        <w:t xml:space="preserve">fraccionamiento no afectará ni variará el monto del contrato adjudicado. </w:t>
      </w:r>
    </w:p>
    <w:p w14:paraId="41F1F4FD" w14:textId="77777777" w:rsidR="00BA51B9" w:rsidRPr="00746B15" w:rsidRDefault="00BA51B9" w:rsidP="00746B15">
      <w:pPr>
        <w:jc w:val="both"/>
        <w:rPr>
          <w:rFonts w:ascii="Book Antiqua" w:hAnsi="Book Antiqua"/>
          <w:sz w:val="22"/>
          <w:szCs w:val="22"/>
        </w:rPr>
      </w:pPr>
    </w:p>
    <w:p w14:paraId="7A50613A"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El adjudicatario(a) entregará/ prestará la </w:t>
      </w:r>
      <w:r w:rsidRPr="00746B15">
        <w:rPr>
          <w:rFonts w:ascii="Book Antiqua" w:hAnsi="Book Antiqua"/>
          <w:b/>
          <w:bCs/>
          <w:color w:val="C00000"/>
          <w:sz w:val="22"/>
          <w:szCs w:val="22"/>
        </w:rPr>
        <w:t>[indicar si es la primera etapa, fases, tomando en cuenta la clasificación en l</w:t>
      </w:r>
      <w:r w:rsidR="00D91C93" w:rsidRPr="00746B15">
        <w:rPr>
          <w:rFonts w:ascii="Book Antiqua" w:hAnsi="Book Antiqua"/>
          <w:b/>
          <w:bCs/>
          <w:color w:val="C00000"/>
          <w:sz w:val="22"/>
          <w:szCs w:val="22"/>
        </w:rPr>
        <w:t xml:space="preserve">as especificaciones técnicas </w:t>
      </w:r>
      <w:r w:rsidRPr="00746B15">
        <w:rPr>
          <w:rFonts w:ascii="Book Antiqua" w:hAnsi="Book Antiqua"/>
          <w:b/>
          <w:bCs/>
          <w:color w:val="C00000"/>
          <w:sz w:val="22"/>
          <w:szCs w:val="22"/>
        </w:rPr>
        <w:t xml:space="preserve">y describirlas] </w:t>
      </w:r>
      <w:r w:rsidRPr="00746B15">
        <w:rPr>
          <w:rFonts w:ascii="Book Antiqua" w:hAnsi="Book Antiqua"/>
          <w:sz w:val="22"/>
          <w:szCs w:val="22"/>
        </w:rPr>
        <w:t xml:space="preserve">antes de </w:t>
      </w:r>
      <w:r w:rsidRPr="00746B15">
        <w:rPr>
          <w:rFonts w:ascii="Book Antiqua" w:hAnsi="Book Antiqua"/>
          <w:b/>
          <w:bCs/>
          <w:color w:val="C00000"/>
          <w:sz w:val="22"/>
          <w:szCs w:val="22"/>
        </w:rPr>
        <w:t>[indicar la fecha máxima en</w:t>
      </w:r>
      <w:r w:rsidR="00D91C93" w:rsidRPr="00746B15">
        <w:rPr>
          <w:rFonts w:ascii="Book Antiqua" w:hAnsi="Book Antiqua"/>
          <w:b/>
          <w:bCs/>
          <w:color w:val="C00000"/>
          <w:sz w:val="22"/>
          <w:szCs w:val="22"/>
        </w:rPr>
        <w:t xml:space="preserve"> que</w:t>
      </w:r>
      <w:r w:rsidRPr="00746B15">
        <w:rPr>
          <w:rFonts w:ascii="Book Antiqua" w:hAnsi="Book Antiqua"/>
          <w:b/>
          <w:bCs/>
          <w:color w:val="C00000"/>
          <w:sz w:val="22"/>
          <w:szCs w:val="22"/>
        </w:rPr>
        <w:t xml:space="preserve"> debe</w:t>
      </w:r>
      <w:r w:rsidR="00D91C93" w:rsidRPr="00746B15">
        <w:rPr>
          <w:rFonts w:ascii="Book Antiqua" w:hAnsi="Book Antiqua"/>
          <w:b/>
          <w:bCs/>
          <w:color w:val="C00000"/>
          <w:sz w:val="22"/>
          <w:szCs w:val="22"/>
        </w:rPr>
        <w:t>n</w:t>
      </w:r>
      <w:r w:rsidRPr="00746B15">
        <w:rPr>
          <w:rFonts w:ascii="Book Antiqua" w:hAnsi="Book Antiqua"/>
          <w:b/>
          <w:bCs/>
          <w:color w:val="C00000"/>
          <w:sz w:val="22"/>
          <w:szCs w:val="22"/>
        </w:rPr>
        <w:t xml:space="preserve"> ser </w:t>
      </w:r>
      <w:r w:rsidR="00D91C93" w:rsidRPr="00746B15">
        <w:rPr>
          <w:rFonts w:ascii="Book Antiqua" w:hAnsi="Book Antiqua"/>
          <w:b/>
          <w:bCs/>
          <w:color w:val="C00000"/>
          <w:sz w:val="22"/>
          <w:szCs w:val="22"/>
        </w:rPr>
        <w:t>suministrado</w:t>
      </w:r>
      <w:r w:rsidR="009A28E4" w:rsidRPr="00746B15">
        <w:rPr>
          <w:rFonts w:ascii="Book Antiqua" w:hAnsi="Book Antiqua"/>
          <w:b/>
          <w:bCs/>
          <w:color w:val="C00000"/>
          <w:sz w:val="22"/>
          <w:szCs w:val="22"/>
        </w:rPr>
        <w:t>s</w:t>
      </w:r>
      <w:r w:rsidR="00D91C93" w:rsidRPr="00746B15">
        <w:rPr>
          <w:rFonts w:ascii="Book Antiqua" w:hAnsi="Book Antiqua"/>
          <w:b/>
          <w:bCs/>
          <w:color w:val="C00000"/>
          <w:sz w:val="22"/>
          <w:szCs w:val="22"/>
        </w:rPr>
        <w:t xml:space="preserve"> los bienes</w:t>
      </w:r>
      <w:r w:rsidRPr="00746B15">
        <w:rPr>
          <w:rFonts w:ascii="Book Antiqua" w:hAnsi="Book Antiqua"/>
          <w:b/>
          <w:bCs/>
          <w:color w:val="C00000"/>
          <w:sz w:val="22"/>
          <w:szCs w:val="22"/>
        </w:rPr>
        <w:t xml:space="preserve"> y el lugar]. </w:t>
      </w:r>
    </w:p>
    <w:p w14:paraId="78AEEDAC" w14:textId="77777777" w:rsidR="00BA51B9" w:rsidRPr="00746B15" w:rsidRDefault="00BA51B9" w:rsidP="00746B15">
      <w:pPr>
        <w:rPr>
          <w:rFonts w:ascii="Book Antiqua" w:hAnsi="Book Antiqua"/>
          <w:sz w:val="22"/>
          <w:szCs w:val="22"/>
        </w:rPr>
      </w:pPr>
    </w:p>
    <w:p w14:paraId="69E0C635" w14:textId="77777777" w:rsidR="00BA51B9" w:rsidRPr="00746B15" w:rsidRDefault="00BA51B9" w:rsidP="00746B15">
      <w:pPr>
        <w:jc w:val="both"/>
        <w:rPr>
          <w:rFonts w:ascii="Book Antiqua" w:hAnsi="Book Antiqua"/>
          <w:sz w:val="22"/>
          <w:szCs w:val="22"/>
        </w:rPr>
      </w:pPr>
      <w:r w:rsidRPr="00746B15">
        <w:rPr>
          <w:rFonts w:ascii="Book Antiqua" w:eastAsiaTheme="minorHAnsi" w:hAnsi="Book Antiqua"/>
          <w:b/>
          <w:bCs/>
          <w:color w:val="00B050"/>
          <w:sz w:val="22"/>
          <w:szCs w:val="22"/>
          <w:lang w:eastAsia="en-US"/>
        </w:rPr>
        <w:t xml:space="preserve">Nota: Es imprescindible que la institución contratante estime apropiadamente la cantidad de los </w:t>
      </w:r>
      <w:r w:rsidR="00F24F78" w:rsidRPr="00746B15">
        <w:rPr>
          <w:rFonts w:ascii="Book Antiqua" w:eastAsiaTheme="minorHAnsi" w:hAnsi="Book Antiqua"/>
          <w:b/>
          <w:bCs/>
          <w:color w:val="00B050"/>
          <w:sz w:val="22"/>
          <w:szCs w:val="22"/>
          <w:lang w:eastAsia="en-US"/>
        </w:rPr>
        <w:t>bienes que</w:t>
      </w:r>
      <w:r w:rsidRPr="00746B15">
        <w:rPr>
          <w:rFonts w:ascii="Book Antiqua" w:eastAsiaTheme="minorHAnsi" w:hAnsi="Book Antiqua"/>
          <w:b/>
          <w:bCs/>
          <w:color w:val="00B050"/>
          <w:sz w:val="22"/>
          <w:szCs w:val="22"/>
          <w:lang w:eastAsia="en-US"/>
        </w:rPr>
        <w:t xml:space="preserve"> necesitará, el plazo y la fecha aproximada de entrega para que los proveedores puedan preparar su propuesta. </w:t>
      </w:r>
    </w:p>
    <w:p w14:paraId="19E1D905" w14:textId="77777777" w:rsidR="005E508E" w:rsidRPr="00746B15" w:rsidRDefault="005E508E" w:rsidP="00746B15">
      <w:pPr>
        <w:rPr>
          <w:rFonts w:ascii="Book Antiqua" w:hAnsi="Book Antiqua"/>
          <w:sz w:val="22"/>
          <w:szCs w:val="22"/>
        </w:rPr>
      </w:pPr>
    </w:p>
    <w:p w14:paraId="5B575B1B" w14:textId="77777777" w:rsidR="00BA51B9" w:rsidRPr="00746B15" w:rsidRDefault="00BA51B9" w:rsidP="00746B15">
      <w:pPr>
        <w:pStyle w:val="Ttulo1"/>
      </w:pPr>
      <w:bookmarkStart w:id="121" w:name="_Toc159336703"/>
      <w:bookmarkStart w:id="122" w:name="_Toc164937533"/>
      <w:r w:rsidRPr="00746B15">
        <w:t>Anticipo y Garantía de buen uso de anticipo</w:t>
      </w:r>
      <w:bookmarkEnd w:id="121"/>
      <w:bookmarkEnd w:id="122"/>
    </w:p>
    <w:p w14:paraId="414EFF23" w14:textId="77777777" w:rsidR="00BA51B9" w:rsidRPr="00746B15" w:rsidRDefault="00BA51B9" w:rsidP="00746B15">
      <w:pPr>
        <w:pStyle w:val="Prrafodelista"/>
        <w:contextualSpacing/>
        <w:jc w:val="both"/>
        <w:rPr>
          <w:rFonts w:ascii="Book Antiqua" w:hAnsi="Book Antiqua"/>
          <w:b/>
          <w:sz w:val="22"/>
          <w:szCs w:val="22"/>
        </w:rPr>
      </w:pPr>
    </w:p>
    <w:p w14:paraId="0E9EC3E0" w14:textId="77777777" w:rsidR="00BA51B9" w:rsidRPr="00746B15" w:rsidRDefault="00BA51B9" w:rsidP="00746B15">
      <w:pPr>
        <w:contextualSpacing/>
        <w:jc w:val="both"/>
        <w:rPr>
          <w:rFonts w:ascii="Book Antiqua" w:hAnsi="Book Antiqua"/>
          <w:sz w:val="22"/>
          <w:szCs w:val="22"/>
        </w:rPr>
      </w:pPr>
      <w:r w:rsidRPr="00746B15">
        <w:rPr>
          <w:rFonts w:ascii="Book Antiqua" w:hAnsi="Book Antiqua"/>
          <w:sz w:val="22"/>
          <w:szCs w:val="22"/>
        </w:rPr>
        <w:t xml:space="preserve">El anticipo que le será otorgado al(la) adjudicatario(a) como parte de las condiciones de pago, previstas en el numeral </w:t>
      </w:r>
      <w:r w:rsidRPr="00746B15">
        <w:rPr>
          <w:rFonts w:ascii="Book Antiqua" w:hAnsi="Book Antiqua"/>
          <w:b/>
          <w:color w:val="C00000"/>
          <w:sz w:val="22"/>
          <w:szCs w:val="22"/>
        </w:rPr>
        <w:t>[insertar numeral de este pliego de condiciones</w:t>
      </w:r>
      <w:r w:rsidRPr="00746B15">
        <w:rPr>
          <w:rFonts w:ascii="Book Antiqua" w:hAnsi="Book Antiqua"/>
          <w:b/>
          <w:bCs/>
          <w:color w:val="C00000"/>
          <w:sz w:val="22"/>
          <w:szCs w:val="22"/>
        </w:rPr>
        <w:t>]</w:t>
      </w:r>
      <w:r w:rsidRPr="00746B15">
        <w:rPr>
          <w:rFonts w:ascii="Book Antiqua" w:hAnsi="Book Antiqua"/>
          <w:b/>
          <w:bCs/>
          <w:sz w:val="22"/>
          <w:szCs w:val="22"/>
        </w:rPr>
        <w:t>,</w:t>
      </w:r>
      <w:r w:rsidRPr="00746B15">
        <w:rPr>
          <w:rFonts w:ascii="Book Antiqua" w:hAnsi="Book Antiqua"/>
          <w:b/>
          <w:color w:val="0000FF"/>
          <w:sz w:val="22"/>
          <w:szCs w:val="22"/>
        </w:rPr>
        <w:t xml:space="preserve"> </w:t>
      </w:r>
      <w:r w:rsidRPr="00746B15">
        <w:rPr>
          <w:rFonts w:ascii="Book Antiqua" w:hAnsi="Book Antiqua"/>
          <w:sz w:val="22"/>
          <w:szCs w:val="22"/>
        </w:rPr>
        <w:t>que asciende a</w:t>
      </w:r>
      <w:r w:rsidRPr="00746B15">
        <w:rPr>
          <w:rFonts w:ascii="Book Antiqua" w:hAnsi="Book Antiqua"/>
          <w:b/>
          <w:color w:val="0000FF"/>
          <w:sz w:val="22"/>
          <w:szCs w:val="22"/>
        </w:rPr>
        <w:t xml:space="preserve"> </w:t>
      </w:r>
      <w:r w:rsidRPr="00746B15">
        <w:rPr>
          <w:rFonts w:ascii="Book Antiqua" w:hAnsi="Book Antiqua"/>
          <w:b/>
          <w:color w:val="C00000"/>
          <w:sz w:val="22"/>
          <w:szCs w:val="22"/>
        </w:rPr>
        <w:t xml:space="preserve">[insertar el % de anticipo descrito en el este pliego para los proveedores que no son </w:t>
      </w:r>
      <w:proofErr w:type="spellStart"/>
      <w:r w:rsidRPr="00746B15">
        <w:rPr>
          <w:rFonts w:ascii="Book Antiqua" w:hAnsi="Book Antiqua"/>
          <w:b/>
          <w:color w:val="C00000"/>
          <w:sz w:val="22"/>
          <w:szCs w:val="22"/>
        </w:rPr>
        <w:t>mipymes</w:t>
      </w:r>
      <w:proofErr w:type="spellEnd"/>
      <w:r w:rsidRPr="00746B15">
        <w:rPr>
          <w:rFonts w:ascii="Book Antiqua" w:hAnsi="Book Antiqua"/>
          <w:b/>
          <w:color w:val="C00000"/>
          <w:sz w:val="22"/>
          <w:szCs w:val="22"/>
        </w:rPr>
        <w:t>]</w:t>
      </w:r>
      <w:r w:rsidRPr="00746B15">
        <w:rPr>
          <w:rFonts w:ascii="Book Antiqua" w:hAnsi="Book Antiqua"/>
          <w:color w:val="C00000"/>
          <w:sz w:val="22"/>
          <w:szCs w:val="22"/>
        </w:rPr>
        <w:t xml:space="preserve"> </w:t>
      </w:r>
      <w:r w:rsidRPr="00746B15">
        <w:rPr>
          <w:rFonts w:ascii="Book Antiqua" w:hAnsi="Book Antiqua"/>
          <w:sz w:val="22"/>
          <w:szCs w:val="22"/>
        </w:rPr>
        <w:t>y a un 20% si se trata de un oferente certificado como MIPYME</w:t>
      </w:r>
      <w:r w:rsidR="00F24F78" w:rsidRPr="00746B15">
        <w:rPr>
          <w:rFonts w:ascii="Book Antiqua" w:hAnsi="Book Antiqua"/>
          <w:sz w:val="22"/>
          <w:szCs w:val="22"/>
        </w:rPr>
        <w:t>S</w:t>
      </w:r>
      <w:r w:rsidRPr="00746B15">
        <w:rPr>
          <w:rFonts w:ascii="Book Antiqua" w:hAnsi="Book Antiqua"/>
          <w:sz w:val="22"/>
          <w:szCs w:val="22"/>
        </w:rPr>
        <w:t xml:space="preserve">, se hará en un plazo no mayor de </w:t>
      </w:r>
      <w:r w:rsidRPr="00746B15">
        <w:rPr>
          <w:rFonts w:ascii="Book Antiqua" w:hAnsi="Book Antiqua"/>
          <w:b/>
          <w:color w:val="800000"/>
          <w:sz w:val="22"/>
          <w:szCs w:val="22"/>
        </w:rPr>
        <w:t>[escribir en letras y números el plazo]</w:t>
      </w:r>
      <w:r w:rsidRPr="00746B15">
        <w:rPr>
          <w:rFonts w:ascii="Book Antiqua" w:hAnsi="Book Antiqua"/>
          <w:b/>
          <w:sz w:val="22"/>
          <w:szCs w:val="22"/>
        </w:rPr>
        <w:t xml:space="preserve"> </w:t>
      </w:r>
      <w:r w:rsidRPr="00746B15">
        <w:rPr>
          <w:rFonts w:ascii="Book Antiqua" w:hAnsi="Book Antiqua"/>
          <w:sz w:val="22"/>
          <w:szCs w:val="22"/>
        </w:rPr>
        <w:t xml:space="preserve">días a partir de la firma del Contrato y contra presentación de una garantía de buen uso de anticipo de tipo </w:t>
      </w:r>
      <w:r w:rsidRPr="00746B15">
        <w:rPr>
          <w:rFonts w:ascii="Book Antiqua" w:hAnsi="Book Antiqua"/>
          <w:b/>
          <w:color w:val="C00000"/>
          <w:sz w:val="22"/>
          <w:szCs w:val="22"/>
        </w:rPr>
        <w:t>[insertar tipo de garantía seleccionada</w:t>
      </w:r>
      <w:r w:rsidRPr="00746B15">
        <w:rPr>
          <w:rFonts w:ascii="Book Antiqua" w:hAnsi="Book Antiqua"/>
          <w:sz w:val="22"/>
          <w:szCs w:val="22"/>
        </w:rPr>
        <w:t xml:space="preserve"> </w:t>
      </w:r>
      <w:r w:rsidRPr="00746B15">
        <w:rPr>
          <w:rFonts w:ascii="Book Antiqua" w:hAnsi="Book Antiqua"/>
          <w:b/>
          <w:color w:val="C00000"/>
          <w:sz w:val="22"/>
          <w:szCs w:val="22"/>
        </w:rPr>
        <w:t>Póliza de Seguro o Garantía Bancaria]</w:t>
      </w:r>
      <w:r w:rsidRPr="00746B15">
        <w:rPr>
          <w:rFonts w:ascii="Book Antiqua" w:hAnsi="Book Antiqua"/>
          <w:sz w:val="22"/>
          <w:szCs w:val="22"/>
        </w:rPr>
        <w:t xml:space="preserve"> que cubra la totalidad del Avance Inicial.</w:t>
      </w:r>
    </w:p>
    <w:p w14:paraId="7BCD19E6" w14:textId="77777777" w:rsidR="00BA51B9" w:rsidRPr="00746B15" w:rsidRDefault="00BA51B9" w:rsidP="00746B15">
      <w:pPr>
        <w:contextualSpacing/>
        <w:jc w:val="both"/>
        <w:rPr>
          <w:rFonts w:ascii="Book Antiqua" w:hAnsi="Book Antiqua"/>
          <w:sz w:val="22"/>
          <w:szCs w:val="22"/>
        </w:rPr>
      </w:pPr>
    </w:p>
    <w:p w14:paraId="06678F3C" w14:textId="77777777" w:rsidR="006A0875" w:rsidRPr="00746B15" w:rsidRDefault="00BA51B9" w:rsidP="00746B15">
      <w:pPr>
        <w:jc w:val="both"/>
        <w:rPr>
          <w:rFonts w:ascii="Book Antiqua" w:hAnsi="Book Antiqua"/>
          <w:sz w:val="22"/>
          <w:szCs w:val="22"/>
        </w:rPr>
      </w:pPr>
      <w:r w:rsidRPr="00746B15">
        <w:rPr>
          <w:rFonts w:ascii="Book Antiqua" w:hAnsi="Book Antiqua"/>
          <w:sz w:val="22"/>
          <w:szCs w:val="22"/>
        </w:rPr>
        <w:t>La garantía de buen uso de anticipo será devuelta cuando el(la) contratista</w:t>
      </w:r>
      <w:r w:rsidR="006A0875" w:rsidRPr="00746B15">
        <w:rPr>
          <w:rFonts w:ascii="Book Antiqua" w:hAnsi="Book Antiqua"/>
          <w:sz w:val="22"/>
          <w:szCs w:val="22"/>
        </w:rPr>
        <w:t xml:space="preserve"> demuestre que cumplió con todas las obligaciones del contrato. El monto máximo que será devuelto debe ser igual al monto dado como anticipo. </w:t>
      </w:r>
    </w:p>
    <w:p w14:paraId="4DEE9BE1" w14:textId="77777777" w:rsidR="00BA51B9" w:rsidRPr="00746B15" w:rsidRDefault="00BA51B9" w:rsidP="00746B15">
      <w:pPr>
        <w:contextualSpacing/>
        <w:jc w:val="both"/>
        <w:rPr>
          <w:rFonts w:ascii="Book Antiqua" w:hAnsi="Book Antiqua"/>
          <w:b/>
          <w:sz w:val="22"/>
          <w:szCs w:val="22"/>
        </w:rPr>
      </w:pPr>
    </w:p>
    <w:p w14:paraId="55DEF196" w14:textId="77777777" w:rsidR="00BA51B9" w:rsidRPr="00746B15" w:rsidRDefault="00BA51B9" w:rsidP="00746B15">
      <w:pPr>
        <w:pStyle w:val="Ttulo1"/>
      </w:pPr>
      <w:bookmarkStart w:id="123" w:name="_Toc159336704"/>
      <w:bookmarkStart w:id="124" w:name="_Toc164937534"/>
      <w:r w:rsidRPr="00746B15">
        <w:t>Suspensión del contrato</w:t>
      </w:r>
      <w:bookmarkEnd w:id="123"/>
      <w:bookmarkEnd w:id="124"/>
      <w:r w:rsidRPr="00746B15">
        <w:t xml:space="preserve"> </w:t>
      </w:r>
    </w:p>
    <w:p w14:paraId="64E6E214" w14:textId="77777777" w:rsidR="00BA51B9" w:rsidRPr="00746B15" w:rsidRDefault="00BA51B9" w:rsidP="00746B15">
      <w:pPr>
        <w:pStyle w:val="Prrafodelista"/>
        <w:ind w:left="1190"/>
        <w:rPr>
          <w:rFonts w:ascii="Book Antiqua" w:hAnsi="Book Antiqua"/>
          <w:b/>
          <w:sz w:val="22"/>
          <w:szCs w:val="22"/>
        </w:rPr>
      </w:pPr>
    </w:p>
    <w:p w14:paraId="087C0A43"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La </w:t>
      </w:r>
      <w:r w:rsidRPr="00746B15">
        <w:rPr>
          <w:rFonts w:ascii="Book Antiqua" w:hAnsi="Book Antiqua"/>
          <w:b/>
          <w:color w:val="C00000"/>
          <w:sz w:val="22"/>
          <w:szCs w:val="22"/>
        </w:rPr>
        <w:t>[insertar nombre de la institución contratante]</w:t>
      </w:r>
      <w:r w:rsidRPr="00746B15">
        <w:rPr>
          <w:rFonts w:ascii="Book Antiqua" w:hAnsi="Book Antiqua"/>
          <w:sz w:val="22"/>
          <w:szCs w:val="22"/>
        </w:rPr>
        <w:t xml:space="preserve"> podrá ordenar la suspensión temporal del contrato mediante acto administrativo motivado suscrito por la máxima autoridad y notificado al(la) contratista, por las causas que establece el artículo 31 numeral 5) de la Ley núm. 340-06 y sus modificaciones y el artículo 182 del Reglamento 416-23</w:t>
      </w:r>
      <w:r w:rsidR="00CE5385" w:rsidRPr="00746B15">
        <w:rPr>
          <w:rFonts w:ascii="Book Antiqua" w:hAnsi="Book Antiqua"/>
          <w:sz w:val="22"/>
          <w:szCs w:val="22"/>
        </w:rPr>
        <w:t>.</w:t>
      </w:r>
    </w:p>
    <w:p w14:paraId="19A25C85" w14:textId="77777777" w:rsidR="00BA51B9" w:rsidRPr="00746B15" w:rsidRDefault="00BA51B9" w:rsidP="00746B15">
      <w:pPr>
        <w:jc w:val="both"/>
        <w:rPr>
          <w:rFonts w:ascii="Book Antiqua" w:hAnsi="Book Antiqua"/>
          <w:sz w:val="22"/>
          <w:szCs w:val="22"/>
        </w:rPr>
      </w:pPr>
    </w:p>
    <w:p w14:paraId="04C42C4B" w14:textId="77777777" w:rsidR="00BA51B9" w:rsidRPr="00746B15" w:rsidRDefault="005A1BDD" w:rsidP="00746B15">
      <w:pPr>
        <w:jc w:val="both"/>
        <w:rPr>
          <w:rFonts w:ascii="Book Antiqua" w:hAnsi="Book Antiqua"/>
          <w:sz w:val="22"/>
          <w:szCs w:val="22"/>
        </w:rPr>
      </w:pPr>
      <w:r w:rsidRPr="00746B15">
        <w:rPr>
          <w:rFonts w:ascii="Book Antiqua" w:hAnsi="Book Antiqua"/>
          <w:sz w:val="22"/>
          <w:szCs w:val="22"/>
        </w:rPr>
        <w:t>También la</w:t>
      </w:r>
      <w:r w:rsidR="00BA51B9" w:rsidRPr="00746B15">
        <w:rPr>
          <w:rFonts w:ascii="Book Antiqua" w:hAnsi="Book Antiqua"/>
          <w:sz w:val="22"/>
          <w:szCs w:val="22"/>
        </w:rPr>
        <w:t xml:space="preserve"> DGCP</w:t>
      </w:r>
      <w:r w:rsidRPr="00746B15">
        <w:rPr>
          <w:rFonts w:ascii="Book Antiqua" w:hAnsi="Book Antiqua"/>
          <w:sz w:val="22"/>
          <w:szCs w:val="22"/>
        </w:rPr>
        <w:t xml:space="preserve"> </w:t>
      </w:r>
      <w:r w:rsidR="00BA51B9" w:rsidRPr="00746B15">
        <w:rPr>
          <w:rFonts w:ascii="Book Antiqua" w:hAnsi="Book Antiqua"/>
          <w:sz w:val="22"/>
          <w:szCs w:val="22"/>
        </w:rPr>
        <w:t>podrá ordenar la suspensión del contrato como resultado de una medida cautelar impuesta en el marco del conocimiento de un recurso, investigación o inhabilitación.</w:t>
      </w:r>
    </w:p>
    <w:p w14:paraId="74E3E1C8" w14:textId="77777777" w:rsidR="00BA51B9" w:rsidRPr="00746B15" w:rsidRDefault="00BA51B9" w:rsidP="00746B15">
      <w:pPr>
        <w:pStyle w:val="Prrafodelista"/>
        <w:ind w:left="1190"/>
        <w:rPr>
          <w:rFonts w:ascii="Book Antiqua" w:hAnsi="Book Antiqua"/>
          <w:b/>
          <w:sz w:val="22"/>
          <w:szCs w:val="22"/>
        </w:rPr>
      </w:pPr>
    </w:p>
    <w:p w14:paraId="655999C2" w14:textId="77777777" w:rsidR="00BA51B9" w:rsidRPr="00746B15" w:rsidRDefault="00BA51B9" w:rsidP="00746B15">
      <w:pPr>
        <w:pStyle w:val="Ttulo1"/>
      </w:pPr>
      <w:bookmarkStart w:id="125" w:name="_Toc159336705"/>
      <w:bookmarkStart w:id="126" w:name="_Toc164937535"/>
      <w:r w:rsidRPr="00746B15">
        <w:t>Modificación de los contratos</w:t>
      </w:r>
      <w:bookmarkEnd w:id="125"/>
      <w:bookmarkEnd w:id="126"/>
      <w:r w:rsidRPr="00746B15">
        <w:t xml:space="preserve"> </w:t>
      </w:r>
    </w:p>
    <w:p w14:paraId="396C9B17" w14:textId="77777777" w:rsidR="00BA51B9" w:rsidRPr="00746B15" w:rsidRDefault="00BA51B9" w:rsidP="00746B15">
      <w:pPr>
        <w:rPr>
          <w:rFonts w:ascii="Book Antiqua" w:hAnsi="Book Antiqua"/>
          <w:b/>
          <w:color w:val="C00000"/>
          <w:sz w:val="22"/>
          <w:szCs w:val="22"/>
        </w:rPr>
      </w:pPr>
    </w:p>
    <w:p w14:paraId="1686A59D" w14:textId="588F0C78" w:rsidR="00CE5385" w:rsidRPr="00746B15" w:rsidRDefault="00CE5385" w:rsidP="00746B15">
      <w:pPr>
        <w:contextualSpacing/>
        <w:jc w:val="both"/>
        <w:rPr>
          <w:rFonts w:ascii="Book Antiqua" w:hAnsi="Book Antiqua"/>
          <w:sz w:val="22"/>
          <w:szCs w:val="22"/>
        </w:rPr>
      </w:pPr>
      <w:r w:rsidRPr="00746B15">
        <w:rPr>
          <w:rFonts w:ascii="Book Antiqua" w:hAnsi="Book Antiqua"/>
          <w:sz w:val="22"/>
          <w:szCs w:val="22"/>
        </w:rPr>
        <w:t xml:space="preserve">Toda modificación del </w:t>
      </w:r>
      <w:proofErr w:type="gramStart"/>
      <w:r w:rsidR="00154EB6" w:rsidRPr="00746B15">
        <w:rPr>
          <w:rFonts w:ascii="Book Antiqua" w:hAnsi="Book Antiqua"/>
          <w:sz w:val="22"/>
          <w:szCs w:val="22"/>
        </w:rPr>
        <w:t>contrato</w:t>
      </w:r>
      <w:r w:rsidR="00154EB6">
        <w:rPr>
          <w:rFonts w:ascii="Book Antiqua" w:hAnsi="Book Antiqua"/>
          <w:sz w:val="22"/>
          <w:szCs w:val="22"/>
        </w:rPr>
        <w:t>,</w:t>
      </w:r>
      <w:proofErr w:type="gramEnd"/>
      <w:r w:rsidR="005E508E">
        <w:rPr>
          <w:rFonts w:ascii="Book Antiqua" w:hAnsi="Book Antiqua"/>
          <w:sz w:val="22"/>
          <w:szCs w:val="22"/>
        </w:rPr>
        <w:t xml:space="preserve"> </w:t>
      </w:r>
      <w:r w:rsidRPr="00746B15">
        <w:rPr>
          <w:rFonts w:ascii="Book Antiqua" w:hAnsi="Book Antiqua"/>
          <w:sz w:val="22"/>
          <w:szCs w:val="22"/>
        </w:rPr>
        <w:t xml:space="preserve">sea unilateral o prevista en el pliego de condiciones, se formalizará a través de una enmienda con el contenido previsto en el artículo 164 </w:t>
      </w:r>
      <w:bookmarkStart w:id="127" w:name="_Hlk158851758"/>
      <w:r w:rsidRPr="00746B15">
        <w:rPr>
          <w:rFonts w:ascii="Book Antiqua" w:hAnsi="Book Antiqua"/>
          <w:sz w:val="22"/>
          <w:szCs w:val="22"/>
        </w:rPr>
        <w:t xml:space="preserve">del Reglamento núm. 416-23 </w:t>
      </w:r>
      <w:bookmarkEnd w:id="127"/>
      <w:r w:rsidRPr="00746B15">
        <w:rPr>
          <w:rFonts w:ascii="Book Antiqua" w:hAnsi="Book Antiqua"/>
          <w:sz w:val="22"/>
          <w:szCs w:val="22"/>
        </w:rPr>
        <w:t>y previo a realizarse cualquier prestación sustentada en la modificación deberá ser publicada en el SECP.</w:t>
      </w:r>
    </w:p>
    <w:p w14:paraId="468C2CDC" w14:textId="77777777" w:rsidR="00CE5385" w:rsidRPr="00746B15" w:rsidRDefault="00CE5385" w:rsidP="00746B15">
      <w:pPr>
        <w:rPr>
          <w:rFonts w:ascii="Book Antiqua" w:hAnsi="Book Antiqua"/>
          <w:b/>
          <w:sz w:val="22"/>
          <w:szCs w:val="22"/>
        </w:rPr>
      </w:pPr>
    </w:p>
    <w:p w14:paraId="0AA1CFF0" w14:textId="77777777" w:rsidR="00BA51B9" w:rsidRPr="00746B15" w:rsidRDefault="00CE5385" w:rsidP="00746B15">
      <w:pPr>
        <w:jc w:val="both"/>
        <w:rPr>
          <w:rFonts w:ascii="Book Antiqua" w:hAnsi="Book Antiqua"/>
          <w:b/>
          <w:color w:val="00B050"/>
          <w:sz w:val="22"/>
          <w:szCs w:val="22"/>
        </w:rPr>
      </w:pPr>
      <w:r w:rsidRPr="00746B15">
        <w:rPr>
          <w:rFonts w:ascii="Book Antiqua" w:hAnsi="Book Antiqua"/>
          <w:b/>
          <w:color w:val="00B050"/>
          <w:sz w:val="22"/>
          <w:szCs w:val="22"/>
        </w:rPr>
        <w:lastRenderedPageBreak/>
        <w:t>Nota: Este apartado debe completarse solamente cuando la institución contratante, puede identificar previamente posibles situaciones que, de producirse, requerirán una modificación del contrato que deberá ser satisfecha por el contratista, por estar previamente avisado de la condición antes de preparar su oferta. Y a los fines de llevar a cabo las modificaciones identificadas, deben de tener en cuenta el procedimiento establecido en los artículos 179, 180 y 18 del Reglamento núm. 416-23.</w:t>
      </w:r>
    </w:p>
    <w:p w14:paraId="7CB2DFC2" w14:textId="77777777" w:rsidR="00286B7F" w:rsidRPr="00746B15" w:rsidRDefault="00286B7F" w:rsidP="00746B15">
      <w:pPr>
        <w:jc w:val="both"/>
        <w:rPr>
          <w:rFonts w:ascii="Book Antiqua" w:hAnsi="Book Antiqua"/>
          <w:b/>
          <w:color w:val="00B050"/>
          <w:sz w:val="22"/>
          <w:szCs w:val="22"/>
        </w:rPr>
      </w:pPr>
    </w:p>
    <w:p w14:paraId="753F10CE" w14:textId="77777777" w:rsidR="00BA51B9" w:rsidRPr="00746B15" w:rsidRDefault="00BA51B9" w:rsidP="00746B15">
      <w:pPr>
        <w:pStyle w:val="Ttulo1"/>
      </w:pPr>
      <w:bookmarkStart w:id="128" w:name="_Toc159336706"/>
      <w:bookmarkStart w:id="129" w:name="_Toc164937536"/>
      <w:r w:rsidRPr="00746B15">
        <w:t>Equilibrio económico</w:t>
      </w:r>
      <w:r w:rsidRPr="00746B15" w:rsidDel="00BC7D2B">
        <w:t xml:space="preserve"> </w:t>
      </w:r>
      <w:r w:rsidRPr="00746B15">
        <w:t>y financiero del contrato</w:t>
      </w:r>
      <w:bookmarkEnd w:id="128"/>
      <w:bookmarkEnd w:id="129"/>
    </w:p>
    <w:p w14:paraId="0F74AE71" w14:textId="77777777" w:rsidR="00BA51B9" w:rsidRPr="00746B15" w:rsidRDefault="00BA51B9" w:rsidP="00746B15">
      <w:pPr>
        <w:rPr>
          <w:rFonts w:ascii="Book Antiqua" w:hAnsi="Book Antiqua"/>
          <w:sz w:val="22"/>
          <w:szCs w:val="22"/>
        </w:rPr>
      </w:pPr>
    </w:p>
    <w:p w14:paraId="0A54E56B" w14:textId="77777777" w:rsidR="00BA51B9" w:rsidRPr="00746B15" w:rsidRDefault="00BA51B9" w:rsidP="00746B15">
      <w:pPr>
        <w:jc w:val="both"/>
        <w:rPr>
          <w:rFonts w:ascii="Book Antiqua" w:hAnsi="Book Antiqua"/>
          <w:sz w:val="22"/>
          <w:szCs w:val="22"/>
        </w:rPr>
      </w:pPr>
      <w:r w:rsidRPr="00746B15">
        <w:rPr>
          <w:rFonts w:ascii="Book Antiqua" w:hAnsi="Book Antiqua"/>
          <w:b/>
          <w:color w:val="800000"/>
          <w:sz w:val="22"/>
          <w:szCs w:val="22"/>
        </w:rPr>
        <w:t>[Insertar nombre de la institución]</w:t>
      </w:r>
      <w:r w:rsidRPr="00746B15">
        <w:rPr>
          <w:rFonts w:ascii="Book Antiqua" w:hAnsi="Book Antiqua"/>
          <w:sz w:val="22"/>
          <w:szCs w:val="22"/>
        </w:rPr>
        <w:t xml:space="preserve"> adoptará </w:t>
      </w:r>
      <w:r w:rsidRPr="00746B15">
        <w:rPr>
          <w:rFonts w:ascii="Book Antiqua" w:hAnsi="Book Antiqua"/>
          <w:color w:val="000000" w:themeColor="text1"/>
          <w:sz w:val="22"/>
          <w:szCs w:val="22"/>
        </w:rPr>
        <w:t xml:space="preserve">todas las medidas necesarias </w:t>
      </w:r>
      <w:bookmarkStart w:id="130" w:name="_Hlk152579519"/>
      <w:r w:rsidRPr="00746B15">
        <w:rPr>
          <w:rFonts w:ascii="Book Antiqua" w:hAnsi="Book Antiqua"/>
          <w:color w:val="000000" w:themeColor="text1"/>
          <w:sz w:val="22"/>
          <w:szCs w:val="22"/>
        </w:rPr>
        <w:t>para mantener las condiciones técnicas, económicas y financieras del contrato durante su ejecución</w:t>
      </w:r>
      <w:bookmarkEnd w:id="130"/>
      <w:r w:rsidRPr="00746B15">
        <w:rPr>
          <w:rFonts w:ascii="Book Antiqua" w:hAnsi="Book Antiqua"/>
          <w:color w:val="000000" w:themeColor="text1"/>
          <w:sz w:val="22"/>
          <w:szCs w:val="22"/>
        </w:rPr>
        <w:t xml:space="preserve">. </w:t>
      </w:r>
      <w:r w:rsidRPr="00746B15">
        <w:rPr>
          <w:rFonts w:ascii="Book Antiqua" w:hAnsi="Book Antiqua"/>
          <w:sz w:val="22"/>
          <w:szCs w:val="22"/>
        </w:rPr>
        <w:t xml:space="preserve">En el evento de que estas condiciones no se mantengan, puede dar paso a una ruptura del equilibrio económico y financiero del contrato, que afecte al contratista o a la institución, </w:t>
      </w:r>
      <w:bookmarkStart w:id="131" w:name="_Hlk152579559"/>
      <w:r w:rsidRPr="00746B15">
        <w:rPr>
          <w:rFonts w:ascii="Book Antiqua" w:hAnsi="Book Antiqua"/>
          <w:sz w:val="22"/>
          <w:szCs w:val="22"/>
        </w:rPr>
        <w:t>siempre que se origine por razones no imputables a la parte que reclama la afectación y que no tenía la obligación de soportar</w:t>
      </w:r>
      <w:bookmarkEnd w:id="131"/>
      <w:r w:rsidRPr="00746B15">
        <w:rPr>
          <w:rFonts w:ascii="Book Antiqua" w:hAnsi="Book Antiqua"/>
          <w:sz w:val="22"/>
          <w:szCs w:val="22"/>
        </w:rPr>
        <w:t xml:space="preserve">. </w:t>
      </w:r>
    </w:p>
    <w:p w14:paraId="75F1EE78" w14:textId="77777777" w:rsidR="00BA51B9" w:rsidRPr="00746B15" w:rsidRDefault="00BA51B9" w:rsidP="00746B15">
      <w:pPr>
        <w:jc w:val="both"/>
        <w:rPr>
          <w:rFonts w:ascii="Book Antiqua" w:hAnsi="Book Antiqua"/>
          <w:sz w:val="22"/>
          <w:szCs w:val="22"/>
        </w:rPr>
      </w:pPr>
    </w:p>
    <w:p w14:paraId="5D565F10"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La afectación puede dar paso al derecho tanto al contratista como a la </w:t>
      </w:r>
      <w:r w:rsidRPr="00746B15">
        <w:rPr>
          <w:rFonts w:ascii="Book Antiqua" w:hAnsi="Book Antiqua"/>
          <w:b/>
          <w:color w:val="800000"/>
          <w:sz w:val="22"/>
          <w:szCs w:val="22"/>
        </w:rPr>
        <w:t>[Insertar nombre de la institución]</w:t>
      </w:r>
      <w:r w:rsidRPr="00746B15">
        <w:rPr>
          <w:rFonts w:ascii="Book Antiqua" w:hAnsi="Book Antiqua"/>
          <w:sz w:val="22"/>
          <w:szCs w:val="22"/>
        </w:rPr>
        <w:t xml:space="preserve"> </w:t>
      </w:r>
      <w:bookmarkStart w:id="132" w:name="_Hlk152579498"/>
      <w:r w:rsidRPr="00746B15">
        <w:rPr>
          <w:rFonts w:ascii="Book Antiqua" w:hAnsi="Book Antiqua"/>
          <w:sz w:val="22"/>
          <w:szCs w:val="22"/>
        </w:rPr>
        <w:t>a procurar el restablecimiento del equilibro económico y financiero del contrato con sus correspondientes ajustes.</w:t>
      </w:r>
      <w:bookmarkEnd w:id="132"/>
      <w:r w:rsidRPr="00746B15">
        <w:rPr>
          <w:rFonts w:ascii="Book Antiqua" w:hAnsi="Book Antiqua"/>
          <w:sz w:val="22"/>
          <w:szCs w:val="22"/>
        </w:rPr>
        <w:t xml:space="preserve"> No obstante, el hecho de que una de las causas que provocan la ruptura del equilibrio económico se materialice, no significa que, automáticamente, se ha podido comprobar el daño económico para quien lo invoque.</w:t>
      </w:r>
    </w:p>
    <w:p w14:paraId="5589D130" w14:textId="77777777" w:rsidR="00BA51B9" w:rsidRPr="00746B15" w:rsidRDefault="00BA51B9" w:rsidP="00746B15">
      <w:pPr>
        <w:jc w:val="both"/>
        <w:rPr>
          <w:rFonts w:ascii="Book Antiqua" w:hAnsi="Book Antiqua"/>
          <w:sz w:val="22"/>
          <w:szCs w:val="22"/>
        </w:rPr>
      </w:pPr>
    </w:p>
    <w:p w14:paraId="232AF941"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En ese sentido, </w:t>
      </w:r>
      <w:bookmarkStart w:id="133" w:name="_Hlk152579715"/>
      <w:r w:rsidRPr="00746B15">
        <w:rPr>
          <w:rFonts w:ascii="Book Antiqua" w:hAnsi="Book Antiqua"/>
          <w:sz w:val="22"/>
          <w:szCs w:val="22"/>
        </w:rPr>
        <w:t>para el restablecimiento del equilibro económico y financiero del contrato, quien lo invoque deberá demostrarlo y solicitarlo, conforme a los criterios y el procedimiento previsto en el artículo 32 numeral 1) de la Ley núm. 340-06 y sus modificaciones y los artículos 176, 177 y 178 del Reglamento núm. 416-23.</w:t>
      </w:r>
    </w:p>
    <w:p w14:paraId="42A8EBC9" w14:textId="77777777" w:rsidR="00BA51B9" w:rsidRPr="00746B15" w:rsidRDefault="00BA51B9" w:rsidP="00746B15">
      <w:pPr>
        <w:jc w:val="both"/>
        <w:rPr>
          <w:rFonts w:ascii="Book Antiqua" w:hAnsi="Book Antiqua"/>
          <w:b/>
          <w:sz w:val="22"/>
          <w:szCs w:val="22"/>
        </w:rPr>
      </w:pPr>
    </w:p>
    <w:p w14:paraId="656A4832" w14:textId="77777777" w:rsidR="00BA51B9" w:rsidRPr="00746B15" w:rsidRDefault="00BA51B9" w:rsidP="00746B15">
      <w:pPr>
        <w:pStyle w:val="Ttulo1"/>
      </w:pPr>
      <w:bookmarkStart w:id="134" w:name="_Toc159336707"/>
      <w:bookmarkStart w:id="135" w:name="_Toc164937537"/>
      <w:r w:rsidRPr="00746B15">
        <w:t>Condiciones de pago y retenciones</w:t>
      </w:r>
      <w:bookmarkEnd w:id="134"/>
      <w:bookmarkEnd w:id="135"/>
      <w:r w:rsidRPr="00746B15">
        <w:tab/>
      </w:r>
    </w:p>
    <w:p w14:paraId="39609FA0" w14:textId="77777777" w:rsidR="00BA51B9" w:rsidRPr="00746B15" w:rsidRDefault="00BA51B9" w:rsidP="00746B15">
      <w:pPr>
        <w:jc w:val="both"/>
        <w:rPr>
          <w:rFonts w:ascii="Book Antiqua" w:hAnsi="Book Antiqua"/>
          <w:sz w:val="22"/>
          <w:szCs w:val="22"/>
        </w:rPr>
      </w:pPr>
    </w:p>
    <w:p w14:paraId="4AD88176" w14:textId="77777777" w:rsidR="00BA51B9" w:rsidRPr="00746B15" w:rsidRDefault="00BA51B9" w:rsidP="00746B15">
      <w:pPr>
        <w:jc w:val="both"/>
        <w:rPr>
          <w:rFonts w:ascii="Book Antiqua" w:hAnsi="Book Antiqua"/>
          <w:b/>
          <w:sz w:val="22"/>
          <w:szCs w:val="22"/>
          <w:lang w:val="es-MX"/>
        </w:rPr>
      </w:pPr>
      <w:r w:rsidRPr="00746B15">
        <w:rPr>
          <w:rFonts w:ascii="Book Antiqua" w:hAnsi="Book Antiqua"/>
          <w:sz w:val="22"/>
          <w:szCs w:val="22"/>
        </w:rPr>
        <w:t>La institución contratante procederá a realizar un primer pago correspondiente al Anticipo</w:t>
      </w:r>
      <w:r w:rsidRPr="00746B15">
        <w:rPr>
          <w:rStyle w:val="Refdenotaalpie"/>
          <w:rFonts w:ascii="Book Antiqua" w:hAnsi="Book Antiqua"/>
          <w:sz w:val="22"/>
          <w:szCs w:val="22"/>
        </w:rPr>
        <w:footnoteReference w:id="13"/>
      </w:r>
      <w:r w:rsidRPr="00746B15">
        <w:rPr>
          <w:rFonts w:ascii="Book Antiqua" w:hAnsi="Book Antiqua"/>
          <w:sz w:val="22"/>
          <w:szCs w:val="22"/>
        </w:rPr>
        <w:t xml:space="preserve">, el cual será </w:t>
      </w:r>
      <w:r w:rsidRPr="00746B15">
        <w:rPr>
          <w:rFonts w:ascii="Book Antiqua" w:hAnsi="Book Antiqua"/>
          <w:b/>
          <w:color w:val="990000"/>
          <w:sz w:val="22"/>
          <w:szCs w:val="22"/>
        </w:rPr>
        <w:t>[Indicar el %, no pudiendo ser más del 20%, artículo 168 Reglamento 416-23]</w:t>
      </w:r>
      <w:r w:rsidRPr="00746B15">
        <w:rPr>
          <w:rFonts w:ascii="Book Antiqua" w:hAnsi="Book Antiqua"/>
          <w:sz w:val="22"/>
          <w:szCs w:val="22"/>
        </w:rPr>
        <w:t xml:space="preserve"> </w:t>
      </w:r>
      <w:r w:rsidRPr="00746B15">
        <w:rPr>
          <w:rFonts w:ascii="Book Antiqua" w:hAnsi="Book Antiqua"/>
          <w:sz w:val="22"/>
          <w:szCs w:val="22"/>
          <w:lang w:val="es-MX"/>
        </w:rPr>
        <w:t>del valor del Contrato y</w:t>
      </w:r>
      <w:r w:rsidR="00CE5385" w:rsidRPr="00746B15">
        <w:rPr>
          <w:rFonts w:ascii="Book Antiqua" w:hAnsi="Book Antiqua"/>
          <w:sz w:val="22"/>
          <w:szCs w:val="22"/>
          <w:lang w:val="es-MX"/>
        </w:rPr>
        <w:t xml:space="preserve"> e</w:t>
      </w:r>
      <w:proofErr w:type="spellStart"/>
      <w:r w:rsidR="00CE5385" w:rsidRPr="00746B15">
        <w:rPr>
          <w:rFonts w:ascii="Book Antiqua" w:hAnsi="Book Antiqua"/>
          <w:sz w:val="22"/>
          <w:szCs w:val="22"/>
        </w:rPr>
        <w:t>ste</w:t>
      </w:r>
      <w:proofErr w:type="spellEnd"/>
      <w:r w:rsidRPr="00746B15">
        <w:rPr>
          <w:rFonts w:ascii="Book Antiqua" w:hAnsi="Book Antiqua"/>
          <w:sz w:val="22"/>
          <w:szCs w:val="22"/>
        </w:rPr>
        <w:t xml:space="preserve"> pago se hará en un plazo no mayor de </w:t>
      </w:r>
      <w:r w:rsidRPr="00746B15">
        <w:rPr>
          <w:rFonts w:ascii="Book Antiqua" w:hAnsi="Book Antiqua"/>
          <w:b/>
          <w:color w:val="800000"/>
          <w:sz w:val="22"/>
          <w:szCs w:val="22"/>
        </w:rPr>
        <w:t>[escribir en letras y números el plazo]</w:t>
      </w:r>
      <w:r w:rsidRPr="00746B15">
        <w:rPr>
          <w:rFonts w:ascii="Book Antiqua" w:hAnsi="Book Antiqua"/>
          <w:b/>
          <w:sz w:val="22"/>
          <w:szCs w:val="22"/>
        </w:rPr>
        <w:t xml:space="preserve"> </w:t>
      </w:r>
      <w:r w:rsidRPr="00746B15">
        <w:rPr>
          <w:rFonts w:ascii="Book Antiqua" w:hAnsi="Book Antiqua"/>
          <w:sz w:val="22"/>
          <w:szCs w:val="22"/>
        </w:rPr>
        <w:t xml:space="preserve">días a partir de la firma del Contrato y contra presentación de una Póliza de Seguro o Garantía Bancaria que cubra la totalidad del Avance Inicial. Si se trata de un adjudicatario certificado como MIPYME, por concepto de avance recibirán el </w:t>
      </w:r>
      <w:r w:rsidRPr="00746B15">
        <w:rPr>
          <w:rFonts w:ascii="Book Antiqua" w:hAnsi="Book Antiqua"/>
          <w:b/>
          <w:sz w:val="22"/>
          <w:szCs w:val="22"/>
          <w:lang w:val="es-MX"/>
        </w:rPr>
        <w:t xml:space="preserve">veinte </w:t>
      </w:r>
      <w:r w:rsidRPr="00746B15">
        <w:rPr>
          <w:rFonts w:ascii="Book Antiqua" w:hAnsi="Book Antiqua"/>
          <w:b/>
          <w:sz w:val="22"/>
          <w:szCs w:val="22"/>
        </w:rPr>
        <w:t>por</w:t>
      </w:r>
      <w:r w:rsidRPr="00746B15">
        <w:rPr>
          <w:rFonts w:ascii="Book Antiqua" w:hAnsi="Book Antiqua"/>
          <w:b/>
          <w:sz w:val="22"/>
          <w:szCs w:val="22"/>
          <w:lang w:val="es-MX"/>
        </w:rPr>
        <w:t xml:space="preserve"> ciento (20%)</w:t>
      </w:r>
      <w:r w:rsidRPr="00746B15">
        <w:rPr>
          <w:rStyle w:val="Refdenotaalpie"/>
          <w:rFonts w:ascii="Book Antiqua" w:hAnsi="Book Antiqua"/>
          <w:b/>
          <w:sz w:val="22"/>
          <w:szCs w:val="22"/>
          <w:lang w:val="es-MX"/>
        </w:rPr>
        <w:footnoteReference w:id="14"/>
      </w:r>
      <w:r w:rsidRPr="00746B15">
        <w:rPr>
          <w:rFonts w:ascii="Book Antiqua" w:hAnsi="Book Antiqua"/>
          <w:b/>
          <w:sz w:val="22"/>
          <w:szCs w:val="22"/>
          <w:lang w:val="es-MX"/>
        </w:rPr>
        <w:t>.</w:t>
      </w:r>
    </w:p>
    <w:p w14:paraId="6EEB5884" w14:textId="77777777" w:rsidR="00BA51B9" w:rsidRPr="00746B15" w:rsidRDefault="00BA51B9" w:rsidP="00746B15">
      <w:pPr>
        <w:jc w:val="both"/>
        <w:rPr>
          <w:rFonts w:ascii="Book Antiqua" w:hAnsi="Book Antiqua"/>
          <w:sz w:val="22"/>
          <w:szCs w:val="22"/>
          <w:lang w:val="es-MX"/>
        </w:rPr>
      </w:pPr>
      <w:r w:rsidRPr="00746B15">
        <w:rPr>
          <w:rFonts w:ascii="Book Antiqua" w:hAnsi="Book Antiqua"/>
          <w:sz w:val="22"/>
          <w:szCs w:val="22"/>
          <w:lang w:val="es-MX"/>
        </w:rPr>
        <w:t xml:space="preserve"> </w:t>
      </w:r>
    </w:p>
    <w:p w14:paraId="55AFB930"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La suma restante será pagada en pagos parciales al proveedor, a partir del </w:t>
      </w:r>
      <w:r w:rsidR="0059709A" w:rsidRPr="00746B15">
        <w:rPr>
          <w:rFonts w:ascii="Book Antiqua" w:hAnsi="Book Antiqua"/>
          <w:sz w:val="22"/>
          <w:szCs w:val="22"/>
        </w:rPr>
        <w:t xml:space="preserve">bien </w:t>
      </w:r>
      <w:r w:rsidRPr="00746B15">
        <w:rPr>
          <w:rFonts w:ascii="Book Antiqua" w:hAnsi="Book Antiqua"/>
          <w:sz w:val="22"/>
          <w:szCs w:val="22"/>
        </w:rPr>
        <w:t xml:space="preserve">contratado. Estos pagos se harán en un período no mayor de </w:t>
      </w:r>
      <w:r w:rsidRPr="00746B15">
        <w:rPr>
          <w:rFonts w:ascii="Book Antiqua" w:hAnsi="Book Antiqua"/>
          <w:b/>
          <w:color w:val="990000"/>
          <w:sz w:val="22"/>
          <w:szCs w:val="22"/>
        </w:rPr>
        <w:t>[Indicar cantidad de días]</w:t>
      </w:r>
      <w:r w:rsidRPr="00746B15">
        <w:rPr>
          <w:rFonts w:ascii="Book Antiqua" w:hAnsi="Book Antiqua"/>
          <w:sz w:val="22"/>
          <w:szCs w:val="22"/>
        </w:rPr>
        <w:t xml:space="preserve"> contados a partir de que el proveedor remita al supervisor o responsable del contrato las facturas de</w:t>
      </w:r>
      <w:r w:rsidR="00CB7670" w:rsidRPr="00746B15">
        <w:rPr>
          <w:rFonts w:ascii="Book Antiqua" w:hAnsi="Book Antiqua"/>
          <w:sz w:val="22"/>
          <w:szCs w:val="22"/>
        </w:rPr>
        <w:t xml:space="preserve"> los bienes </w:t>
      </w:r>
      <w:r w:rsidRPr="00746B15">
        <w:rPr>
          <w:rFonts w:ascii="Book Antiqua" w:hAnsi="Book Antiqua"/>
          <w:sz w:val="22"/>
          <w:szCs w:val="22"/>
        </w:rPr>
        <w:t>ofrecido</w:t>
      </w:r>
      <w:r w:rsidR="00CE5385" w:rsidRPr="00746B15">
        <w:rPr>
          <w:rFonts w:ascii="Book Antiqua" w:hAnsi="Book Antiqua"/>
          <w:sz w:val="22"/>
          <w:szCs w:val="22"/>
        </w:rPr>
        <w:t>s</w:t>
      </w:r>
      <w:r w:rsidRPr="00746B15">
        <w:rPr>
          <w:rFonts w:ascii="Book Antiqua" w:hAnsi="Book Antiqua"/>
          <w:sz w:val="22"/>
          <w:szCs w:val="22"/>
        </w:rPr>
        <w:t xml:space="preserve">. No está permitido que el proveedor reciba el pago total </w:t>
      </w:r>
      <w:r w:rsidR="00CB7670" w:rsidRPr="00746B15">
        <w:rPr>
          <w:rFonts w:ascii="Book Antiqua" w:hAnsi="Book Antiqua"/>
          <w:sz w:val="22"/>
          <w:szCs w:val="22"/>
        </w:rPr>
        <w:t>de los bienes</w:t>
      </w:r>
      <w:r w:rsidRPr="00746B15">
        <w:rPr>
          <w:rFonts w:ascii="Book Antiqua" w:hAnsi="Book Antiqua"/>
          <w:sz w:val="22"/>
          <w:szCs w:val="22"/>
        </w:rPr>
        <w:t xml:space="preserve"> sin que el objeto del contrato se haya cumplido. </w:t>
      </w:r>
    </w:p>
    <w:p w14:paraId="51603C61" w14:textId="77777777" w:rsidR="00BA51B9" w:rsidRPr="00746B15" w:rsidRDefault="00BA51B9" w:rsidP="00746B15">
      <w:pPr>
        <w:jc w:val="both"/>
        <w:rPr>
          <w:rFonts w:ascii="Book Antiqua" w:hAnsi="Book Antiqua"/>
          <w:sz w:val="22"/>
          <w:szCs w:val="22"/>
        </w:rPr>
      </w:pPr>
    </w:p>
    <w:p w14:paraId="73F93C30" w14:textId="77777777" w:rsidR="00BA51B9" w:rsidRPr="00746B15" w:rsidRDefault="00BA51B9" w:rsidP="00746B15">
      <w:pPr>
        <w:pStyle w:val="Ttulo1"/>
      </w:pPr>
      <w:bookmarkStart w:id="136" w:name="_Toc159336708"/>
      <w:bookmarkStart w:id="137" w:name="_Toc164937538"/>
      <w:bookmarkEnd w:id="133"/>
      <w:r w:rsidRPr="00746B15">
        <w:t>Subcontratación</w:t>
      </w:r>
      <w:bookmarkEnd w:id="136"/>
      <w:bookmarkEnd w:id="137"/>
    </w:p>
    <w:p w14:paraId="3B86ED4E" w14:textId="77777777" w:rsidR="00CE5385" w:rsidRPr="00746B15" w:rsidRDefault="00CE5385" w:rsidP="00746B15">
      <w:pPr>
        <w:jc w:val="both"/>
        <w:rPr>
          <w:rFonts w:ascii="Book Antiqua" w:hAnsi="Book Antiqua"/>
          <w:sz w:val="22"/>
          <w:szCs w:val="22"/>
        </w:rPr>
      </w:pPr>
    </w:p>
    <w:p w14:paraId="424AAA85" w14:textId="77777777" w:rsidR="00CE5385" w:rsidRPr="00746B15" w:rsidRDefault="00CE5385" w:rsidP="00746B15">
      <w:pPr>
        <w:jc w:val="both"/>
        <w:rPr>
          <w:rFonts w:ascii="Book Antiqua" w:hAnsi="Book Antiqua"/>
          <w:sz w:val="22"/>
          <w:szCs w:val="22"/>
        </w:rPr>
      </w:pPr>
      <w:r w:rsidRPr="00746B15">
        <w:rPr>
          <w:rFonts w:ascii="Book Antiqua" w:hAnsi="Book Antiqua"/>
          <w:sz w:val="22"/>
          <w:szCs w:val="22"/>
        </w:rPr>
        <w:lastRenderedPageBreak/>
        <w:t>El(la) contratista podrá subcontratar la ejecución de hasta el 50% del monto de las tareas comprendidas en este pliego de condiciones, con la previa y expresa autorización de la institución contratante de acuerdo con el numeral 2) del artículo 32 de la Ley núm. 340-06 y sus modificaciones.</w:t>
      </w:r>
    </w:p>
    <w:p w14:paraId="457C7A58" w14:textId="77777777" w:rsidR="00BA51B9" w:rsidRPr="00746B15" w:rsidRDefault="00BA51B9" w:rsidP="00746B15">
      <w:pPr>
        <w:jc w:val="both"/>
        <w:rPr>
          <w:rFonts w:ascii="Book Antiqua" w:hAnsi="Book Antiqua"/>
          <w:sz w:val="22"/>
          <w:szCs w:val="22"/>
        </w:rPr>
      </w:pPr>
    </w:p>
    <w:p w14:paraId="536E6D7D"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El(la) oferente, al momento de presentar su oferta, debe indicar </w:t>
      </w:r>
      <w:r w:rsidR="00CB7670" w:rsidRPr="00746B15">
        <w:rPr>
          <w:rFonts w:ascii="Book Antiqua" w:hAnsi="Book Antiqua"/>
          <w:sz w:val="22"/>
          <w:szCs w:val="22"/>
        </w:rPr>
        <w:t xml:space="preserve"> el detalle de la adquisición de los bienes </w:t>
      </w:r>
      <w:r w:rsidRPr="00746B15">
        <w:rPr>
          <w:rFonts w:ascii="Book Antiqua" w:hAnsi="Book Antiqua"/>
          <w:sz w:val="22"/>
          <w:szCs w:val="22"/>
        </w:rPr>
        <w:t xml:space="preserve">que subcontrataría y las personas físicas o empresas que </w:t>
      </w:r>
      <w:r w:rsidR="00CB7670" w:rsidRPr="00746B15">
        <w:rPr>
          <w:rFonts w:ascii="Book Antiqua" w:hAnsi="Book Antiqua"/>
          <w:sz w:val="22"/>
          <w:szCs w:val="22"/>
        </w:rPr>
        <w:t>suministrarán</w:t>
      </w:r>
      <w:r w:rsidRPr="00746B15">
        <w:rPr>
          <w:rFonts w:ascii="Book Antiqua" w:hAnsi="Book Antiqua"/>
          <w:sz w:val="22"/>
          <w:szCs w:val="22"/>
        </w:rPr>
        <w:t xml:space="preserve"> cada un</w:t>
      </w:r>
      <w:r w:rsidR="00CB7670" w:rsidRPr="00746B15">
        <w:rPr>
          <w:rFonts w:ascii="Book Antiqua" w:hAnsi="Book Antiqua"/>
          <w:sz w:val="22"/>
          <w:szCs w:val="22"/>
        </w:rPr>
        <w:t>o</w:t>
      </w:r>
      <w:r w:rsidRPr="00746B15">
        <w:rPr>
          <w:rFonts w:ascii="Book Antiqua" w:hAnsi="Book Antiqua"/>
          <w:sz w:val="22"/>
          <w:szCs w:val="22"/>
        </w:rPr>
        <w:t xml:space="preserve"> de ell</w:t>
      </w:r>
      <w:r w:rsidR="00CB7670" w:rsidRPr="00746B15">
        <w:rPr>
          <w:rFonts w:ascii="Book Antiqua" w:hAnsi="Book Antiqua"/>
          <w:sz w:val="22"/>
          <w:szCs w:val="22"/>
        </w:rPr>
        <w:t>os</w:t>
      </w:r>
      <w:r w:rsidRPr="00746B15">
        <w:rPr>
          <w:rFonts w:ascii="Book Antiqua" w:hAnsi="Book Antiqua"/>
          <w:sz w:val="22"/>
          <w:szCs w:val="22"/>
        </w:rPr>
        <w:t>, quienes no podrán estar en el régimen de inhabilidades previsto en el artículo 14 de la Ley y sus modificaciones; en el entendido, que el(la) contratista será solidariamente responsable de todos los actos, comisiones, defectos, negligencias, descuidos o incumplimientos de los(as) subcontratistas, de sus empleados(as) o trabajadores(as).</w:t>
      </w:r>
    </w:p>
    <w:p w14:paraId="4E6B4759" w14:textId="77777777" w:rsidR="00BA51B9" w:rsidRPr="00746B15" w:rsidRDefault="00BA51B9" w:rsidP="00746B15">
      <w:pPr>
        <w:jc w:val="both"/>
        <w:rPr>
          <w:rFonts w:ascii="Book Antiqua" w:hAnsi="Book Antiqua"/>
          <w:b/>
          <w:sz w:val="22"/>
          <w:szCs w:val="22"/>
        </w:rPr>
      </w:pPr>
    </w:p>
    <w:p w14:paraId="049D139A" w14:textId="77777777" w:rsidR="00BA51B9" w:rsidRPr="00746B15" w:rsidRDefault="00BA51B9" w:rsidP="00746B15">
      <w:pPr>
        <w:pStyle w:val="Ttulo1"/>
      </w:pPr>
      <w:bookmarkStart w:id="138" w:name="_Toc159336709"/>
      <w:bookmarkStart w:id="139" w:name="_Toc164937539"/>
      <w:r w:rsidRPr="00746B15">
        <w:t xml:space="preserve">Recepción de </w:t>
      </w:r>
      <w:bookmarkEnd w:id="138"/>
      <w:r w:rsidR="00CB7670" w:rsidRPr="00746B15">
        <w:t>los bienes</w:t>
      </w:r>
      <w:bookmarkEnd w:id="139"/>
    </w:p>
    <w:p w14:paraId="1905AE80" w14:textId="77777777" w:rsidR="00BA51B9" w:rsidRPr="00746B15" w:rsidRDefault="00BA51B9" w:rsidP="00746B15">
      <w:pPr>
        <w:pStyle w:val="Prrafodelista"/>
        <w:ind w:left="1190"/>
        <w:rPr>
          <w:rFonts w:ascii="Book Antiqua" w:hAnsi="Book Antiqua"/>
          <w:b/>
          <w:sz w:val="22"/>
          <w:szCs w:val="22"/>
        </w:rPr>
      </w:pPr>
    </w:p>
    <w:p w14:paraId="0A0416C8"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Concluida </w:t>
      </w:r>
      <w:r w:rsidR="001266E6" w:rsidRPr="00746B15">
        <w:rPr>
          <w:rFonts w:ascii="Book Antiqua" w:hAnsi="Book Antiqua"/>
          <w:sz w:val="22"/>
          <w:szCs w:val="22"/>
        </w:rPr>
        <w:t xml:space="preserve">la </w:t>
      </w:r>
      <w:r w:rsidR="00CB7670" w:rsidRPr="00746B15">
        <w:rPr>
          <w:rFonts w:ascii="Book Antiqua" w:hAnsi="Book Antiqua"/>
          <w:sz w:val="22"/>
          <w:szCs w:val="22"/>
        </w:rPr>
        <w:t>entrega de los bienes</w:t>
      </w:r>
      <w:r w:rsidRPr="00746B15">
        <w:rPr>
          <w:rFonts w:ascii="Book Antiqua" w:hAnsi="Book Antiqua"/>
          <w:sz w:val="22"/>
          <w:szCs w:val="22"/>
        </w:rPr>
        <w:t>, el personal designado por la institución como responsable del contrato procederá a completar un acta de recepción provisional donde determine, a partir de l</w:t>
      </w:r>
      <w:r w:rsidR="001266E6" w:rsidRPr="00746B15">
        <w:rPr>
          <w:rFonts w:ascii="Book Antiqua" w:hAnsi="Book Antiqua"/>
          <w:sz w:val="22"/>
          <w:szCs w:val="22"/>
        </w:rPr>
        <w:t>as especificaciones técnicas</w:t>
      </w:r>
      <w:r w:rsidRPr="00746B15">
        <w:rPr>
          <w:rFonts w:ascii="Book Antiqua" w:hAnsi="Book Antiqua"/>
          <w:sz w:val="22"/>
          <w:szCs w:val="22"/>
        </w:rPr>
        <w:t xml:space="preserve">, si </w:t>
      </w:r>
      <w:r w:rsidR="00CB7670" w:rsidRPr="00746B15">
        <w:rPr>
          <w:rFonts w:ascii="Book Antiqua" w:hAnsi="Book Antiqua"/>
          <w:sz w:val="22"/>
          <w:szCs w:val="22"/>
        </w:rPr>
        <w:t>los bienes adquiridos</w:t>
      </w:r>
      <w:r w:rsidRPr="00746B15">
        <w:rPr>
          <w:rFonts w:ascii="Book Antiqua" w:hAnsi="Book Antiqua"/>
          <w:sz w:val="22"/>
          <w:szCs w:val="22"/>
        </w:rPr>
        <w:t xml:space="preserve"> cumpl</w:t>
      </w:r>
      <w:r w:rsidR="00CB7670" w:rsidRPr="00746B15">
        <w:rPr>
          <w:rFonts w:ascii="Book Antiqua" w:hAnsi="Book Antiqua"/>
          <w:sz w:val="22"/>
          <w:szCs w:val="22"/>
        </w:rPr>
        <w:t>ieron</w:t>
      </w:r>
      <w:r w:rsidRPr="00746B15">
        <w:rPr>
          <w:rFonts w:ascii="Book Antiqua" w:hAnsi="Book Antiqua"/>
          <w:sz w:val="22"/>
          <w:szCs w:val="22"/>
        </w:rPr>
        <w:t xml:space="preserve"> o no con lo pactado. </w:t>
      </w:r>
    </w:p>
    <w:p w14:paraId="59EAA58F" w14:textId="77777777" w:rsidR="00BA51B9" w:rsidRPr="00746B15" w:rsidRDefault="00BA51B9" w:rsidP="00746B15">
      <w:pPr>
        <w:jc w:val="both"/>
        <w:rPr>
          <w:rFonts w:ascii="Book Antiqua" w:hAnsi="Book Antiqua"/>
          <w:sz w:val="22"/>
          <w:szCs w:val="22"/>
        </w:rPr>
      </w:pPr>
    </w:p>
    <w:p w14:paraId="19DE53EA" w14:textId="5FA30C39"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Si </w:t>
      </w:r>
      <w:r w:rsidR="00CB7670" w:rsidRPr="00746B15">
        <w:rPr>
          <w:rFonts w:ascii="Book Antiqua" w:hAnsi="Book Antiqua"/>
          <w:sz w:val="22"/>
          <w:szCs w:val="22"/>
        </w:rPr>
        <w:t xml:space="preserve">el suministro de bienes </w:t>
      </w:r>
      <w:r w:rsidRPr="00746B15">
        <w:rPr>
          <w:rFonts w:ascii="Book Antiqua" w:hAnsi="Book Antiqua"/>
          <w:sz w:val="22"/>
          <w:szCs w:val="22"/>
        </w:rPr>
        <w:t>fue acorde con l</w:t>
      </w:r>
      <w:r w:rsidR="001266E6" w:rsidRPr="00746B15">
        <w:rPr>
          <w:rFonts w:ascii="Book Antiqua" w:hAnsi="Book Antiqua"/>
          <w:sz w:val="22"/>
          <w:szCs w:val="22"/>
        </w:rPr>
        <w:t>as especificaciones técnicas</w:t>
      </w:r>
      <w:r w:rsidRPr="00746B15">
        <w:rPr>
          <w:rFonts w:ascii="Book Antiqua" w:hAnsi="Book Antiqua"/>
          <w:sz w:val="22"/>
          <w:szCs w:val="22"/>
        </w:rPr>
        <w:t xml:space="preserve">, la institución deberá formalizarla mediante la recepción conforme en un plazo </w:t>
      </w:r>
      <w:r w:rsidRPr="00746B15">
        <w:rPr>
          <w:rFonts w:ascii="Book Antiqua" w:hAnsi="Book Antiqua"/>
          <w:b/>
          <w:color w:val="990000"/>
          <w:sz w:val="22"/>
          <w:szCs w:val="22"/>
        </w:rPr>
        <w:t>[Indicar cantidad de días</w:t>
      </w:r>
      <w:r w:rsidRPr="00746B15">
        <w:rPr>
          <w:rStyle w:val="Refdenotaalpie"/>
          <w:rFonts w:ascii="Book Antiqua" w:hAnsi="Book Antiqua"/>
          <w:sz w:val="22"/>
          <w:szCs w:val="22"/>
        </w:rPr>
        <w:footnoteReference w:id="15"/>
      </w:r>
      <w:r w:rsidRPr="00746B15">
        <w:rPr>
          <w:rFonts w:ascii="Book Antiqua" w:hAnsi="Book Antiqua"/>
          <w:bCs/>
          <w:color w:val="990000"/>
          <w:sz w:val="22"/>
          <w:szCs w:val="22"/>
        </w:rPr>
        <w:t>]</w:t>
      </w:r>
      <w:r w:rsidRPr="00746B15">
        <w:rPr>
          <w:rFonts w:ascii="Book Antiqua" w:hAnsi="Book Antiqua"/>
          <w:sz w:val="22"/>
          <w:szCs w:val="22"/>
        </w:rPr>
        <w:t xml:space="preserve"> días hábiles, a partir del día siguiente de </w:t>
      </w:r>
      <w:r w:rsidRPr="00EE3CD7">
        <w:rPr>
          <w:rFonts w:ascii="Book Antiqua" w:hAnsi="Book Antiqua"/>
          <w:sz w:val="22"/>
          <w:szCs w:val="22"/>
        </w:rPr>
        <w:t>notificad</w:t>
      </w:r>
      <w:r w:rsidR="00CB7670" w:rsidRPr="00EE3CD7">
        <w:rPr>
          <w:rFonts w:ascii="Book Antiqua" w:hAnsi="Book Antiqua"/>
          <w:sz w:val="22"/>
          <w:szCs w:val="22"/>
        </w:rPr>
        <w:t>a</w:t>
      </w:r>
      <w:r w:rsidRPr="00EE3CD7">
        <w:rPr>
          <w:rFonts w:ascii="Book Antiqua" w:hAnsi="Book Antiqua"/>
          <w:sz w:val="22"/>
          <w:szCs w:val="22"/>
        </w:rPr>
        <w:t xml:space="preserve"> </w:t>
      </w:r>
      <w:r w:rsidR="00A81017" w:rsidRPr="00EE3CD7">
        <w:rPr>
          <w:rFonts w:ascii="Book Antiqua" w:hAnsi="Book Antiqua"/>
          <w:sz w:val="22"/>
          <w:szCs w:val="22"/>
        </w:rPr>
        <w:t xml:space="preserve">la </w:t>
      </w:r>
      <w:r w:rsidR="00CB7670" w:rsidRPr="00EE3CD7">
        <w:rPr>
          <w:rFonts w:ascii="Book Antiqua" w:hAnsi="Book Antiqua"/>
          <w:sz w:val="22"/>
          <w:szCs w:val="22"/>
        </w:rPr>
        <w:t>entrega</w:t>
      </w:r>
      <w:r w:rsidR="00CB7670" w:rsidRPr="00746B15">
        <w:rPr>
          <w:rFonts w:ascii="Book Antiqua" w:hAnsi="Book Antiqua"/>
          <w:sz w:val="22"/>
          <w:szCs w:val="22"/>
        </w:rPr>
        <w:t xml:space="preserve"> de los bienes</w:t>
      </w:r>
      <w:r w:rsidRPr="00746B15">
        <w:rPr>
          <w:rFonts w:ascii="Book Antiqua" w:hAnsi="Book Antiqua"/>
          <w:sz w:val="22"/>
          <w:szCs w:val="22"/>
        </w:rPr>
        <w:t xml:space="preserve">. El proveedor tiene derecho de intimar a la institución contratante la emisión de la recepción conforme, sino lo realiza en el referido plazo. </w:t>
      </w:r>
    </w:p>
    <w:p w14:paraId="0146003E" w14:textId="77777777" w:rsidR="00BA51B9" w:rsidRPr="00746B15" w:rsidRDefault="00BA51B9" w:rsidP="00746B15">
      <w:pPr>
        <w:jc w:val="both"/>
        <w:rPr>
          <w:rFonts w:ascii="Book Antiqua" w:hAnsi="Book Antiqua"/>
          <w:sz w:val="22"/>
          <w:szCs w:val="22"/>
        </w:rPr>
      </w:pPr>
    </w:p>
    <w:p w14:paraId="758401E4"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De existir cualquier anomalía con la </w:t>
      </w:r>
      <w:r w:rsidR="0017359B" w:rsidRPr="00746B15">
        <w:rPr>
          <w:rFonts w:ascii="Book Antiqua" w:hAnsi="Book Antiqua"/>
          <w:sz w:val="22"/>
          <w:szCs w:val="22"/>
        </w:rPr>
        <w:t xml:space="preserve">entrega o posibles desperfectos o diferencias en los bienes ofertados y los recibidos por la </w:t>
      </w:r>
      <w:r w:rsidR="0062357E" w:rsidRPr="00746B15">
        <w:rPr>
          <w:rFonts w:ascii="Book Antiqua" w:hAnsi="Book Antiqua"/>
          <w:sz w:val="22"/>
          <w:szCs w:val="22"/>
        </w:rPr>
        <w:t>institución</w:t>
      </w:r>
      <w:r w:rsidR="0017359B" w:rsidRPr="00746B15">
        <w:rPr>
          <w:rFonts w:ascii="Book Antiqua" w:hAnsi="Book Antiqua"/>
          <w:sz w:val="22"/>
          <w:szCs w:val="22"/>
        </w:rPr>
        <w:t xml:space="preserve"> contratante</w:t>
      </w:r>
      <w:r w:rsidRPr="00746B15">
        <w:rPr>
          <w:rFonts w:ascii="Book Antiqua" w:hAnsi="Book Antiqua"/>
          <w:sz w:val="22"/>
          <w:szCs w:val="22"/>
        </w:rPr>
        <w:t>, y se tenga tiempo suficiente para que el proveedor corrija las faltas antes de que se cumpla el período en que se necesita, la institución deberá notificar en un plazo de cinco (5) días hábiles</w:t>
      </w:r>
      <w:r w:rsidRPr="00746B15">
        <w:rPr>
          <w:rStyle w:val="Refdenotaalpie"/>
          <w:rFonts w:ascii="Book Antiqua" w:hAnsi="Book Antiqua"/>
          <w:sz w:val="22"/>
          <w:szCs w:val="22"/>
        </w:rPr>
        <w:footnoteReference w:id="16"/>
      </w:r>
      <w:r w:rsidRPr="00746B15">
        <w:rPr>
          <w:rFonts w:ascii="Book Antiqua" w:hAnsi="Book Antiqua"/>
          <w:sz w:val="22"/>
          <w:szCs w:val="22"/>
        </w:rPr>
        <w:t>, al proveedor para que subsane los defectos y proceda, en un plazo</w:t>
      </w:r>
      <w:r w:rsidRPr="00746B15">
        <w:rPr>
          <w:rStyle w:val="Refdenotaalpie"/>
          <w:rFonts w:ascii="Book Antiqua" w:hAnsi="Book Antiqua"/>
          <w:sz w:val="22"/>
          <w:szCs w:val="22"/>
        </w:rPr>
        <w:footnoteReference w:id="17"/>
      </w:r>
      <w:r w:rsidRPr="00746B15">
        <w:rPr>
          <w:rFonts w:ascii="Book Antiqua" w:hAnsi="Book Antiqua"/>
          <w:sz w:val="22"/>
          <w:szCs w:val="22"/>
        </w:rPr>
        <w:t xml:space="preserve"> no superior a </w:t>
      </w:r>
      <w:r w:rsidRPr="00746B15">
        <w:rPr>
          <w:rFonts w:ascii="Book Antiqua" w:hAnsi="Book Antiqua"/>
          <w:b/>
          <w:color w:val="990000"/>
          <w:sz w:val="22"/>
          <w:szCs w:val="22"/>
        </w:rPr>
        <w:t>[Indicar cantidad de días</w:t>
      </w:r>
      <w:r w:rsidRPr="00746B15">
        <w:rPr>
          <w:rFonts w:ascii="Book Antiqua" w:hAnsi="Book Antiqua"/>
          <w:bCs/>
          <w:color w:val="990000"/>
          <w:sz w:val="22"/>
          <w:szCs w:val="22"/>
        </w:rPr>
        <w:t xml:space="preserve">] </w:t>
      </w:r>
      <w:r w:rsidRPr="00746B15">
        <w:rPr>
          <w:rFonts w:ascii="Book Antiqua" w:hAnsi="Book Antiqua"/>
          <w:bCs/>
          <w:sz w:val="22"/>
          <w:szCs w:val="22"/>
        </w:rPr>
        <w:t>hábiles,</w:t>
      </w:r>
      <w:r w:rsidRPr="00746B15">
        <w:rPr>
          <w:rFonts w:ascii="Book Antiqua" w:hAnsi="Book Antiqua"/>
          <w:sz w:val="22"/>
          <w:szCs w:val="22"/>
        </w:rPr>
        <w:t xml:space="preserve"> a la corrección de los errores detectados. </w:t>
      </w:r>
    </w:p>
    <w:p w14:paraId="644990F2" w14:textId="77777777" w:rsidR="00BA51B9" w:rsidRPr="00746B15" w:rsidRDefault="00BA51B9" w:rsidP="00746B15">
      <w:pPr>
        <w:jc w:val="both"/>
        <w:rPr>
          <w:rFonts w:ascii="Book Antiqua" w:hAnsi="Book Antiqua"/>
          <w:sz w:val="22"/>
          <w:szCs w:val="22"/>
        </w:rPr>
      </w:pPr>
    </w:p>
    <w:p w14:paraId="754A88B9"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En los casos donde el proveedor no haya cumplido </w:t>
      </w:r>
      <w:r w:rsidR="0017359B" w:rsidRPr="00746B15">
        <w:rPr>
          <w:rFonts w:ascii="Book Antiqua" w:hAnsi="Book Antiqua"/>
          <w:sz w:val="22"/>
          <w:szCs w:val="22"/>
        </w:rPr>
        <w:t xml:space="preserve">con la corrección en los bienes o en la entrega de </w:t>
      </w:r>
      <w:proofErr w:type="gramStart"/>
      <w:r w:rsidR="0017359B" w:rsidRPr="00746B15">
        <w:rPr>
          <w:rFonts w:ascii="Book Antiqua" w:hAnsi="Book Antiqua"/>
          <w:sz w:val="22"/>
          <w:szCs w:val="22"/>
        </w:rPr>
        <w:t>los mismos</w:t>
      </w:r>
      <w:proofErr w:type="gramEnd"/>
      <w:r w:rsidR="009B1951" w:rsidRPr="00746B15">
        <w:rPr>
          <w:rFonts w:ascii="Book Antiqua" w:hAnsi="Book Antiqua"/>
          <w:sz w:val="22"/>
          <w:szCs w:val="22"/>
        </w:rPr>
        <w:t>,</w:t>
      </w:r>
      <w:r w:rsidRPr="00746B15">
        <w:rPr>
          <w:rFonts w:ascii="Book Antiqua" w:hAnsi="Book Antiqua"/>
          <w:sz w:val="22"/>
          <w:szCs w:val="22"/>
        </w:rPr>
        <w:t xml:space="preserve"> antes del período en que la institución lo requería, </w:t>
      </w:r>
      <w:r w:rsidR="00EF5B73" w:rsidRPr="00746B15">
        <w:rPr>
          <w:rFonts w:ascii="Book Antiqua" w:hAnsi="Book Antiqua"/>
          <w:sz w:val="22"/>
          <w:szCs w:val="22"/>
        </w:rPr>
        <w:t xml:space="preserve">esta </w:t>
      </w:r>
      <w:r w:rsidRPr="00746B15">
        <w:rPr>
          <w:rFonts w:ascii="Book Antiqua" w:hAnsi="Book Antiqua"/>
          <w:sz w:val="22"/>
          <w:szCs w:val="22"/>
        </w:rPr>
        <w:t xml:space="preserve">deberá notificar en un plazo de cinco (5) días hábiles, el acta de no conformidad con la </w:t>
      </w:r>
      <w:r w:rsidR="009B1951" w:rsidRPr="00746B15">
        <w:rPr>
          <w:rFonts w:ascii="Book Antiqua" w:hAnsi="Book Antiqua"/>
          <w:sz w:val="22"/>
          <w:szCs w:val="22"/>
        </w:rPr>
        <w:t>recepción de los bienes</w:t>
      </w:r>
      <w:r w:rsidRPr="00746B15">
        <w:rPr>
          <w:rFonts w:ascii="Book Antiqua" w:hAnsi="Book Antiqua"/>
          <w:sz w:val="22"/>
          <w:szCs w:val="22"/>
        </w:rPr>
        <w:t xml:space="preserve"> y, conforme con el debido proceso, puede iniciar las medidas administrativas correspondientes por la falta del proveedor. </w:t>
      </w:r>
    </w:p>
    <w:p w14:paraId="476C283A" w14:textId="77777777" w:rsidR="00BA51B9" w:rsidRPr="00746B15" w:rsidRDefault="00BA51B9" w:rsidP="00746B15">
      <w:pPr>
        <w:jc w:val="both"/>
        <w:rPr>
          <w:rFonts w:ascii="Book Antiqua" w:hAnsi="Book Antiqua"/>
          <w:b/>
          <w:bCs/>
          <w:color w:val="00B050"/>
          <w:sz w:val="22"/>
          <w:szCs w:val="22"/>
        </w:rPr>
      </w:pPr>
    </w:p>
    <w:p w14:paraId="1B501F33" w14:textId="77777777" w:rsidR="00BA51B9" w:rsidRPr="00746B15" w:rsidRDefault="00BA51B9" w:rsidP="00746B15">
      <w:pPr>
        <w:jc w:val="both"/>
        <w:rPr>
          <w:rFonts w:ascii="Book Antiqua" w:hAnsi="Book Antiqua"/>
          <w:b/>
          <w:bCs/>
          <w:color w:val="00B050"/>
          <w:sz w:val="22"/>
          <w:szCs w:val="22"/>
        </w:rPr>
      </w:pPr>
      <w:r w:rsidRPr="00746B15">
        <w:rPr>
          <w:rFonts w:ascii="Book Antiqua" w:hAnsi="Book Antiqua"/>
          <w:b/>
          <w:bCs/>
          <w:color w:val="00B050"/>
          <w:sz w:val="22"/>
          <w:szCs w:val="22"/>
        </w:rPr>
        <w:t xml:space="preserve">Nota: En </w:t>
      </w:r>
      <w:r w:rsidR="009B1951" w:rsidRPr="00746B15">
        <w:rPr>
          <w:rFonts w:ascii="Book Antiqua" w:hAnsi="Book Antiqua"/>
          <w:b/>
          <w:bCs/>
          <w:color w:val="00B050"/>
          <w:sz w:val="22"/>
          <w:szCs w:val="22"/>
        </w:rPr>
        <w:t>el caso de l</w:t>
      </w:r>
      <w:r w:rsidR="00274D32" w:rsidRPr="00746B15">
        <w:rPr>
          <w:rFonts w:ascii="Book Antiqua" w:hAnsi="Book Antiqua"/>
          <w:b/>
          <w:bCs/>
          <w:color w:val="00B050"/>
          <w:sz w:val="22"/>
          <w:szCs w:val="22"/>
        </w:rPr>
        <w:t xml:space="preserve">a entrega </w:t>
      </w:r>
      <w:r w:rsidR="009B1951" w:rsidRPr="00746B15">
        <w:rPr>
          <w:rFonts w:ascii="Book Antiqua" w:hAnsi="Book Antiqua"/>
          <w:b/>
          <w:bCs/>
          <w:color w:val="00B050"/>
          <w:sz w:val="22"/>
          <w:szCs w:val="22"/>
        </w:rPr>
        <w:t>a requerimiento</w:t>
      </w:r>
      <w:r w:rsidR="00274D32" w:rsidRPr="00746B15">
        <w:rPr>
          <w:rFonts w:ascii="Book Antiqua" w:hAnsi="Book Antiqua"/>
          <w:b/>
          <w:bCs/>
          <w:color w:val="00B050"/>
          <w:sz w:val="22"/>
          <w:szCs w:val="22"/>
        </w:rPr>
        <w:t xml:space="preserve"> de los bienes</w:t>
      </w:r>
      <w:r w:rsidRPr="00746B15">
        <w:rPr>
          <w:rFonts w:ascii="Book Antiqua" w:hAnsi="Book Antiqua"/>
          <w:b/>
          <w:bCs/>
          <w:color w:val="00B050"/>
          <w:sz w:val="22"/>
          <w:szCs w:val="22"/>
        </w:rPr>
        <w:t>, la recepción de</w:t>
      </w:r>
      <w:r w:rsidR="009B1951" w:rsidRPr="00746B15">
        <w:rPr>
          <w:rFonts w:ascii="Book Antiqua" w:hAnsi="Book Antiqua"/>
          <w:b/>
          <w:bCs/>
          <w:color w:val="00B050"/>
          <w:sz w:val="22"/>
          <w:szCs w:val="22"/>
        </w:rPr>
        <w:t xml:space="preserve"> estos </w:t>
      </w:r>
      <w:r w:rsidRPr="00746B15">
        <w:rPr>
          <w:rFonts w:ascii="Book Antiqua" w:hAnsi="Book Antiqua"/>
          <w:b/>
          <w:bCs/>
          <w:color w:val="00B050"/>
          <w:sz w:val="22"/>
          <w:szCs w:val="22"/>
        </w:rPr>
        <w:t xml:space="preserve">se puede </w:t>
      </w:r>
      <w:r w:rsidR="009B1951" w:rsidRPr="00746B15">
        <w:rPr>
          <w:rFonts w:ascii="Book Antiqua" w:hAnsi="Book Antiqua"/>
          <w:b/>
          <w:bCs/>
          <w:color w:val="00B050"/>
          <w:sz w:val="22"/>
          <w:szCs w:val="22"/>
        </w:rPr>
        <w:t>realizar periódicamente</w:t>
      </w:r>
      <w:r w:rsidRPr="00746B15">
        <w:rPr>
          <w:rFonts w:ascii="Book Antiqua" w:hAnsi="Book Antiqua"/>
          <w:b/>
          <w:bCs/>
          <w:color w:val="00B050"/>
          <w:sz w:val="22"/>
          <w:szCs w:val="22"/>
        </w:rPr>
        <w:t xml:space="preserve">, </w:t>
      </w:r>
      <w:r w:rsidR="009B1951" w:rsidRPr="00746B15">
        <w:rPr>
          <w:rFonts w:ascii="Book Antiqua" w:hAnsi="Book Antiqua"/>
          <w:b/>
          <w:bCs/>
          <w:color w:val="00B050"/>
          <w:sz w:val="22"/>
          <w:szCs w:val="22"/>
        </w:rPr>
        <w:t>de acuerdo con</w:t>
      </w:r>
      <w:r w:rsidRPr="00746B15">
        <w:rPr>
          <w:rFonts w:ascii="Book Antiqua" w:hAnsi="Book Antiqua"/>
          <w:b/>
          <w:bCs/>
          <w:color w:val="00B050"/>
          <w:sz w:val="22"/>
          <w:szCs w:val="22"/>
        </w:rPr>
        <w:t xml:space="preserve"> lo establecido en l</w:t>
      </w:r>
      <w:r w:rsidR="00274D32" w:rsidRPr="00746B15">
        <w:rPr>
          <w:rFonts w:ascii="Book Antiqua" w:hAnsi="Book Antiqua"/>
          <w:b/>
          <w:bCs/>
          <w:color w:val="00B050"/>
          <w:sz w:val="22"/>
          <w:szCs w:val="22"/>
        </w:rPr>
        <w:t xml:space="preserve">as especificaciones técnicas </w:t>
      </w:r>
      <w:r w:rsidRPr="00746B15">
        <w:rPr>
          <w:rFonts w:ascii="Book Antiqua" w:hAnsi="Book Antiqua"/>
          <w:b/>
          <w:bCs/>
          <w:color w:val="00B050"/>
          <w:sz w:val="22"/>
          <w:szCs w:val="22"/>
        </w:rPr>
        <w:t>y como condición para tramitar los pagos al proveedor.</w:t>
      </w:r>
    </w:p>
    <w:p w14:paraId="6BC9B11B" w14:textId="77777777" w:rsidR="00BA51B9" w:rsidRPr="00746B15" w:rsidRDefault="00BA51B9" w:rsidP="00746B15">
      <w:pPr>
        <w:jc w:val="both"/>
        <w:rPr>
          <w:rFonts w:ascii="Book Antiqua" w:hAnsi="Book Antiqua"/>
          <w:strike/>
          <w:sz w:val="22"/>
          <w:szCs w:val="22"/>
        </w:rPr>
      </w:pPr>
    </w:p>
    <w:p w14:paraId="339C40E3" w14:textId="35CA1A50" w:rsidR="00BA51B9" w:rsidRPr="00746B15" w:rsidRDefault="00BA51B9" w:rsidP="00746B15">
      <w:pPr>
        <w:jc w:val="both"/>
        <w:rPr>
          <w:rFonts w:ascii="Book Antiqua" w:hAnsi="Book Antiqua"/>
          <w:b/>
          <w:bCs/>
          <w:sz w:val="22"/>
          <w:szCs w:val="22"/>
        </w:rPr>
      </w:pPr>
      <w:r w:rsidRPr="00746B15">
        <w:rPr>
          <w:rFonts w:ascii="Book Antiqua" w:hAnsi="Book Antiqua"/>
          <w:b/>
          <w:bCs/>
          <w:color w:val="C00000"/>
          <w:sz w:val="22"/>
          <w:szCs w:val="22"/>
        </w:rPr>
        <w:lastRenderedPageBreak/>
        <w:t>[Describir cualquier otra condición particular que se ajuste y s</w:t>
      </w:r>
      <w:r w:rsidRPr="00EE3CD7">
        <w:rPr>
          <w:rFonts w:ascii="Book Antiqua" w:hAnsi="Book Antiqua"/>
          <w:b/>
          <w:bCs/>
          <w:color w:val="C00000"/>
          <w:sz w:val="22"/>
          <w:szCs w:val="22"/>
        </w:rPr>
        <w:t>e</w:t>
      </w:r>
      <w:r w:rsidR="00C46C7D" w:rsidRPr="00EE3CD7">
        <w:rPr>
          <w:rFonts w:ascii="Book Antiqua" w:hAnsi="Book Antiqua"/>
          <w:b/>
          <w:bCs/>
          <w:color w:val="C00000"/>
          <w:sz w:val="22"/>
          <w:szCs w:val="22"/>
        </w:rPr>
        <w:t>a</w:t>
      </w:r>
      <w:r w:rsidRPr="00746B15">
        <w:rPr>
          <w:rFonts w:ascii="Book Antiqua" w:hAnsi="Book Antiqua"/>
          <w:b/>
          <w:bCs/>
          <w:color w:val="C00000"/>
          <w:sz w:val="22"/>
          <w:szCs w:val="22"/>
        </w:rPr>
        <w:t xml:space="preserve"> proporcional al objeto del procedimiento] </w:t>
      </w:r>
      <w:r w:rsidRPr="00746B15">
        <w:rPr>
          <w:rFonts w:ascii="Book Antiqua" w:hAnsi="Book Antiqua"/>
          <w:b/>
          <w:bCs/>
          <w:color w:val="0000FF"/>
          <w:sz w:val="22"/>
          <w:szCs w:val="22"/>
        </w:rPr>
        <w:t>Ejemplo: Entrega de documentos como certificados y garantías si equipos y/mobiliarios instalados, licencias etc.</w:t>
      </w:r>
      <w:r w:rsidRPr="00746B15">
        <w:rPr>
          <w:rFonts w:ascii="Book Antiqua" w:hAnsi="Book Antiqua"/>
          <w:color w:val="0000FF"/>
          <w:sz w:val="22"/>
          <w:szCs w:val="22"/>
        </w:rPr>
        <w:t xml:space="preserve"> </w:t>
      </w:r>
      <w:r w:rsidRPr="00746B15">
        <w:rPr>
          <w:rFonts w:ascii="Book Antiqua" w:hAnsi="Book Antiqua"/>
          <w:b/>
          <w:bCs/>
          <w:sz w:val="22"/>
          <w:szCs w:val="22"/>
        </w:rPr>
        <w:t xml:space="preserve"> </w:t>
      </w:r>
    </w:p>
    <w:p w14:paraId="0C72037C" w14:textId="77777777" w:rsidR="00BA51B9" w:rsidRPr="00746B15" w:rsidRDefault="00BA51B9" w:rsidP="00746B15">
      <w:pPr>
        <w:jc w:val="both"/>
        <w:rPr>
          <w:rFonts w:ascii="Book Antiqua" w:hAnsi="Book Antiqua"/>
          <w:sz w:val="22"/>
          <w:szCs w:val="22"/>
          <w:lang w:val="es-MX"/>
        </w:rPr>
      </w:pPr>
    </w:p>
    <w:p w14:paraId="0CFC564F" w14:textId="77777777" w:rsidR="00BA51B9" w:rsidRPr="00746B15" w:rsidRDefault="00BA51B9" w:rsidP="00746B15">
      <w:pPr>
        <w:pStyle w:val="Ttulo1"/>
      </w:pPr>
      <w:bookmarkStart w:id="140" w:name="_Toc159336710"/>
      <w:bookmarkStart w:id="141" w:name="_Toc164937540"/>
      <w:r w:rsidRPr="00746B15">
        <w:t>Finalización del contrato</w:t>
      </w:r>
      <w:bookmarkEnd w:id="140"/>
      <w:bookmarkEnd w:id="141"/>
    </w:p>
    <w:p w14:paraId="4787D942" w14:textId="77777777" w:rsidR="00BA51B9" w:rsidRPr="00746B15" w:rsidRDefault="00BA51B9" w:rsidP="00746B15">
      <w:pPr>
        <w:pStyle w:val="Prrafodelista"/>
        <w:contextualSpacing/>
        <w:jc w:val="both"/>
        <w:rPr>
          <w:rFonts w:ascii="Book Antiqua" w:hAnsi="Book Antiqua"/>
          <w:b/>
          <w:sz w:val="22"/>
          <w:szCs w:val="22"/>
        </w:rPr>
      </w:pPr>
    </w:p>
    <w:p w14:paraId="41A69A89" w14:textId="77777777" w:rsidR="00BA51B9" w:rsidRPr="00746B15" w:rsidRDefault="00BA51B9" w:rsidP="00746B15">
      <w:pPr>
        <w:jc w:val="both"/>
        <w:rPr>
          <w:rFonts w:ascii="Book Antiqua" w:hAnsi="Book Antiqua"/>
          <w:b/>
          <w:color w:val="C00000"/>
          <w:sz w:val="22"/>
          <w:szCs w:val="22"/>
        </w:rPr>
      </w:pPr>
      <w:bookmarkStart w:id="142" w:name="_Hlk152580220"/>
      <w:r w:rsidRPr="00746B15">
        <w:rPr>
          <w:rFonts w:ascii="Book Antiqua" w:hAnsi="Book Antiqua"/>
          <w:sz w:val="22"/>
          <w:szCs w:val="22"/>
        </w:rPr>
        <w:t xml:space="preserve">El contrato finalizará por una de las siguientes condiciones que acontezca en el tiempo: </w:t>
      </w:r>
      <w:r w:rsidRPr="00746B15">
        <w:rPr>
          <w:rFonts w:ascii="Book Antiqua" w:hAnsi="Book Antiqua"/>
          <w:b/>
          <w:sz w:val="22"/>
          <w:szCs w:val="22"/>
        </w:rPr>
        <w:t>a)</w:t>
      </w:r>
      <w:r w:rsidRPr="00746B15">
        <w:rPr>
          <w:rFonts w:ascii="Book Antiqua" w:hAnsi="Book Antiqua"/>
          <w:sz w:val="22"/>
          <w:szCs w:val="22"/>
        </w:rPr>
        <w:t xml:space="preserve"> Cumplimiento del objeto; </w:t>
      </w:r>
      <w:r w:rsidRPr="00746B15">
        <w:rPr>
          <w:rFonts w:ascii="Book Antiqua" w:hAnsi="Book Antiqua"/>
          <w:b/>
          <w:sz w:val="22"/>
          <w:szCs w:val="22"/>
        </w:rPr>
        <w:t>b)</w:t>
      </w:r>
      <w:r w:rsidRPr="00746B15">
        <w:rPr>
          <w:rFonts w:ascii="Book Antiqua" w:hAnsi="Book Antiqua"/>
          <w:sz w:val="22"/>
          <w:szCs w:val="22"/>
        </w:rPr>
        <w:t xml:space="preserve"> por mutuo acuerdo entre las partes o; </w:t>
      </w:r>
      <w:r w:rsidRPr="00746B15">
        <w:rPr>
          <w:rFonts w:ascii="Book Antiqua" w:hAnsi="Book Antiqua"/>
          <w:b/>
          <w:sz w:val="22"/>
          <w:szCs w:val="22"/>
        </w:rPr>
        <w:t>c)</w:t>
      </w:r>
      <w:r w:rsidRPr="00746B15">
        <w:rPr>
          <w:rFonts w:ascii="Book Antiqua" w:hAnsi="Book Antiqua"/>
          <w:sz w:val="22"/>
          <w:szCs w:val="22"/>
        </w:rPr>
        <w:t xml:space="preserve"> por las causas de resolución previstas en el artículo 190 del Reglamento núm. 416-23 </w:t>
      </w:r>
      <w:r w:rsidRPr="00746B15">
        <w:rPr>
          <w:rFonts w:ascii="Book Antiqua" w:hAnsi="Book Antiqua"/>
          <w:b/>
          <w:color w:val="C00000"/>
          <w:sz w:val="22"/>
          <w:szCs w:val="22"/>
        </w:rPr>
        <w:t>[puede indicar en este pliego otras causas adicionales de finalización].</w:t>
      </w:r>
    </w:p>
    <w:bookmarkEnd w:id="142"/>
    <w:p w14:paraId="2F834047" w14:textId="77777777" w:rsidR="00BA51B9" w:rsidRPr="00746B15" w:rsidRDefault="00BA51B9" w:rsidP="00746B15">
      <w:pPr>
        <w:pStyle w:val="Prrafodelista"/>
        <w:ind w:left="1190"/>
        <w:rPr>
          <w:rFonts w:ascii="Book Antiqua" w:hAnsi="Book Antiqua"/>
          <w:b/>
          <w:sz w:val="22"/>
          <w:szCs w:val="22"/>
        </w:rPr>
      </w:pPr>
    </w:p>
    <w:p w14:paraId="5945BAB5" w14:textId="77777777" w:rsidR="00BA51B9" w:rsidRPr="00746B15" w:rsidRDefault="00BA51B9" w:rsidP="00746B15">
      <w:pPr>
        <w:pStyle w:val="Ttulo1"/>
      </w:pPr>
      <w:bookmarkStart w:id="143" w:name="_Toc159336711"/>
      <w:bookmarkStart w:id="144" w:name="_Toc164937541"/>
      <w:r w:rsidRPr="00746B15">
        <w:t>Incumplimiento de contrato y sus consecuencias.</w:t>
      </w:r>
      <w:bookmarkEnd w:id="143"/>
      <w:bookmarkEnd w:id="144"/>
      <w:r w:rsidRPr="00746B15">
        <w:t xml:space="preserve">  </w:t>
      </w:r>
    </w:p>
    <w:p w14:paraId="6318A691" w14:textId="77777777" w:rsidR="00BA51B9" w:rsidRPr="00746B15" w:rsidRDefault="00BA51B9" w:rsidP="00746B15">
      <w:pPr>
        <w:jc w:val="both"/>
        <w:rPr>
          <w:rFonts w:ascii="Book Antiqua" w:hAnsi="Book Antiqua"/>
          <w:sz w:val="22"/>
          <w:szCs w:val="22"/>
        </w:rPr>
      </w:pPr>
    </w:p>
    <w:p w14:paraId="43BAE955" w14:textId="77777777" w:rsidR="00BA51B9" w:rsidRPr="00746B15" w:rsidRDefault="00BA51B9" w:rsidP="00746B15">
      <w:pPr>
        <w:jc w:val="both"/>
        <w:rPr>
          <w:rFonts w:ascii="Book Antiqua" w:hAnsi="Book Antiqua"/>
          <w:sz w:val="22"/>
          <w:szCs w:val="22"/>
        </w:rPr>
      </w:pPr>
      <w:bookmarkStart w:id="145" w:name="_Hlk154614055"/>
      <w:r w:rsidRPr="00746B15">
        <w:rPr>
          <w:rFonts w:ascii="Book Antiqua" w:hAnsi="Book Antiqua"/>
          <w:sz w:val="22"/>
          <w:szCs w:val="22"/>
        </w:rPr>
        <w:t>Se considerará incumplimiento del contrato las siguientes situaciones, sin perjuicio de aquellas contempladas en la normativa:</w:t>
      </w:r>
    </w:p>
    <w:p w14:paraId="749647DA" w14:textId="77777777" w:rsidR="00BA51B9" w:rsidRPr="00746B15" w:rsidRDefault="00BA51B9" w:rsidP="00746B15">
      <w:pPr>
        <w:jc w:val="both"/>
        <w:rPr>
          <w:rFonts w:ascii="Book Antiqua" w:hAnsi="Book Antiqua"/>
          <w:sz w:val="22"/>
          <w:szCs w:val="22"/>
        </w:rPr>
      </w:pPr>
    </w:p>
    <w:p w14:paraId="444F7E91" w14:textId="77777777" w:rsidR="00BA51B9" w:rsidRPr="00746B15" w:rsidRDefault="00BA51B9" w:rsidP="00746B15">
      <w:pPr>
        <w:pStyle w:val="Prrafodelista"/>
        <w:numPr>
          <w:ilvl w:val="0"/>
          <w:numId w:val="19"/>
        </w:numPr>
        <w:jc w:val="both"/>
        <w:rPr>
          <w:rFonts w:ascii="Book Antiqua" w:hAnsi="Book Antiqua"/>
          <w:sz w:val="22"/>
          <w:szCs w:val="22"/>
        </w:rPr>
      </w:pPr>
      <w:r w:rsidRPr="00746B15">
        <w:rPr>
          <w:rFonts w:ascii="Book Antiqua" w:hAnsi="Book Antiqua"/>
          <w:sz w:val="22"/>
          <w:szCs w:val="22"/>
        </w:rPr>
        <w:t xml:space="preserve">La mora del proveedor en la </w:t>
      </w:r>
      <w:r w:rsidR="009B1951" w:rsidRPr="00746B15">
        <w:rPr>
          <w:rFonts w:ascii="Book Antiqua" w:hAnsi="Book Antiqua"/>
          <w:sz w:val="22"/>
          <w:szCs w:val="22"/>
        </w:rPr>
        <w:t>entrega de los bienes</w:t>
      </w:r>
      <w:r w:rsidRPr="00746B15">
        <w:rPr>
          <w:rFonts w:ascii="Book Antiqua" w:hAnsi="Book Antiqua"/>
          <w:sz w:val="22"/>
          <w:szCs w:val="22"/>
        </w:rPr>
        <w:t xml:space="preserve"> por causas imputables </w:t>
      </w:r>
      <w:bookmarkStart w:id="146" w:name="_Hlk152582241"/>
      <w:r w:rsidRPr="00746B15">
        <w:rPr>
          <w:rFonts w:ascii="Book Antiqua" w:hAnsi="Book Antiqua"/>
          <w:sz w:val="22"/>
          <w:szCs w:val="22"/>
        </w:rPr>
        <w:t xml:space="preserve">a éste por más de </w:t>
      </w:r>
      <w:r w:rsidRPr="00746B15">
        <w:rPr>
          <w:rFonts w:ascii="Book Antiqua" w:hAnsi="Book Antiqua"/>
          <w:b/>
          <w:color w:val="C00000"/>
          <w:sz w:val="22"/>
          <w:szCs w:val="22"/>
        </w:rPr>
        <w:t>[indicar cantidad de días];</w:t>
      </w:r>
    </w:p>
    <w:bookmarkEnd w:id="146"/>
    <w:p w14:paraId="38B74AA1" w14:textId="77777777" w:rsidR="00BA51B9" w:rsidRPr="00746B15" w:rsidRDefault="00BA51B9" w:rsidP="00746B15">
      <w:pPr>
        <w:pStyle w:val="Prrafodelista"/>
        <w:numPr>
          <w:ilvl w:val="0"/>
          <w:numId w:val="19"/>
        </w:numPr>
        <w:jc w:val="both"/>
        <w:rPr>
          <w:rFonts w:ascii="Book Antiqua" w:hAnsi="Book Antiqua"/>
          <w:sz w:val="22"/>
          <w:szCs w:val="22"/>
        </w:rPr>
      </w:pPr>
      <w:r w:rsidRPr="00746B15">
        <w:rPr>
          <w:rFonts w:ascii="Book Antiqua" w:hAnsi="Book Antiqua"/>
          <w:sz w:val="22"/>
          <w:szCs w:val="22"/>
        </w:rPr>
        <w:t xml:space="preserve">El incumplimiento de la calidad </w:t>
      </w:r>
      <w:r w:rsidR="009B1951" w:rsidRPr="00746B15">
        <w:rPr>
          <w:rFonts w:ascii="Book Antiqua" w:hAnsi="Book Antiqua"/>
          <w:sz w:val="22"/>
          <w:szCs w:val="22"/>
        </w:rPr>
        <w:t>de los bienes exigidas en</w:t>
      </w:r>
      <w:r w:rsidRPr="00746B15">
        <w:rPr>
          <w:rFonts w:ascii="Book Antiqua" w:hAnsi="Book Antiqua"/>
          <w:sz w:val="22"/>
          <w:szCs w:val="22"/>
        </w:rPr>
        <w:t xml:space="preserve"> las especificaciones técnicas, prevista en el presente pliego de condiciones;</w:t>
      </w:r>
    </w:p>
    <w:p w14:paraId="6AB6E70A" w14:textId="77777777" w:rsidR="00BA51B9" w:rsidRPr="00746B15" w:rsidRDefault="00BA51B9" w:rsidP="00746B15">
      <w:pPr>
        <w:pStyle w:val="Prrafodelista"/>
        <w:numPr>
          <w:ilvl w:val="0"/>
          <w:numId w:val="19"/>
        </w:numPr>
        <w:jc w:val="both"/>
        <w:rPr>
          <w:rFonts w:ascii="Book Antiqua" w:hAnsi="Book Antiqua"/>
          <w:sz w:val="22"/>
          <w:szCs w:val="22"/>
        </w:rPr>
      </w:pPr>
      <w:r w:rsidRPr="00746B15">
        <w:rPr>
          <w:rFonts w:ascii="Book Antiqua" w:hAnsi="Book Antiqua"/>
          <w:sz w:val="22"/>
          <w:szCs w:val="22"/>
        </w:rPr>
        <w:t xml:space="preserve">El suministro, prestación o </w:t>
      </w:r>
      <w:r w:rsidR="009B1951" w:rsidRPr="00746B15">
        <w:rPr>
          <w:rFonts w:ascii="Book Antiqua" w:hAnsi="Book Antiqua"/>
          <w:sz w:val="22"/>
          <w:szCs w:val="22"/>
        </w:rPr>
        <w:t>entregas incompletas de las</w:t>
      </w:r>
      <w:r w:rsidRPr="00746B15">
        <w:rPr>
          <w:rFonts w:ascii="Book Antiqua" w:hAnsi="Book Antiqua"/>
          <w:sz w:val="22"/>
          <w:szCs w:val="22"/>
        </w:rPr>
        <w:t xml:space="preserve"> solicitadas y/o adjudicadas.</w:t>
      </w:r>
    </w:p>
    <w:p w14:paraId="05CA61B3" w14:textId="77777777" w:rsidR="00BA51B9" w:rsidRPr="00746B15" w:rsidRDefault="00BA51B9" w:rsidP="00746B15">
      <w:pPr>
        <w:pStyle w:val="Prrafodelista"/>
        <w:numPr>
          <w:ilvl w:val="0"/>
          <w:numId w:val="19"/>
        </w:numPr>
        <w:jc w:val="both"/>
        <w:rPr>
          <w:rFonts w:ascii="Book Antiqua" w:hAnsi="Book Antiqua"/>
          <w:b/>
          <w:color w:val="C00000"/>
          <w:sz w:val="22"/>
          <w:szCs w:val="22"/>
        </w:rPr>
      </w:pPr>
      <w:r w:rsidRPr="00746B15">
        <w:rPr>
          <w:rFonts w:ascii="Book Antiqua" w:hAnsi="Book Antiqua"/>
          <w:b/>
          <w:color w:val="C00000"/>
          <w:sz w:val="22"/>
          <w:szCs w:val="22"/>
        </w:rPr>
        <w:t>[insertar cualquier otra causa vinculada y razonable y proporcional a la obligación].</w:t>
      </w:r>
    </w:p>
    <w:p w14:paraId="4012B531" w14:textId="77777777" w:rsidR="00BA51B9" w:rsidRPr="00746B15" w:rsidRDefault="00BA51B9" w:rsidP="00746B15">
      <w:pPr>
        <w:pStyle w:val="Prrafodelista"/>
        <w:ind w:left="1190"/>
        <w:rPr>
          <w:rFonts w:ascii="Book Antiqua" w:hAnsi="Book Antiqua"/>
          <w:b/>
          <w:sz w:val="22"/>
          <w:szCs w:val="22"/>
        </w:rPr>
      </w:pPr>
    </w:p>
    <w:p w14:paraId="28BDF63D" w14:textId="1D22D173" w:rsidR="00BA51B9" w:rsidRPr="00746B15" w:rsidRDefault="00BA51B9" w:rsidP="00746B15">
      <w:pPr>
        <w:jc w:val="both"/>
        <w:rPr>
          <w:rFonts w:ascii="Book Antiqua" w:hAnsi="Book Antiqua"/>
          <w:sz w:val="22"/>
          <w:szCs w:val="22"/>
        </w:rPr>
      </w:pPr>
      <w:r w:rsidRPr="00746B15">
        <w:rPr>
          <w:rFonts w:ascii="Book Antiqua" w:hAnsi="Book Antiqua"/>
          <w:color w:val="000000" w:themeColor="text1"/>
          <w:sz w:val="22"/>
          <w:szCs w:val="22"/>
        </w:rPr>
        <w:t xml:space="preserve">El incumplimiento del contrato por parte del(la) proveedor podrá suponer una causa de resolución </w:t>
      </w:r>
      <w:proofErr w:type="gramStart"/>
      <w:r w:rsidRPr="00746B15">
        <w:rPr>
          <w:rFonts w:ascii="Book Antiqua" w:hAnsi="Book Antiqua"/>
          <w:color w:val="000000" w:themeColor="text1"/>
          <w:sz w:val="22"/>
          <w:szCs w:val="22"/>
        </w:rPr>
        <w:t>del mismo</w:t>
      </w:r>
      <w:proofErr w:type="gramEnd"/>
      <w:r w:rsidR="005D6C0E">
        <w:rPr>
          <w:rFonts w:ascii="Book Antiqua" w:hAnsi="Book Antiqua"/>
          <w:color w:val="000000" w:themeColor="text1"/>
          <w:sz w:val="22"/>
          <w:szCs w:val="22"/>
        </w:rPr>
        <w:t>,</w:t>
      </w:r>
      <w:r w:rsidRPr="00746B15">
        <w:rPr>
          <w:rFonts w:ascii="Book Antiqua" w:hAnsi="Book Antiqua"/>
          <w:color w:val="000000" w:themeColor="text1"/>
          <w:sz w:val="22"/>
          <w:szCs w:val="22"/>
        </w:rPr>
        <w:t xml:space="preserve"> de conformidad con el artículo 190 del Reglamento de Aplicación,</w:t>
      </w:r>
      <w:r w:rsidRPr="00746B15">
        <w:rPr>
          <w:rFonts w:ascii="Book Antiqua" w:hAnsi="Book Antiqua"/>
          <w:sz w:val="22"/>
          <w:szCs w:val="22"/>
        </w:rPr>
        <w:t xml:space="preserve"> y además el(la) contratista ser pasible de las siguientes sanciones previstas en el artículo 66 de la Ley núm. 340-06 y sus modificaciones, sin perjuicio de las acciones penales o civiles que correspondan.</w:t>
      </w:r>
    </w:p>
    <w:p w14:paraId="1A9C490C" w14:textId="77777777" w:rsidR="00BA51B9" w:rsidRPr="00746B15" w:rsidRDefault="00BA51B9" w:rsidP="00746B15">
      <w:pPr>
        <w:rPr>
          <w:rFonts w:ascii="Book Antiqua" w:hAnsi="Book Antiqua"/>
          <w:b/>
          <w:strike/>
          <w:color w:val="C00000"/>
          <w:sz w:val="22"/>
          <w:szCs w:val="22"/>
        </w:rPr>
      </w:pPr>
    </w:p>
    <w:p w14:paraId="78AAFE63" w14:textId="77777777" w:rsidR="00BA51B9" w:rsidRPr="00746B15" w:rsidRDefault="00BA51B9" w:rsidP="00746B15">
      <w:pPr>
        <w:jc w:val="both"/>
        <w:rPr>
          <w:rFonts w:ascii="Book Antiqua" w:hAnsi="Book Antiqua"/>
          <w:b/>
          <w:color w:val="00B050"/>
          <w:sz w:val="22"/>
          <w:szCs w:val="22"/>
          <w:lang w:val="es-ES"/>
        </w:rPr>
      </w:pPr>
      <w:r w:rsidRPr="00746B15">
        <w:rPr>
          <w:rFonts w:ascii="Book Antiqua" w:hAnsi="Book Antiqua"/>
          <w:b/>
          <w:color w:val="00B050"/>
          <w:sz w:val="22"/>
          <w:szCs w:val="22"/>
          <w:lang w:val="es-ES"/>
        </w:rPr>
        <w:t xml:space="preserve">Nota: A partir del objeto del contrato y de la acción que la institución requiera evitar para asegurar el fin contractual, corresponde que la institución contratante defina de menor a mayor grado las referidas conductas. A modo de ejemplo, se podría considerar un incumplimiento leve la falta de supervisión del personal, acción que ocasionaría una advertencia escrita donde se identificaría y probaría la falta y se otorgue un plazo para la corrección. </w:t>
      </w:r>
    </w:p>
    <w:p w14:paraId="52EE2289" w14:textId="77777777" w:rsidR="00BA51B9" w:rsidRPr="00746B15" w:rsidRDefault="00BA51B9" w:rsidP="00746B15">
      <w:pPr>
        <w:jc w:val="both"/>
        <w:rPr>
          <w:rFonts w:ascii="Book Antiqua" w:hAnsi="Book Antiqua"/>
          <w:b/>
          <w:color w:val="00B050"/>
          <w:sz w:val="22"/>
          <w:szCs w:val="22"/>
          <w:lang w:val="es-ES"/>
        </w:rPr>
      </w:pPr>
    </w:p>
    <w:p w14:paraId="14AFC44E" w14:textId="77777777" w:rsidR="00BA51B9" w:rsidRPr="00746B15" w:rsidRDefault="00BA51B9" w:rsidP="00746B15">
      <w:pPr>
        <w:jc w:val="both"/>
        <w:rPr>
          <w:rFonts w:ascii="Book Antiqua" w:hAnsi="Book Antiqua"/>
          <w:b/>
          <w:color w:val="00B050"/>
          <w:sz w:val="22"/>
          <w:szCs w:val="22"/>
          <w:lang w:val="es-ES"/>
        </w:rPr>
      </w:pPr>
      <w:r w:rsidRPr="00746B15">
        <w:rPr>
          <w:rFonts w:ascii="Book Antiqua" w:hAnsi="Book Antiqua"/>
          <w:b/>
          <w:color w:val="00B050"/>
          <w:sz w:val="22"/>
          <w:szCs w:val="22"/>
          <w:lang w:val="es-ES"/>
        </w:rPr>
        <w:t xml:space="preserve">En cambio, puede ser un incumplimiento gravísimo el cambio del </w:t>
      </w:r>
      <w:r w:rsidR="009B1951" w:rsidRPr="00746B15">
        <w:rPr>
          <w:rFonts w:ascii="Book Antiqua" w:hAnsi="Book Antiqua"/>
          <w:b/>
          <w:color w:val="00B050"/>
          <w:sz w:val="22"/>
          <w:szCs w:val="22"/>
          <w:lang w:val="es-ES"/>
        </w:rPr>
        <w:t>bien ofertado</w:t>
      </w:r>
      <w:r w:rsidRPr="00746B15">
        <w:rPr>
          <w:rFonts w:ascii="Book Antiqua" w:hAnsi="Book Antiqua"/>
          <w:b/>
          <w:color w:val="00B050"/>
          <w:sz w:val="22"/>
          <w:szCs w:val="22"/>
          <w:lang w:val="es-ES"/>
        </w:rPr>
        <w:t xml:space="preserve">, o de </w:t>
      </w:r>
      <w:r w:rsidR="009B1951" w:rsidRPr="00746B15">
        <w:rPr>
          <w:rFonts w:ascii="Book Antiqua" w:hAnsi="Book Antiqua"/>
          <w:b/>
          <w:color w:val="00B050"/>
          <w:sz w:val="22"/>
          <w:szCs w:val="22"/>
          <w:lang w:val="es-ES"/>
        </w:rPr>
        <w:t xml:space="preserve">las especificaciones técnicas del mismo </w:t>
      </w:r>
      <w:r w:rsidRPr="00746B15">
        <w:rPr>
          <w:rFonts w:ascii="Book Antiqua" w:hAnsi="Book Antiqua"/>
          <w:b/>
          <w:color w:val="00B050"/>
          <w:sz w:val="22"/>
          <w:szCs w:val="22"/>
          <w:lang w:val="es-ES"/>
        </w:rPr>
        <w:t xml:space="preserve">o la cesión del contrato sin autorización de la institución contratante, hechos que podrían ocasionar la rescisión unilateral del contrato sin responsabilidad. </w:t>
      </w:r>
    </w:p>
    <w:bookmarkEnd w:id="145"/>
    <w:p w14:paraId="360A9258" w14:textId="77777777" w:rsidR="00BA51B9" w:rsidRPr="00746B15" w:rsidRDefault="00BA51B9" w:rsidP="00746B15">
      <w:pPr>
        <w:rPr>
          <w:rFonts w:ascii="Book Antiqua" w:hAnsi="Book Antiqua"/>
          <w:b/>
          <w:sz w:val="22"/>
          <w:szCs w:val="22"/>
        </w:rPr>
      </w:pPr>
    </w:p>
    <w:p w14:paraId="4E9D01AD" w14:textId="77777777" w:rsidR="00BA51B9" w:rsidRPr="00746B15" w:rsidRDefault="00BA51B9" w:rsidP="00746B15">
      <w:pPr>
        <w:pStyle w:val="Ttulo1"/>
      </w:pPr>
      <w:bookmarkStart w:id="147" w:name="_Toc159336712"/>
      <w:bookmarkStart w:id="148" w:name="_Toc164937542"/>
      <w:r w:rsidRPr="00746B15">
        <w:t>Penalidades por retraso</w:t>
      </w:r>
      <w:bookmarkEnd w:id="147"/>
      <w:bookmarkEnd w:id="148"/>
      <w:r w:rsidRPr="00746B15">
        <w:t xml:space="preserve"> </w:t>
      </w:r>
    </w:p>
    <w:p w14:paraId="78561D2A" w14:textId="77777777" w:rsidR="00BA51B9" w:rsidRPr="00746B15" w:rsidRDefault="00BA51B9" w:rsidP="00746B15">
      <w:pPr>
        <w:jc w:val="both"/>
        <w:rPr>
          <w:rFonts w:ascii="Book Antiqua" w:hAnsi="Book Antiqua"/>
          <w:b/>
          <w:sz w:val="22"/>
          <w:szCs w:val="22"/>
          <w:lang w:val="es-ES"/>
        </w:rPr>
      </w:pPr>
    </w:p>
    <w:p w14:paraId="1AA9D3DD" w14:textId="77777777" w:rsidR="00BA51B9" w:rsidRPr="00746B15" w:rsidRDefault="00BA51B9" w:rsidP="00746B15">
      <w:pPr>
        <w:jc w:val="both"/>
        <w:rPr>
          <w:rFonts w:ascii="Book Antiqua" w:hAnsi="Book Antiqua"/>
          <w:b/>
          <w:color w:val="00B050"/>
          <w:sz w:val="22"/>
          <w:szCs w:val="22"/>
          <w:lang w:val="es-ES"/>
        </w:rPr>
      </w:pPr>
      <w:r w:rsidRPr="00746B15">
        <w:rPr>
          <w:rFonts w:ascii="Book Antiqua" w:hAnsi="Book Antiqua"/>
          <w:b/>
          <w:color w:val="00B050"/>
          <w:sz w:val="22"/>
          <w:szCs w:val="22"/>
          <w:lang w:val="es-ES"/>
        </w:rPr>
        <w:t>Nota: En este apartado la institución contratante podrá identificar cuales penalidades serán aplicadas en caso de incumplimiento del contrato, conforme al artículo 230 numeral 3) del Reglamento núm. 416-23.</w:t>
      </w:r>
    </w:p>
    <w:p w14:paraId="003185A7" w14:textId="77777777" w:rsidR="00BA51B9" w:rsidRPr="00746B15" w:rsidRDefault="00BA51B9" w:rsidP="00746B15">
      <w:pPr>
        <w:jc w:val="both"/>
        <w:rPr>
          <w:rFonts w:ascii="Book Antiqua" w:hAnsi="Book Antiqua"/>
          <w:b/>
          <w:color w:val="00B050"/>
          <w:sz w:val="22"/>
          <w:szCs w:val="22"/>
          <w:lang w:val="es-ES"/>
        </w:rPr>
      </w:pPr>
    </w:p>
    <w:p w14:paraId="06E10C45" w14:textId="77777777" w:rsidR="00BA51B9" w:rsidRPr="00746B15" w:rsidRDefault="00BA51B9" w:rsidP="00746B15">
      <w:pPr>
        <w:jc w:val="both"/>
        <w:rPr>
          <w:rFonts w:ascii="Book Antiqua" w:hAnsi="Book Antiqua"/>
          <w:b/>
          <w:color w:val="C00000"/>
          <w:sz w:val="22"/>
          <w:szCs w:val="22"/>
        </w:rPr>
      </w:pPr>
      <w:bookmarkStart w:id="149" w:name="_Hlk154702553"/>
      <w:r w:rsidRPr="00746B15">
        <w:rPr>
          <w:rFonts w:ascii="Book Antiqua" w:hAnsi="Book Antiqua"/>
          <w:b/>
          <w:color w:val="C00000"/>
          <w:sz w:val="22"/>
          <w:szCs w:val="22"/>
        </w:rPr>
        <w:t>[insertar penalidades por retraso debidamente detalladas]</w:t>
      </w:r>
    </w:p>
    <w:bookmarkEnd w:id="149"/>
    <w:p w14:paraId="02A07A2E" w14:textId="77777777" w:rsidR="00BA51B9" w:rsidRPr="00746B15" w:rsidRDefault="00BA51B9" w:rsidP="00746B15">
      <w:pPr>
        <w:jc w:val="both"/>
        <w:rPr>
          <w:rFonts w:ascii="Book Antiqua" w:hAnsi="Book Antiqua"/>
          <w:b/>
          <w:sz w:val="22"/>
          <w:szCs w:val="22"/>
        </w:rPr>
      </w:pPr>
    </w:p>
    <w:p w14:paraId="617BE0A9" w14:textId="77777777" w:rsidR="00BA51B9" w:rsidRPr="00746B15" w:rsidRDefault="00BA51B9" w:rsidP="00746B15">
      <w:pPr>
        <w:pStyle w:val="Ttulo1"/>
      </w:pPr>
      <w:bookmarkStart w:id="150" w:name="_Toc159336713"/>
      <w:bookmarkStart w:id="151" w:name="_Toc164937543"/>
      <w:r w:rsidRPr="00746B15">
        <w:t>Causas de inhabilitación del Registro de Proveedores del Estado.</w:t>
      </w:r>
      <w:bookmarkEnd w:id="150"/>
      <w:bookmarkEnd w:id="151"/>
    </w:p>
    <w:p w14:paraId="6866998D" w14:textId="77777777" w:rsidR="00BA51B9" w:rsidRPr="00746B15" w:rsidRDefault="00BA51B9" w:rsidP="00746B15">
      <w:pPr>
        <w:rPr>
          <w:rFonts w:ascii="Book Antiqua" w:hAnsi="Book Antiqua"/>
          <w:sz w:val="22"/>
          <w:szCs w:val="22"/>
        </w:rPr>
      </w:pPr>
    </w:p>
    <w:p w14:paraId="431D9E39" w14:textId="77777777" w:rsidR="00BA51B9" w:rsidRPr="00746B15" w:rsidRDefault="00BA51B9" w:rsidP="00746B15">
      <w:pPr>
        <w:contextualSpacing/>
        <w:jc w:val="both"/>
        <w:rPr>
          <w:rFonts w:ascii="Book Antiqua" w:hAnsi="Book Antiqua"/>
          <w:sz w:val="22"/>
          <w:szCs w:val="22"/>
        </w:rPr>
      </w:pPr>
      <w:r w:rsidRPr="00746B15">
        <w:rPr>
          <w:rFonts w:ascii="Book Antiqua" w:hAnsi="Book Antiqua"/>
          <w:sz w:val="22"/>
          <w:szCs w:val="22"/>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14:paraId="624BCF0A" w14:textId="77777777" w:rsidR="00BA51B9" w:rsidRPr="00746B15" w:rsidRDefault="00BA51B9" w:rsidP="00746B15">
      <w:pPr>
        <w:rPr>
          <w:rFonts w:ascii="Book Antiqua" w:hAnsi="Book Antiqua"/>
          <w:sz w:val="22"/>
          <w:szCs w:val="22"/>
        </w:rPr>
      </w:pPr>
    </w:p>
    <w:p w14:paraId="1152A6C6"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El procedimiento administrativo sancionador por las infracciones administrativas referidas en los numerales 7) al 10) del indicado artículo, podrá ser iniciado de oficio por la </w:t>
      </w:r>
      <w:r w:rsidR="00127526" w:rsidRPr="00746B15">
        <w:rPr>
          <w:rFonts w:ascii="Book Antiqua" w:hAnsi="Book Antiqua"/>
          <w:sz w:val="22"/>
          <w:szCs w:val="22"/>
        </w:rPr>
        <w:t>DGCP</w:t>
      </w:r>
      <w:r w:rsidRPr="00746B15">
        <w:rPr>
          <w:rFonts w:ascii="Book Antiqua" w:hAnsi="Book Antiqua"/>
          <w:sz w:val="22"/>
          <w:szCs w:val="22"/>
        </w:rPr>
        <w:t xml:space="preserve">, si en el cumplimiento de su función de verificar que se cumplan con las normas del </w:t>
      </w:r>
      <w:r w:rsidR="00127526" w:rsidRPr="00746B15">
        <w:rPr>
          <w:rFonts w:ascii="Book Antiqua" w:hAnsi="Book Antiqua"/>
          <w:sz w:val="22"/>
          <w:szCs w:val="22"/>
        </w:rPr>
        <w:t>SNCPP</w:t>
      </w:r>
      <w:r w:rsidRPr="00746B15">
        <w:rPr>
          <w:rFonts w:ascii="Book Antiqua" w:hAnsi="Book Antiqua"/>
          <w:sz w:val="22"/>
          <w:szCs w:val="22"/>
        </w:rPr>
        <w:t>, identifica indicios de que han sido cometidas.</w:t>
      </w:r>
    </w:p>
    <w:p w14:paraId="3F4D847B" w14:textId="77777777" w:rsidR="005E508E" w:rsidRPr="00746B15" w:rsidRDefault="005E508E" w:rsidP="00746B15">
      <w:pPr>
        <w:rPr>
          <w:rFonts w:ascii="Book Antiqua" w:hAnsi="Book Antiqua"/>
          <w:sz w:val="22"/>
          <w:szCs w:val="22"/>
        </w:rPr>
      </w:pPr>
    </w:p>
    <w:p w14:paraId="3F2C5C80" w14:textId="77777777" w:rsidR="006209D0" w:rsidRPr="00746B15" w:rsidRDefault="006209D0" w:rsidP="00746B15">
      <w:pPr>
        <w:pStyle w:val="Ttulo"/>
        <w:spacing w:before="0" w:after="0"/>
      </w:pPr>
      <w:bookmarkStart w:id="152" w:name="_Toc159336639"/>
      <w:bookmarkStart w:id="153" w:name="_Toc164937544"/>
      <w:r w:rsidRPr="00746B15">
        <w:t>SECCIÓN I</w:t>
      </w:r>
      <w:r w:rsidR="00127526" w:rsidRPr="00746B15">
        <w:t>V</w:t>
      </w:r>
      <w:r w:rsidRPr="00746B15">
        <w:t>: GENERALIDADES</w:t>
      </w:r>
      <w:bookmarkEnd w:id="152"/>
      <w:bookmarkEnd w:id="153"/>
    </w:p>
    <w:p w14:paraId="23E57923" w14:textId="77777777" w:rsidR="006209D0" w:rsidRPr="00746B15" w:rsidRDefault="006209D0" w:rsidP="00746B15">
      <w:pPr>
        <w:pStyle w:val="Descripcin"/>
        <w:rPr>
          <w:rFonts w:ascii="Book Antiqua" w:hAnsi="Book Antiqua"/>
          <w:sz w:val="22"/>
          <w:szCs w:val="22"/>
        </w:rPr>
      </w:pPr>
    </w:p>
    <w:p w14:paraId="3564F700" w14:textId="57B77C3A" w:rsidR="006209D0" w:rsidRPr="00746B15" w:rsidRDefault="006209D0" w:rsidP="00746B15">
      <w:pPr>
        <w:jc w:val="both"/>
        <w:rPr>
          <w:rFonts w:ascii="Book Antiqua" w:hAnsi="Book Antiqua"/>
          <w:b/>
          <w:bCs/>
          <w:color w:val="00B050"/>
          <w:sz w:val="22"/>
          <w:szCs w:val="22"/>
        </w:rPr>
      </w:pPr>
      <w:r w:rsidRPr="00746B15">
        <w:rPr>
          <w:rFonts w:ascii="Book Antiqua" w:hAnsi="Book Antiqua"/>
          <w:b/>
          <w:bCs/>
          <w:color w:val="00B050"/>
          <w:sz w:val="22"/>
          <w:szCs w:val="22"/>
        </w:rPr>
        <w:t>Nota: En esta sección se describen informaciones generales, condiciones obligatorias y transversales del procedimiento</w:t>
      </w:r>
      <w:r w:rsidR="00030FA3" w:rsidRPr="00746B15">
        <w:rPr>
          <w:rFonts w:ascii="Book Antiqua" w:hAnsi="Book Antiqua"/>
          <w:b/>
          <w:bCs/>
          <w:color w:val="00B050"/>
          <w:sz w:val="22"/>
          <w:szCs w:val="22"/>
        </w:rPr>
        <w:t xml:space="preserve"> de subasta inversa</w:t>
      </w:r>
      <w:r w:rsidRPr="00746B15">
        <w:rPr>
          <w:rFonts w:ascii="Book Antiqua" w:hAnsi="Book Antiqua"/>
          <w:b/>
          <w:bCs/>
          <w:color w:val="00B050"/>
          <w:sz w:val="22"/>
          <w:szCs w:val="22"/>
        </w:rPr>
        <w:t xml:space="preserve"> que deben ser consideradas tanto por la institución contratante como por el(la) oferente. Esta sección no puede ser modificada o eliminada, salvo en los campos que expresamente se permita o indique.  </w:t>
      </w:r>
    </w:p>
    <w:p w14:paraId="7D64992E" w14:textId="77777777" w:rsidR="006209D0" w:rsidRPr="00746B15" w:rsidRDefault="006209D0" w:rsidP="00746B15">
      <w:pPr>
        <w:rPr>
          <w:rFonts w:ascii="Book Antiqua" w:hAnsi="Book Antiqua"/>
          <w:sz w:val="22"/>
          <w:szCs w:val="22"/>
        </w:rPr>
      </w:pPr>
    </w:p>
    <w:p w14:paraId="17558647" w14:textId="77777777" w:rsidR="006209D0" w:rsidRPr="00746B15" w:rsidRDefault="006209D0" w:rsidP="00746B15">
      <w:pPr>
        <w:pStyle w:val="Ttulo1"/>
        <w:numPr>
          <w:ilvl w:val="0"/>
          <w:numId w:val="34"/>
        </w:numPr>
      </w:pPr>
      <w:bookmarkStart w:id="154" w:name="_Toc151411113"/>
      <w:bookmarkStart w:id="155" w:name="_Toc151503131"/>
      <w:bookmarkStart w:id="156" w:name="_Toc159336640"/>
      <w:bookmarkStart w:id="157" w:name="_Toc164937545"/>
      <w:r w:rsidRPr="00746B15">
        <w:t>Siglas y acrónimos</w:t>
      </w:r>
      <w:bookmarkEnd w:id="154"/>
      <w:bookmarkEnd w:id="155"/>
      <w:bookmarkEnd w:id="156"/>
      <w:bookmarkEnd w:id="157"/>
    </w:p>
    <w:p w14:paraId="470D2257" w14:textId="77777777" w:rsidR="006209D0" w:rsidRPr="00746B15" w:rsidRDefault="006209D0" w:rsidP="00746B15">
      <w:pPr>
        <w:pStyle w:val="Prrafodelista"/>
        <w:contextualSpacing/>
        <w:jc w:val="both"/>
        <w:rPr>
          <w:rFonts w:ascii="Book Antiqua" w:hAnsi="Book Antiqua"/>
          <w:sz w:val="22"/>
          <w:szCs w:val="22"/>
        </w:rPr>
      </w:pPr>
    </w:p>
    <w:tbl>
      <w:tblPr>
        <w:tblW w:w="9365" w:type="dxa"/>
        <w:tblInd w:w="-5" w:type="dxa"/>
        <w:tblLayout w:type="fixed"/>
        <w:tblLook w:val="0400" w:firstRow="0" w:lastRow="0" w:firstColumn="0" w:lastColumn="0" w:noHBand="0" w:noVBand="1"/>
      </w:tblPr>
      <w:tblGrid>
        <w:gridCol w:w="905"/>
        <w:gridCol w:w="8460"/>
      </w:tblGrid>
      <w:tr w:rsidR="006209D0" w:rsidRPr="00746B15" w14:paraId="7914CC9E" w14:textId="77777777" w:rsidTr="006209D0">
        <w:tc>
          <w:tcPr>
            <w:tcW w:w="905" w:type="dxa"/>
          </w:tcPr>
          <w:p w14:paraId="5DEB478F"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CAP</w:t>
            </w:r>
          </w:p>
        </w:tc>
        <w:tc>
          <w:tcPr>
            <w:tcW w:w="8460" w:type="dxa"/>
          </w:tcPr>
          <w:p w14:paraId="26251EA1"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 xml:space="preserve">Certificado de Apropiación Presupuestaria </w:t>
            </w:r>
          </w:p>
        </w:tc>
      </w:tr>
      <w:tr w:rsidR="006209D0" w:rsidRPr="00746B15" w14:paraId="74AFB7C8" w14:textId="77777777" w:rsidTr="006209D0">
        <w:tc>
          <w:tcPr>
            <w:tcW w:w="905" w:type="dxa"/>
          </w:tcPr>
          <w:p w14:paraId="2DFACA34"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CCPC</w:t>
            </w:r>
          </w:p>
        </w:tc>
        <w:tc>
          <w:tcPr>
            <w:tcW w:w="8460" w:type="dxa"/>
          </w:tcPr>
          <w:p w14:paraId="092BE9A9"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 xml:space="preserve">Certificado de disponibilidad de cuota para comprometer </w:t>
            </w:r>
          </w:p>
        </w:tc>
      </w:tr>
      <w:tr w:rsidR="006209D0" w:rsidRPr="00746B15" w14:paraId="5197B4C8" w14:textId="77777777" w:rsidTr="006209D0">
        <w:tc>
          <w:tcPr>
            <w:tcW w:w="905" w:type="dxa"/>
          </w:tcPr>
          <w:p w14:paraId="39C2E6A8" w14:textId="713C5F42" w:rsidR="006209D0" w:rsidRPr="005E508E" w:rsidRDefault="006209D0" w:rsidP="00746B15">
            <w:pPr>
              <w:jc w:val="both"/>
              <w:rPr>
                <w:rFonts w:ascii="Book Antiqua" w:hAnsi="Book Antiqua"/>
                <w:color w:val="000000"/>
                <w:sz w:val="22"/>
                <w:szCs w:val="22"/>
              </w:rPr>
            </w:pPr>
            <w:r w:rsidRPr="00746B15">
              <w:rPr>
                <w:rFonts w:ascii="Book Antiqua" w:hAnsi="Book Antiqua"/>
                <w:color w:val="000000"/>
                <w:sz w:val="22"/>
                <w:szCs w:val="22"/>
              </w:rPr>
              <w:t>CCC</w:t>
            </w:r>
          </w:p>
        </w:tc>
        <w:tc>
          <w:tcPr>
            <w:tcW w:w="8460" w:type="dxa"/>
          </w:tcPr>
          <w:p w14:paraId="71728651" w14:textId="23D28B91" w:rsidR="006209D0" w:rsidRPr="005E508E" w:rsidRDefault="006209D0" w:rsidP="00746B15">
            <w:pPr>
              <w:jc w:val="both"/>
              <w:rPr>
                <w:rFonts w:ascii="Book Antiqua" w:hAnsi="Book Antiqua"/>
                <w:color w:val="000000"/>
                <w:sz w:val="22"/>
                <w:szCs w:val="22"/>
              </w:rPr>
            </w:pPr>
            <w:r w:rsidRPr="00746B15">
              <w:rPr>
                <w:rFonts w:ascii="Book Antiqua" w:hAnsi="Book Antiqua"/>
                <w:color w:val="000000"/>
                <w:sz w:val="22"/>
                <w:szCs w:val="22"/>
              </w:rPr>
              <w:t>Comité de Compras y Contrataciones</w:t>
            </w:r>
          </w:p>
        </w:tc>
      </w:tr>
      <w:tr w:rsidR="006209D0" w:rsidRPr="00746B15" w14:paraId="44655176" w14:textId="77777777" w:rsidTr="006209D0">
        <w:trPr>
          <w:trHeight w:val="73"/>
        </w:trPr>
        <w:tc>
          <w:tcPr>
            <w:tcW w:w="905" w:type="dxa"/>
          </w:tcPr>
          <w:p w14:paraId="43FF311A"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 xml:space="preserve">DGCP             </w:t>
            </w:r>
          </w:p>
        </w:tc>
        <w:tc>
          <w:tcPr>
            <w:tcW w:w="8460" w:type="dxa"/>
          </w:tcPr>
          <w:p w14:paraId="300B811F" w14:textId="3DF9537C"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Dirección General de Contrataciones Públi</w:t>
            </w:r>
            <w:r w:rsidRPr="00EE3CD7">
              <w:rPr>
                <w:rFonts w:ascii="Book Antiqua" w:hAnsi="Book Antiqua"/>
                <w:color w:val="000000"/>
                <w:sz w:val="22"/>
                <w:szCs w:val="22"/>
              </w:rPr>
              <w:t>ca</w:t>
            </w:r>
            <w:r w:rsidR="00EE3E0D" w:rsidRPr="00EE3CD7">
              <w:rPr>
                <w:rFonts w:ascii="Book Antiqua" w:hAnsi="Book Antiqua"/>
                <w:color w:val="000000"/>
                <w:sz w:val="22"/>
                <w:szCs w:val="22"/>
              </w:rPr>
              <w:t>s</w:t>
            </w:r>
          </w:p>
        </w:tc>
      </w:tr>
      <w:tr w:rsidR="006209D0" w:rsidRPr="00746B15" w14:paraId="2935DB64" w14:textId="77777777" w:rsidTr="006209D0">
        <w:tc>
          <w:tcPr>
            <w:tcW w:w="905" w:type="dxa"/>
          </w:tcPr>
          <w:p w14:paraId="7DF2F57A"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PACC</w:t>
            </w:r>
          </w:p>
        </w:tc>
        <w:tc>
          <w:tcPr>
            <w:tcW w:w="8460" w:type="dxa"/>
          </w:tcPr>
          <w:p w14:paraId="6CC052D0"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 xml:space="preserve">Plan Anual de Compras y Contrataciones </w:t>
            </w:r>
          </w:p>
        </w:tc>
      </w:tr>
      <w:tr w:rsidR="006209D0" w:rsidRPr="00746B15" w14:paraId="72204AF1" w14:textId="77777777" w:rsidTr="006209D0">
        <w:tc>
          <w:tcPr>
            <w:tcW w:w="905" w:type="dxa"/>
          </w:tcPr>
          <w:p w14:paraId="122E5F7A"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MAE</w:t>
            </w:r>
          </w:p>
        </w:tc>
        <w:tc>
          <w:tcPr>
            <w:tcW w:w="8460" w:type="dxa"/>
          </w:tcPr>
          <w:p w14:paraId="18117E20"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 xml:space="preserve">Máxima Autoridad Ejecutiva </w:t>
            </w:r>
          </w:p>
        </w:tc>
      </w:tr>
      <w:tr w:rsidR="006209D0" w:rsidRPr="00746B15" w14:paraId="747954EC" w14:textId="77777777" w:rsidTr="006209D0">
        <w:tc>
          <w:tcPr>
            <w:tcW w:w="905" w:type="dxa"/>
          </w:tcPr>
          <w:p w14:paraId="5BE7FE07"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themeColor="text1"/>
                <w:sz w:val="22"/>
                <w:szCs w:val="22"/>
              </w:rPr>
              <w:t>SECP</w:t>
            </w:r>
          </w:p>
        </w:tc>
        <w:tc>
          <w:tcPr>
            <w:tcW w:w="8460" w:type="dxa"/>
          </w:tcPr>
          <w:p w14:paraId="6E0943C2" w14:textId="21047F69"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themeColor="text1"/>
                <w:sz w:val="22"/>
                <w:szCs w:val="22"/>
              </w:rPr>
              <w:t>Sistema Electrónico de Contrataciones Públicas</w:t>
            </w:r>
          </w:p>
        </w:tc>
      </w:tr>
      <w:tr w:rsidR="006209D0" w:rsidRPr="00746B15" w14:paraId="04832790" w14:textId="77777777" w:rsidTr="006209D0">
        <w:tc>
          <w:tcPr>
            <w:tcW w:w="905" w:type="dxa"/>
          </w:tcPr>
          <w:p w14:paraId="6DBBCDDA"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SNCP</w:t>
            </w:r>
          </w:p>
        </w:tc>
        <w:tc>
          <w:tcPr>
            <w:tcW w:w="8460" w:type="dxa"/>
          </w:tcPr>
          <w:p w14:paraId="58D52898"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Sistema Nacional de Compras y Contrataciones Públicas</w:t>
            </w:r>
          </w:p>
        </w:tc>
      </w:tr>
      <w:tr w:rsidR="006209D0" w:rsidRPr="00746B15" w14:paraId="2E377CD7" w14:textId="77777777" w:rsidTr="006209D0">
        <w:tc>
          <w:tcPr>
            <w:tcW w:w="905" w:type="dxa"/>
          </w:tcPr>
          <w:p w14:paraId="369178B5"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SIGEF</w:t>
            </w:r>
          </w:p>
        </w:tc>
        <w:tc>
          <w:tcPr>
            <w:tcW w:w="8460" w:type="dxa"/>
          </w:tcPr>
          <w:p w14:paraId="05D096D7"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 xml:space="preserve">Sistema de Información de la Gestión Financiera </w:t>
            </w:r>
          </w:p>
        </w:tc>
      </w:tr>
      <w:tr w:rsidR="006209D0" w:rsidRPr="00746B15" w14:paraId="592A379F" w14:textId="77777777" w:rsidTr="006209D0">
        <w:tc>
          <w:tcPr>
            <w:tcW w:w="905" w:type="dxa"/>
          </w:tcPr>
          <w:p w14:paraId="21BD0991"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UOCC</w:t>
            </w:r>
          </w:p>
        </w:tc>
        <w:tc>
          <w:tcPr>
            <w:tcW w:w="8460" w:type="dxa"/>
          </w:tcPr>
          <w:p w14:paraId="6C24C1C3"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Unidad Operativa de Compras y Contrataciones</w:t>
            </w:r>
          </w:p>
        </w:tc>
      </w:tr>
    </w:tbl>
    <w:p w14:paraId="43A4AA40" w14:textId="77777777" w:rsidR="006209D0" w:rsidRPr="00746B15" w:rsidRDefault="006209D0" w:rsidP="00746B15">
      <w:pPr>
        <w:ind w:left="1190" w:hanging="360"/>
        <w:contextualSpacing/>
        <w:rPr>
          <w:rFonts w:ascii="Book Antiqua" w:hAnsi="Book Antiqua"/>
          <w:sz w:val="22"/>
          <w:szCs w:val="22"/>
        </w:rPr>
      </w:pPr>
    </w:p>
    <w:p w14:paraId="1F242AC6" w14:textId="77777777" w:rsidR="006209D0" w:rsidRPr="00746B15" w:rsidRDefault="006209D0" w:rsidP="00746B15">
      <w:pPr>
        <w:autoSpaceDE w:val="0"/>
        <w:autoSpaceDN w:val="0"/>
        <w:jc w:val="both"/>
        <w:rPr>
          <w:rFonts w:ascii="Book Antiqua" w:hAnsi="Book Antiqua"/>
          <w:b/>
          <w:color w:val="990000"/>
          <w:sz w:val="22"/>
          <w:szCs w:val="22"/>
        </w:rPr>
      </w:pPr>
      <w:r w:rsidRPr="00746B15">
        <w:rPr>
          <w:rFonts w:ascii="Book Antiqua" w:hAnsi="Book Antiqua"/>
          <w:b/>
          <w:color w:val="990000"/>
          <w:sz w:val="22"/>
          <w:szCs w:val="22"/>
        </w:rPr>
        <w:t>[Incluir cualquier otro término de interés para este procedimiento de selección, no incluido en este apartado].</w:t>
      </w:r>
    </w:p>
    <w:p w14:paraId="4989B962" w14:textId="77777777" w:rsidR="006209D0" w:rsidRPr="00746B15" w:rsidRDefault="006209D0" w:rsidP="00746B15">
      <w:pPr>
        <w:tabs>
          <w:tab w:val="left" w:pos="9192"/>
        </w:tabs>
        <w:ind w:right="-22"/>
        <w:rPr>
          <w:rFonts w:ascii="Book Antiqua" w:hAnsi="Book Antiqua" w:cs="Arial"/>
          <w:sz w:val="22"/>
          <w:szCs w:val="22"/>
        </w:rPr>
      </w:pPr>
    </w:p>
    <w:p w14:paraId="4399BB12" w14:textId="77777777" w:rsidR="006209D0" w:rsidRPr="00746B15" w:rsidRDefault="006209D0" w:rsidP="00746B15">
      <w:pPr>
        <w:pStyle w:val="Ttulo1"/>
      </w:pPr>
      <w:bookmarkStart w:id="158" w:name="_Toc151503132"/>
      <w:bookmarkStart w:id="159" w:name="_Toc159336641"/>
      <w:bookmarkStart w:id="160" w:name="_Toc164937546"/>
      <w:r w:rsidRPr="00746B15">
        <w:t>Definiciones</w:t>
      </w:r>
      <w:bookmarkEnd w:id="158"/>
      <w:bookmarkEnd w:id="159"/>
      <w:bookmarkEnd w:id="160"/>
    </w:p>
    <w:p w14:paraId="7BAA6C8A" w14:textId="77777777" w:rsidR="006209D0" w:rsidRPr="00746B15" w:rsidRDefault="006209D0" w:rsidP="00746B15">
      <w:pPr>
        <w:pStyle w:val="Prrafodelista"/>
        <w:ind w:left="0"/>
        <w:contextualSpacing/>
        <w:jc w:val="both"/>
        <w:rPr>
          <w:rFonts w:ascii="Book Antiqua" w:hAnsi="Book Antiqua"/>
          <w:b/>
          <w:sz w:val="22"/>
          <w:szCs w:val="22"/>
        </w:rPr>
      </w:pPr>
    </w:p>
    <w:p w14:paraId="5412E384" w14:textId="77777777" w:rsidR="006209D0" w:rsidRPr="00746B15" w:rsidRDefault="006209D0" w:rsidP="00746B15">
      <w:pPr>
        <w:jc w:val="both"/>
        <w:rPr>
          <w:rFonts w:ascii="Book Antiqua" w:hAnsi="Book Antiqua"/>
          <w:color w:val="000000"/>
          <w:sz w:val="22"/>
          <w:szCs w:val="22"/>
        </w:rPr>
      </w:pPr>
      <w:r w:rsidRPr="00746B15">
        <w:rPr>
          <w:rFonts w:ascii="Book Antiqua" w:hAnsi="Book Antiqua"/>
          <w:color w:val="000000"/>
          <w:sz w:val="22"/>
          <w:szCs w:val="22"/>
        </w:rPr>
        <w:t>Para la implementación e interpretación del presente pliego de condiciones estándar, las palabras y expresiones que se citan tienen el siguiente significado:</w:t>
      </w:r>
    </w:p>
    <w:p w14:paraId="73AF22AE" w14:textId="77777777" w:rsidR="006209D0" w:rsidRPr="00746B15" w:rsidRDefault="006209D0" w:rsidP="00746B15">
      <w:pPr>
        <w:pBdr>
          <w:top w:val="nil"/>
          <w:left w:val="nil"/>
          <w:bottom w:val="nil"/>
          <w:right w:val="nil"/>
          <w:between w:val="nil"/>
        </w:pBdr>
        <w:jc w:val="both"/>
        <w:rPr>
          <w:rFonts w:ascii="Book Antiqua" w:hAnsi="Book Antiqua"/>
          <w:b/>
          <w:color w:val="000000"/>
          <w:sz w:val="22"/>
          <w:szCs w:val="22"/>
        </w:rPr>
      </w:pPr>
    </w:p>
    <w:p w14:paraId="20D26459" w14:textId="77777777" w:rsidR="00EE6508" w:rsidRPr="00746B15" w:rsidRDefault="00EE6508" w:rsidP="00746B15">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746B15">
        <w:rPr>
          <w:rFonts w:ascii="Book Antiqua" w:hAnsi="Book Antiqua"/>
          <w:b/>
          <w:color w:val="000000"/>
          <w:sz w:val="22"/>
          <w:szCs w:val="22"/>
        </w:rPr>
        <w:t>Bienes</w:t>
      </w:r>
      <w:r w:rsidR="00DB4BC2" w:rsidRPr="00746B15">
        <w:rPr>
          <w:rStyle w:val="Refdenotaalpie"/>
          <w:rFonts w:ascii="Book Antiqua" w:hAnsi="Book Antiqua"/>
          <w:b/>
          <w:color w:val="000000"/>
          <w:sz w:val="22"/>
          <w:szCs w:val="22"/>
        </w:rPr>
        <w:footnoteReference w:id="18"/>
      </w:r>
      <w:r w:rsidRPr="00746B15">
        <w:rPr>
          <w:rFonts w:ascii="Book Antiqua" w:hAnsi="Book Antiqua"/>
          <w:b/>
          <w:color w:val="000000"/>
          <w:sz w:val="22"/>
          <w:szCs w:val="22"/>
        </w:rPr>
        <w:t>:</w:t>
      </w:r>
      <w:r w:rsidR="00DB4BC2" w:rsidRPr="00746B15">
        <w:rPr>
          <w:rFonts w:ascii="Book Antiqua" w:hAnsi="Book Antiqua"/>
          <w:b/>
          <w:color w:val="000000"/>
          <w:sz w:val="22"/>
          <w:szCs w:val="22"/>
        </w:rPr>
        <w:t xml:space="preserve"> </w:t>
      </w:r>
      <w:r w:rsidR="00DB4BC2" w:rsidRPr="00746B15">
        <w:rPr>
          <w:rFonts w:ascii="Book Antiqua" w:hAnsi="Book Antiqua"/>
          <w:bCs/>
          <w:color w:val="000000"/>
          <w:sz w:val="22"/>
          <w:szCs w:val="22"/>
        </w:rPr>
        <w:t xml:space="preserve"> Los objetos de cualquier índole, incluyendo las materias primas, los productos, los equipos otros objetos en estado sólido, liquido o gaseoso, así como los servicios accesorios al suministro de esos bienes, siempre que el valor de los servicios no exceda del de los propios bienes.</w:t>
      </w:r>
    </w:p>
    <w:p w14:paraId="42607CFA" w14:textId="77777777" w:rsidR="00EE6508" w:rsidRPr="00746B15" w:rsidRDefault="00EE6508" w:rsidP="00746B15">
      <w:pPr>
        <w:pBdr>
          <w:top w:val="nil"/>
          <w:left w:val="nil"/>
          <w:bottom w:val="nil"/>
          <w:right w:val="nil"/>
          <w:between w:val="nil"/>
        </w:pBdr>
        <w:jc w:val="both"/>
        <w:rPr>
          <w:rFonts w:ascii="Book Antiqua" w:hAnsi="Book Antiqua"/>
          <w:b/>
          <w:color w:val="000000"/>
          <w:sz w:val="22"/>
          <w:szCs w:val="22"/>
        </w:rPr>
      </w:pPr>
    </w:p>
    <w:p w14:paraId="0AA76A13" w14:textId="77777777" w:rsidR="00EE6508" w:rsidRPr="00746B15" w:rsidRDefault="00EE6508" w:rsidP="00746B15">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746B15">
        <w:rPr>
          <w:rFonts w:ascii="Book Antiqua" w:hAnsi="Book Antiqua"/>
          <w:b/>
          <w:color w:val="000000"/>
          <w:sz w:val="22"/>
          <w:szCs w:val="22"/>
        </w:rPr>
        <w:lastRenderedPageBreak/>
        <w:t>Bienes Comunes</w:t>
      </w:r>
      <w:r w:rsidRPr="00746B15">
        <w:rPr>
          <w:rStyle w:val="Refdenotaalpie"/>
          <w:rFonts w:ascii="Book Antiqua" w:hAnsi="Book Antiqua"/>
          <w:b/>
          <w:color w:val="000000"/>
          <w:sz w:val="22"/>
          <w:szCs w:val="22"/>
        </w:rPr>
        <w:footnoteReference w:id="19"/>
      </w:r>
      <w:r w:rsidRPr="00746B15">
        <w:rPr>
          <w:rFonts w:ascii="Book Antiqua" w:hAnsi="Book Antiqua"/>
          <w:b/>
          <w:color w:val="000000"/>
          <w:sz w:val="22"/>
          <w:szCs w:val="22"/>
        </w:rPr>
        <w:t xml:space="preserve">: </w:t>
      </w:r>
      <w:r w:rsidRPr="00746B15">
        <w:rPr>
          <w:rFonts w:ascii="Book Antiqua" w:hAnsi="Book Antiqua"/>
          <w:color w:val="000000"/>
          <w:sz w:val="22"/>
          <w:szCs w:val="22"/>
        </w:rPr>
        <w:t>Son aquellos que pueden ser objetivamente definidos por el mercado, de forma sencilla y corriente debido a que son regularmente comprados y utilizados por el sector privado, o que tienen especificaciones técnicas y patrones de desempeño y calidad objetivamente definidos.</w:t>
      </w:r>
    </w:p>
    <w:p w14:paraId="539D19EB" w14:textId="77777777" w:rsidR="00EE6508" w:rsidRPr="00746B15" w:rsidRDefault="00EE6508" w:rsidP="00746B15">
      <w:pPr>
        <w:pBdr>
          <w:top w:val="nil"/>
          <w:left w:val="nil"/>
          <w:bottom w:val="nil"/>
          <w:right w:val="nil"/>
          <w:between w:val="nil"/>
        </w:pBdr>
        <w:jc w:val="both"/>
        <w:rPr>
          <w:rFonts w:ascii="Book Antiqua" w:hAnsi="Book Antiqua"/>
          <w:color w:val="000000"/>
          <w:sz w:val="22"/>
          <w:szCs w:val="22"/>
        </w:rPr>
      </w:pPr>
    </w:p>
    <w:p w14:paraId="4CF81CFE" w14:textId="77777777" w:rsidR="00EE6508" w:rsidRPr="00746B15" w:rsidRDefault="00EE6508" w:rsidP="00746B15">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746B15">
        <w:rPr>
          <w:rFonts w:ascii="Book Antiqua" w:hAnsi="Book Antiqua"/>
          <w:b/>
          <w:color w:val="000000"/>
          <w:sz w:val="22"/>
          <w:szCs w:val="22"/>
        </w:rPr>
        <w:t>Bienes no comunes</w:t>
      </w:r>
      <w:r w:rsidRPr="00746B15">
        <w:rPr>
          <w:rStyle w:val="Refdenotaalpie"/>
          <w:rFonts w:ascii="Book Antiqua" w:hAnsi="Book Antiqua"/>
          <w:b/>
          <w:color w:val="000000"/>
          <w:sz w:val="22"/>
          <w:szCs w:val="22"/>
        </w:rPr>
        <w:footnoteReference w:id="20"/>
      </w:r>
      <w:r w:rsidRPr="00746B15">
        <w:rPr>
          <w:rFonts w:ascii="Book Antiqua" w:hAnsi="Book Antiqua"/>
          <w:b/>
          <w:color w:val="000000"/>
          <w:sz w:val="22"/>
          <w:szCs w:val="22"/>
        </w:rPr>
        <w:t>:</w:t>
      </w:r>
      <w:r w:rsidRPr="00746B15">
        <w:rPr>
          <w:rFonts w:ascii="Book Antiqua" w:hAnsi="Book Antiqua"/>
          <w:sz w:val="22"/>
          <w:szCs w:val="22"/>
        </w:rPr>
        <w:t xml:space="preserve"> </w:t>
      </w:r>
      <w:r w:rsidRPr="00746B15">
        <w:rPr>
          <w:rFonts w:ascii="Book Antiqua" w:hAnsi="Book Antiqua"/>
          <w:color w:val="000000"/>
          <w:sz w:val="22"/>
          <w:szCs w:val="22"/>
        </w:rPr>
        <w:t>Son aquellos que por sus características y especificaciones especiales no pueden ser considerados como comunes, debido a su alto nivel de complejidad</w:t>
      </w:r>
      <w:r w:rsidRPr="00746B15">
        <w:rPr>
          <w:rFonts w:ascii="Book Antiqua" w:hAnsi="Book Antiqua"/>
          <w:sz w:val="22"/>
          <w:szCs w:val="22"/>
        </w:rPr>
        <w:t>.</w:t>
      </w:r>
    </w:p>
    <w:p w14:paraId="657D2732" w14:textId="77777777" w:rsidR="00EE6508" w:rsidRPr="00746B15" w:rsidRDefault="00EE6508" w:rsidP="00746B15">
      <w:pPr>
        <w:pBdr>
          <w:top w:val="nil"/>
          <w:left w:val="nil"/>
          <w:bottom w:val="nil"/>
          <w:right w:val="nil"/>
          <w:between w:val="nil"/>
        </w:pBdr>
        <w:jc w:val="both"/>
        <w:rPr>
          <w:rFonts w:ascii="Book Antiqua" w:hAnsi="Book Antiqua"/>
          <w:b/>
          <w:color w:val="000000"/>
          <w:sz w:val="22"/>
          <w:szCs w:val="22"/>
        </w:rPr>
      </w:pPr>
    </w:p>
    <w:p w14:paraId="0D558AB9" w14:textId="515CB448" w:rsidR="006209D0" w:rsidRPr="00746B15" w:rsidRDefault="006209D0" w:rsidP="00746B15">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746B15">
        <w:rPr>
          <w:rFonts w:ascii="Book Antiqua" w:hAnsi="Book Antiqua"/>
          <w:b/>
          <w:sz w:val="22"/>
          <w:szCs w:val="22"/>
        </w:rPr>
        <w:t>Ciclo de vida</w:t>
      </w:r>
      <w:r w:rsidRPr="00746B15">
        <w:rPr>
          <w:rFonts w:ascii="Book Antiqua" w:hAnsi="Book Antiqua"/>
          <w:sz w:val="22"/>
          <w:szCs w:val="22"/>
        </w:rPr>
        <w:t xml:space="preserve"> </w:t>
      </w:r>
      <w:r w:rsidRPr="00746B15">
        <w:rPr>
          <w:rFonts w:ascii="Book Antiqua" w:hAnsi="Book Antiqua"/>
          <w:b/>
          <w:sz w:val="22"/>
          <w:szCs w:val="22"/>
        </w:rPr>
        <w:t xml:space="preserve">del </w:t>
      </w:r>
      <w:r w:rsidRPr="00EE3CD7">
        <w:rPr>
          <w:rFonts w:ascii="Book Antiqua" w:hAnsi="Book Antiqua"/>
          <w:b/>
          <w:sz w:val="22"/>
          <w:szCs w:val="22"/>
        </w:rPr>
        <w:t>producto</w:t>
      </w:r>
      <w:r w:rsidRPr="00EE3CD7">
        <w:rPr>
          <w:rStyle w:val="Refdenotaalpie"/>
          <w:rFonts w:ascii="Book Antiqua" w:hAnsi="Book Antiqua"/>
          <w:b/>
          <w:sz w:val="22"/>
          <w:szCs w:val="22"/>
        </w:rPr>
        <w:footnoteReference w:id="21"/>
      </w:r>
      <w:r w:rsidRPr="00EE3CD7">
        <w:rPr>
          <w:rFonts w:ascii="Book Antiqua" w:hAnsi="Book Antiqua"/>
          <w:b/>
          <w:sz w:val="22"/>
          <w:szCs w:val="22"/>
        </w:rPr>
        <w:t xml:space="preserve">: </w:t>
      </w:r>
      <w:r w:rsidRPr="00EE3CD7">
        <w:rPr>
          <w:rFonts w:ascii="Book Antiqua" w:hAnsi="Book Antiqua"/>
          <w:sz w:val="22"/>
          <w:szCs w:val="22"/>
        </w:rPr>
        <w:t>Se refier</w:t>
      </w:r>
      <w:r w:rsidR="000514DC" w:rsidRPr="00EE3CD7">
        <w:rPr>
          <w:rFonts w:ascii="Book Antiqua" w:hAnsi="Book Antiqua"/>
          <w:sz w:val="22"/>
          <w:szCs w:val="22"/>
        </w:rPr>
        <w:t>e</w:t>
      </w:r>
      <w:r w:rsidRPr="00EE3CD7">
        <w:rPr>
          <w:rFonts w:ascii="Book Antiqua" w:hAnsi="Book Antiqua"/>
          <w:sz w:val="22"/>
          <w:szCs w:val="22"/>
        </w:rPr>
        <w:t xml:space="preserve"> a todas las fases consecutivas o interrelacionadas que sucedan durante </w:t>
      </w:r>
      <w:r w:rsidR="002C5B5C" w:rsidRPr="00EE3CD7">
        <w:rPr>
          <w:rFonts w:ascii="Book Antiqua" w:hAnsi="Book Antiqua"/>
          <w:sz w:val="22"/>
          <w:szCs w:val="22"/>
        </w:rPr>
        <w:t>la</w:t>
      </w:r>
      <w:r w:rsidRPr="00EE3CD7">
        <w:rPr>
          <w:rFonts w:ascii="Book Antiqua" w:hAnsi="Book Antiqua"/>
          <w:sz w:val="22"/>
          <w:szCs w:val="22"/>
        </w:rPr>
        <w:t xml:space="preserve"> existencia de un</w:t>
      </w:r>
      <w:r w:rsidRPr="00746B15">
        <w:rPr>
          <w:rFonts w:ascii="Book Antiqua" w:hAnsi="Book Antiqua"/>
          <w:sz w:val="22"/>
          <w:szCs w:val="22"/>
        </w:rPr>
        <w:t xml:space="preserve">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25B7A1B7" w14:textId="77777777" w:rsidR="006209D0" w:rsidRPr="00746B15" w:rsidRDefault="006209D0" w:rsidP="00746B15">
      <w:pPr>
        <w:rPr>
          <w:rFonts w:ascii="Book Antiqua" w:hAnsi="Book Antiqua"/>
          <w:b/>
          <w:sz w:val="22"/>
          <w:szCs w:val="22"/>
          <w:highlight w:val="yellow"/>
        </w:rPr>
      </w:pPr>
    </w:p>
    <w:p w14:paraId="10C3C067" w14:textId="77777777" w:rsidR="006209D0" w:rsidRPr="00746B15" w:rsidRDefault="006209D0" w:rsidP="00746B15">
      <w:pPr>
        <w:numPr>
          <w:ilvl w:val="0"/>
          <w:numId w:val="3"/>
        </w:numPr>
        <w:pBdr>
          <w:top w:val="nil"/>
          <w:left w:val="nil"/>
          <w:bottom w:val="nil"/>
          <w:right w:val="nil"/>
          <w:between w:val="nil"/>
        </w:pBdr>
        <w:ind w:left="0" w:firstLine="0"/>
        <w:jc w:val="both"/>
        <w:rPr>
          <w:rFonts w:ascii="Book Antiqua" w:hAnsi="Book Antiqua"/>
          <w:sz w:val="22"/>
          <w:szCs w:val="22"/>
        </w:rPr>
      </w:pPr>
      <w:r w:rsidRPr="00746B15">
        <w:rPr>
          <w:rFonts w:ascii="Book Antiqua" w:hAnsi="Book Antiqua"/>
          <w:b/>
          <w:color w:val="000000"/>
          <w:sz w:val="22"/>
          <w:szCs w:val="22"/>
        </w:rPr>
        <w:t>Conflictos de Interés</w:t>
      </w:r>
      <w:r w:rsidRPr="00746B15">
        <w:rPr>
          <w:rStyle w:val="Refdenotaalpie"/>
          <w:rFonts w:ascii="Book Antiqua" w:hAnsi="Book Antiqua"/>
          <w:b/>
          <w:color w:val="000000"/>
          <w:sz w:val="22"/>
          <w:szCs w:val="22"/>
        </w:rPr>
        <w:footnoteReference w:id="22"/>
      </w:r>
      <w:r w:rsidRPr="00746B15">
        <w:rPr>
          <w:rFonts w:ascii="Book Antiqua" w:hAnsi="Book Antiqua"/>
          <w:color w:val="000000"/>
          <w:sz w:val="22"/>
          <w:szCs w:val="22"/>
        </w:rPr>
        <w:t>:</w:t>
      </w:r>
      <w:r w:rsidRPr="00746B15">
        <w:rPr>
          <w:rFonts w:ascii="Book Antiqua" w:hAnsi="Book Antiqua"/>
          <w:sz w:val="22"/>
          <w:szCs w:val="22"/>
        </w:rPr>
        <w:t xml:space="preserve"> Es aquella situación en la que el juicio del individuo (concerniente a su interés primario) y la integridad de una acción, tienden a estar indebidamente influidos por un interés secundario, de tipo generalmente económico o personal.</w:t>
      </w:r>
    </w:p>
    <w:p w14:paraId="40B8D781" w14:textId="77777777" w:rsidR="006209D0" w:rsidRPr="00746B15" w:rsidRDefault="006209D0" w:rsidP="00746B15">
      <w:pPr>
        <w:pBdr>
          <w:top w:val="nil"/>
          <w:left w:val="nil"/>
          <w:bottom w:val="nil"/>
          <w:right w:val="nil"/>
          <w:between w:val="nil"/>
        </w:pBdr>
        <w:jc w:val="both"/>
        <w:rPr>
          <w:rFonts w:ascii="Book Antiqua" w:hAnsi="Book Antiqua"/>
          <w:sz w:val="22"/>
          <w:szCs w:val="22"/>
        </w:rPr>
      </w:pPr>
    </w:p>
    <w:p w14:paraId="0E305086" w14:textId="77777777" w:rsidR="006209D0" w:rsidRPr="00746B15" w:rsidRDefault="006209D0" w:rsidP="00746B15">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746B15">
        <w:rPr>
          <w:rFonts w:ascii="Book Antiqua" w:hAnsi="Book Antiqua"/>
          <w:b/>
          <w:color w:val="000000"/>
          <w:sz w:val="22"/>
          <w:szCs w:val="22"/>
        </w:rPr>
        <w:t>Debida Diligencia</w:t>
      </w:r>
      <w:r w:rsidRPr="00746B15">
        <w:rPr>
          <w:rStyle w:val="Refdenotaalpie"/>
          <w:rFonts w:ascii="Book Antiqua" w:hAnsi="Book Antiqua"/>
          <w:b/>
          <w:color w:val="000000"/>
          <w:sz w:val="22"/>
          <w:szCs w:val="22"/>
        </w:rPr>
        <w:footnoteReference w:id="23"/>
      </w:r>
      <w:r w:rsidRPr="00746B15">
        <w:rPr>
          <w:rFonts w:ascii="Book Antiqua" w:hAnsi="Book Antiqua"/>
          <w:color w:val="000000"/>
          <w:sz w:val="22"/>
          <w:szCs w:val="22"/>
        </w:rPr>
        <w:t>:</w:t>
      </w:r>
      <w:r w:rsidRPr="00746B15">
        <w:rPr>
          <w:rFonts w:ascii="Book Antiqua" w:hAnsi="Book Antiqua"/>
          <w:sz w:val="22"/>
          <w:szCs w:val="22"/>
        </w:rPr>
        <w:t xml:space="preserve"> Conjunto de procedimientos, políticas y gestiones mediante el cual los sujetos obligados establecen un adecuado conocimiento sobre el comité de compras y contrataciones, personal de las unidades operativas de compras y contrataciones.</w:t>
      </w:r>
    </w:p>
    <w:p w14:paraId="6E8DE44B" w14:textId="77777777" w:rsidR="006209D0" w:rsidRPr="00746B15" w:rsidRDefault="006209D0" w:rsidP="00746B15">
      <w:pPr>
        <w:pStyle w:val="Prrafodelista"/>
        <w:ind w:left="1190"/>
        <w:rPr>
          <w:rFonts w:ascii="Book Antiqua" w:hAnsi="Book Antiqua"/>
          <w:b/>
          <w:sz w:val="22"/>
          <w:szCs w:val="22"/>
        </w:rPr>
      </w:pPr>
    </w:p>
    <w:p w14:paraId="547BF340" w14:textId="77777777" w:rsidR="006209D0" w:rsidRPr="00746B15" w:rsidRDefault="006209D0" w:rsidP="00746B15">
      <w:pPr>
        <w:numPr>
          <w:ilvl w:val="0"/>
          <w:numId w:val="3"/>
        </w:numPr>
        <w:pBdr>
          <w:top w:val="nil"/>
          <w:left w:val="nil"/>
          <w:bottom w:val="nil"/>
          <w:right w:val="nil"/>
          <w:between w:val="nil"/>
        </w:pBdr>
        <w:ind w:left="0" w:firstLine="0"/>
        <w:jc w:val="both"/>
        <w:rPr>
          <w:rFonts w:ascii="Book Antiqua" w:hAnsi="Book Antiqua"/>
          <w:b/>
          <w:bCs/>
          <w:color w:val="000000"/>
          <w:sz w:val="22"/>
          <w:szCs w:val="22"/>
        </w:rPr>
      </w:pPr>
      <w:r w:rsidRPr="00746B15">
        <w:rPr>
          <w:rFonts w:ascii="Book Antiqua" w:hAnsi="Book Antiqua"/>
          <w:b/>
          <w:sz w:val="22"/>
          <w:szCs w:val="22"/>
        </w:rPr>
        <w:t xml:space="preserve">Desglose de Precios Unitarios: </w:t>
      </w:r>
      <w:r w:rsidRPr="00746B15">
        <w:rPr>
          <w:rFonts w:ascii="Book Antiqua" w:hAnsi="Book Antiqua"/>
          <w:sz w:val="22"/>
          <w:szCs w:val="22"/>
        </w:rPr>
        <w:t>La lista detallada de tarifas y precios que muestren la composición de cada uno de los precios de las partidas que intervienen en el Presupuesto Detallado.</w:t>
      </w:r>
    </w:p>
    <w:p w14:paraId="322FCE92" w14:textId="77777777" w:rsidR="006209D0" w:rsidRPr="00746B15" w:rsidRDefault="006209D0" w:rsidP="00746B15">
      <w:pPr>
        <w:pStyle w:val="Prrafodelista"/>
        <w:ind w:left="0"/>
        <w:rPr>
          <w:rFonts w:ascii="Book Antiqua" w:hAnsi="Book Antiqua"/>
          <w:b/>
          <w:sz w:val="22"/>
          <w:szCs w:val="22"/>
          <w:u w:val="single"/>
        </w:rPr>
      </w:pPr>
    </w:p>
    <w:p w14:paraId="6F14753A" w14:textId="77777777" w:rsidR="00B9277D" w:rsidRPr="00746B15" w:rsidRDefault="006209D0" w:rsidP="00746B15">
      <w:pPr>
        <w:numPr>
          <w:ilvl w:val="0"/>
          <w:numId w:val="3"/>
        </w:numPr>
        <w:pBdr>
          <w:top w:val="nil"/>
          <w:left w:val="nil"/>
          <w:bottom w:val="nil"/>
          <w:right w:val="nil"/>
          <w:between w:val="nil"/>
        </w:pBdr>
        <w:ind w:left="0" w:firstLine="0"/>
        <w:jc w:val="both"/>
        <w:rPr>
          <w:rFonts w:ascii="Book Antiqua" w:hAnsi="Book Antiqua"/>
          <w:b/>
          <w:sz w:val="22"/>
          <w:szCs w:val="22"/>
        </w:rPr>
      </w:pPr>
      <w:r w:rsidRPr="00746B15">
        <w:rPr>
          <w:rFonts w:ascii="Book Antiqua" w:hAnsi="Book Antiqua"/>
          <w:b/>
          <w:sz w:val="22"/>
          <w:szCs w:val="22"/>
        </w:rPr>
        <w:t>Empresa vinculada</w:t>
      </w:r>
      <w:r w:rsidRPr="00746B15">
        <w:rPr>
          <w:rFonts w:ascii="Book Antiqua" w:hAnsi="Book Antiqua"/>
          <w:sz w:val="22"/>
          <w:szCs w:val="22"/>
        </w:rPr>
        <w:t>: Empresa subsidiaria, afiliada y/o controlante. Se considera que una empresa es subsidiaria a otra cuando esta última controla a aquella, y es afiliada con respecto a otra u otras, cuando todas se encuentran bajo un control común.</w:t>
      </w:r>
    </w:p>
    <w:p w14:paraId="7EE22921" w14:textId="77777777" w:rsidR="00B9277D" w:rsidRPr="00746B15" w:rsidRDefault="00B9277D" w:rsidP="00746B15">
      <w:pPr>
        <w:pStyle w:val="Prrafodelista"/>
        <w:rPr>
          <w:rFonts w:ascii="Book Antiqua" w:hAnsi="Book Antiqua"/>
          <w:b/>
          <w:bCs/>
          <w:sz w:val="22"/>
          <w:szCs w:val="22"/>
        </w:rPr>
      </w:pPr>
    </w:p>
    <w:p w14:paraId="4550C8F4" w14:textId="77777777" w:rsidR="00B9277D" w:rsidRPr="00746B15" w:rsidRDefault="00B9277D" w:rsidP="00746B15">
      <w:pPr>
        <w:numPr>
          <w:ilvl w:val="0"/>
          <w:numId w:val="3"/>
        </w:numPr>
        <w:pBdr>
          <w:top w:val="nil"/>
          <w:left w:val="nil"/>
          <w:bottom w:val="nil"/>
          <w:right w:val="nil"/>
          <w:between w:val="nil"/>
        </w:pBdr>
        <w:ind w:left="0" w:firstLine="0"/>
        <w:jc w:val="both"/>
        <w:rPr>
          <w:rFonts w:ascii="Book Antiqua" w:hAnsi="Book Antiqua"/>
          <w:b/>
          <w:sz w:val="22"/>
          <w:szCs w:val="22"/>
        </w:rPr>
      </w:pPr>
      <w:r w:rsidRPr="00746B15">
        <w:rPr>
          <w:rFonts w:ascii="Book Antiqua" w:hAnsi="Book Antiqua"/>
          <w:b/>
          <w:bCs/>
          <w:sz w:val="22"/>
          <w:szCs w:val="22"/>
        </w:rPr>
        <w:t xml:space="preserve">Especificaciones técnicas: </w:t>
      </w:r>
      <w:r w:rsidRPr="00746B15">
        <w:rPr>
          <w:rStyle w:val="Refdenotaalpie"/>
          <w:rFonts w:ascii="Book Antiqua" w:hAnsi="Book Antiqua"/>
          <w:b/>
          <w:bCs/>
          <w:sz w:val="22"/>
          <w:szCs w:val="22"/>
        </w:rPr>
        <w:footnoteReference w:id="24"/>
      </w:r>
      <w:r w:rsidRPr="00746B15">
        <w:rPr>
          <w:rFonts w:ascii="Book Antiqua" w:hAnsi="Book Antiqua"/>
          <w:sz w:val="22"/>
          <w:szCs w:val="22"/>
        </w:rPr>
        <w:t>Son aquellas que describen los bienes y las obras a contratar atendiendo estrictamente a lo requerido por la institución contratante para satisfacer una necesidad, con fundamento en estudios previos realizados, sin incluir características que tiendan a favorecer a una marca o a un tipo de oferente en particular, buscando generar la más amplia competencia posible entre oferentes de diversas marcas y productos que puedan satisfacerla.</w:t>
      </w:r>
    </w:p>
    <w:p w14:paraId="473A1D1F" w14:textId="77777777" w:rsidR="006209D0" w:rsidRPr="00746B15" w:rsidRDefault="006209D0" w:rsidP="00746B15">
      <w:pPr>
        <w:rPr>
          <w:rFonts w:ascii="Book Antiqua" w:hAnsi="Book Antiqua"/>
          <w:b/>
          <w:color w:val="000000"/>
          <w:sz w:val="22"/>
          <w:szCs w:val="22"/>
        </w:rPr>
      </w:pPr>
    </w:p>
    <w:p w14:paraId="1B7BF7FE" w14:textId="77777777" w:rsidR="006209D0" w:rsidRPr="00746B15" w:rsidRDefault="006209D0" w:rsidP="00746B15">
      <w:pPr>
        <w:numPr>
          <w:ilvl w:val="0"/>
          <w:numId w:val="3"/>
        </w:numPr>
        <w:pBdr>
          <w:top w:val="nil"/>
          <w:left w:val="nil"/>
          <w:bottom w:val="nil"/>
          <w:right w:val="nil"/>
          <w:between w:val="nil"/>
        </w:pBdr>
        <w:ind w:left="0" w:firstLine="0"/>
        <w:jc w:val="both"/>
        <w:rPr>
          <w:rFonts w:ascii="Book Antiqua" w:eastAsia="Book Antiqua" w:hAnsi="Book Antiqua" w:cs="Book Antiqua"/>
          <w:sz w:val="22"/>
          <w:szCs w:val="22"/>
        </w:rPr>
      </w:pPr>
      <w:r w:rsidRPr="00746B15">
        <w:rPr>
          <w:rFonts w:ascii="Book Antiqua" w:hAnsi="Book Antiqua"/>
          <w:b/>
          <w:bCs/>
          <w:color w:val="000000" w:themeColor="text1"/>
          <w:sz w:val="22"/>
          <w:szCs w:val="22"/>
        </w:rPr>
        <w:t>Gestión de Riesgos</w:t>
      </w:r>
      <w:r w:rsidRPr="00746B15">
        <w:rPr>
          <w:rStyle w:val="Refdenotaalpie"/>
          <w:rFonts w:ascii="Book Antiqua" w:hAnsi="Book Antiqua"/>
          <w:b/>
          <w:bCs/>
          <w:color w:val="000000" w:themeColor="text1"/>
          <w:sz w:val="22"/>
          <w:szCs w:val="22"/>
        </w:rPr>
        <w:footnoteReference w:id="25"/>
      </w:r>
      <w:r w:rsidRPr="00746B15">
        <w:rPr>
          <w:rFonts w:ascii="Book Antiqua" w:hAnsi="Book Antiqua"/>
          <w:color w:val="000000" w:themeColor="text1"/>
          <w:sz w:val="22"/>
          <w:szCs w:val="22"/>
        </w:rPr>
        <w:t xml:space="preserve">: </w:t>
      </w:r>
      <w:r w:rsidRPr="00746B15">
        <w:rPr>
          <w:rFonts w:ascii="Book Antiqua" w:eastAsia="Book Antiqua" w:hAnsi="Book Antiqua" w:cs="Book Antiqua"/>
          <w:sz w:val="22"/>
          <w:szCs w:val="22"/>
        </w:rPr>
        <w:t>Es un proceso para identificar, evaluar, manejar y controlar acontecimientos o situaciones potenciales, con el fin de proporcionar un aseguramiento razonable respecto del alcance de los objetivos de la organización.</w:t>
      </w:r>
    </w:p>
    <w:p w14:paraId="7DE59AEB" w14:textId="77777777" w:rsidR="006209D0" w:rsidRPr="00746B15" w:rsidRDefault="006209D0" w:rsidP="00746B15">
      <w:pPr>
        <w:pBdr>
          <w:top w:val="nil"/>
          <w:left w:val="nil"/>
          <w:bottom w:val="nil"/>
          <w:right w:val="nil"/>
          <w:between w:val="nil"/>
        </w:pBdr>
        <w:jc w:val="both"/>
        <w:rPr>
          <w:rFonts w:ascii="Book Antiqua" w:hAnsi="Book Antiqua"/>
          <w:color w:val="000000"/>
          <w:sz w:val="22"/>
          <w:szCs w:val="22"/>
          <w:highlight w:val="yellow"/>
        </w:rPr>
      </w:pPr>
    </w:p>
    <w:p w14:paraId="6C752CCB" w14:textId="77777777" w:rsidR="00B9277D" w:rsidRPr="00746B15" w:rsidRDefault="006209D0" w:rsidP="00746B15">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746B15">
        <w:rPr>
          <w:rFonts w:ascii="Book Antiqua" w:hAnsi="Book Antiqua"/>
          <w:b/>
          <w:color w:val="000000" w:themeColor="text1"/>
          <w:sz w:val="22"/>
          <w:szCs w:val="22"/>
        </w:rPr>
        <w:lastRenderedPageBreak/>
        <w:t>Informe pericial:</w:t>
      </w:r>
      <w:r w:rsidRPr="00746B15">
        <w:rPr>
          <w:rFonts w:ascii="Book Antiqua" w:hAnsi="Book Antiqua"/>
          <w:color w:val="000000" w:themeColor="text1"/>
          <w:sz w:val="22"/>
          <w:szCs w:val="22"/>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14:paraId="664458A9" w14:textId="77777777" w:rsidR="00B9277D" w:rsidRPr="00746B15" w:rsidRDefault="00B9277D" w:rsidP="00746B15">
      <w:pPr>
        <w:pStyle w:val="Prrafodelista"/>
        <w:rPr>
          <w:rFonts w:ascii="Book Antiqua" w:hAnsi="Book Antiqua" w:cs="Arial"/>
          <w:b/>
          <w:sz w:val="22"/>
          <w:szCs w:val="22"/>
          <w:highlight w:val="yellow"/>
          <w:u w:val="single"/>
        </w:rPr>
      </w:pPr>
    </w:p>
    <w:p w14:paraId="670A4168" w14:textId="77777777" w:rsidR="00B9277D" w:rsidRPr="00B40352" w:rsidRDefault="00B9277D" w:rsidP="00746B15">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B40352">
        <w:rPr>
          <w:rFonts w:ascii="Book Antiqua" w:hAnsi="Book Antiqua" w:cs="Arial"/>
          <w:b/>
          <w:sz w:val="22"/>
          <w:szCs w:val="22"/>
        </w:rPr>
        <w:t>Lance:</w:t>
      </w:r>
      <w:r w:rsidRPr="00B40352">
        <w:rPr>
          <w:rFonts w:ascii="Book Antiqua" w:hAnsi="Book Antiqua" w:cs="Arial"/>
          <w:sz w:val="22"/>
          <w:szCs w:val="22"/>
        </w:rPr>
        <w:t xml:space="preserve"> Cada una de las ofertas económicas enviadas de manera electrónica durante la puja por los participantes habilitados de la subasta inversa.</w:t>
      </w:r>
    </w:p>
    <w:p w14:paraId="0F7C0FD8" w14:textId="77777777" w:rsidR="006209D0" w:rsidRPr="00B40352" w:rsidRDefault="006209D0" w:rsidP="00746B15">
      <w:pPr>
        <w:pBdr>
          <w:top w:val="nil"/>
          <w:left w:val="nil"/>
          <w:bottom w:val="nil"/>
          <w:right w:val="nil"/>
          <w:between w:val="nil"/>
        </w:pBdr>
        <w:jc w:val="both"/>
        <w:rPr>
          <w:rFonts w:ascii="Book Antiqua" w:hAnsi="Book Antiqua"/>
          <w:color w:val="000000"/>
          <w:sz w:val="22"/>
          <w:szCs w:val="22"/>
        </w:rPr>
      </w:pPr>
    </w:p>
    <w:p w14:paraId="25789BE0" w14:textId="77777777" w:rsidR="00B9277D" w:rsidRPr="00B40352" w:rsidRDefault="006209D0" w:rsidP="00746B15">
      <w:pPr>
        <w:numPr>
          <w:ilvl w:val="0"/>
          <w:numId w:val="3"/>
        </w:numPr>
        <w:pBdr>
          <w:top w:val="nil"/>
          <w:left w:val="nil"/>
          <w:bottom w:val="nil"/>
          <w:right w:val="nil"/>
          <w:between w:val="nil"/>
        </w:pBdr>
        <w:ind w:left="0" w:firstLine="0"/>
        <w:jc w:val="both"/>
        <w:rPr>
          <w:rFonts w:ascii="Book Antiqua" w:hAnsi="Book Antiqua"/>
          <w:sz w:val="22"/>
          <w:szCs w:val="22"/>
        </w:rPr>
      </w:pPr>
      <w:r w:rsidRPr="00B40352">
        <w:rPr>
          <w:rFonts w:ascii="Book Antiqua" w:hAnsi="Book Antiqua"/>
          <w:b/>
          <w:sz w:val="22"/>
          <w:szCs w:val="22"/>
        </w:rPr>
        <w:t>Oferente/proponente habilitado</w:t>
      </w:r>
      <w:r w:rsidRPr="00B40352">
        <w:rPr>
          <w:rFonts w:ascii="Book Antiqua" w:hAnsi="Book Antiqua"/>
          <w:sz w:val="22"/>
          <w:szCs w:val="22"/>
        </w:rPr>
        <w:t xml:space="preserve">: Aquel que participa en el proceso de selección y resulta habilitado en la fase de Evaluación </w:t>
      </w:r>
      <w:r w:rsidRPr="00B40352">
        <w:rPr>
          <w:rFonts w:ascii="Book Antiqua" w:hAnsi="Book Antiqua"/>
          <w:color w:val="000000" w:themeColor="text1"/>
          <w:sz w:val="22"/>
          <w:szCs w:val="22"/>
        </w:rPr>
        <w:t>Técnica</w:t>
      </w:r>
      <w:r w:rsidRPr="00B40352">
        <w:rPr>
          <w:rFonts w:ascii="Book Antiqua" w:hAnsi="Book Antiqua"/>
          <w:sz w:val="22"/>
          <w:szCs w:val="22"/>
        </w:rPr>
        <w:t xml:space="preserve"> del Proceso.</w:t>
      </w:r>
    </w:p>
    <w:p w14:paraId="1F00A204" w14:textId="77777777" w:rsidR="00B9277D" w:rsidRPr="00B40352" w:rsidRDefault="00B9277D" w:rsidP="00746B15">
      <w:pPr>
        <w:pBdr>
          <w:top w:val="nil"/>
          <w:left w:val="nil"/>
          <w:bottom w:val="nil"/>
          <w:right w:val="nil"/>
          <w:between w:val="nil"/>
        </w:pBdr>
        <w:jc w:val="both"/>
        <w:rPr>
          <w:rFonts w:ascii="Book Antiqua" w:hAnsi="Book Antiqua"/>
          <w:sz w:val="22"/>
          <w:szCs w:val="22"/>
        </w:rPr>
      </w:pPr>
    </w:p>
    <w:p w14:paraId="76542B6C" w14:textId="77777777" w:rsidR="00B9277D" w:rsidRPr="00B40352" w:rsidRDefault="00B9277D" w:rsidP="00746B15">
      <w:pPr>
        <w:numPr>
          <w:ilvl w:val="0"/>
          <w:numId w:val="3"/>
        </w:numPr>
        <w:pBdr>
          <w:top w:val="nil"/>
          <w:left w:val="nil"/>
          <w:bottom w:val="nil"/>
          <w:right w:val="nil"/>
          <w:between w:val="nil"/>
        </w:pBdr>
        <w:ind w:left="0" w:firstLine="0"/>
        <w:jc w:val="both"/>
        <w:rPr>
          <w:rFonts w:ascii="Book Antiqua" w:hAnsi="Book Antiqua"/>
          <w:sz w:val="22"/>
          <w:szCs w:val="22"/>
        </w:rPr>
      </w:pPr>
      <w:r w:rsidRPr="00B40352">
        <w:rPr>
          <w:rFonts w:ascii="Book Antiqua" w:hAnsi="Book Antiqua" w:cs="Arial"/>
          <w:b/>
          <w:sz w:val="22"/>
          <w:szCs w:val="22"/>
        </w:rPr>
        <w:t>Oferta económica inicial:</w:t>
      </w:r>
      <w:r w:rsidRPr="00B40352">
        <w:rPr>
          <w:rFonts w:ascii="Book Antiqua" w:hAnsi="Book Antiqua" w:cs="Arial"/>
          <w:sz w:val="22"/>
          <w:szCs w:val="22"/>
        </w:rPr>
        <w:t xml:space="preserve"> Precio fijado por el oferente en su primera propuesta económica, que es la que se evalúa para determinar si puede participar en la puja electrónica.</w:t>
      </w:r>
    </w:p>
    <w:p w14:paraId="1612C260" w14:textId="77777777" w:rsidR="00B9277D" w:rsidRPr="00B40352" w:rsidRDefault="00B9277D" w:rsidP="00746B15">
      <w:pPr>
        <w:pStyle w:val="Prrafodelista"/>
        <w:rPr>
          <w:rFonts w:ascii="Book Antiqua" w:hAnsi="Book Antiqua" w:cs="Arial"/>
          <w:b/>
          <w:sz w:val="22"/>
          <w:szCs w:val="22"/>
          <w:u w:val="single"/>
        </w:rPr>
      </w:pPr>
    </w:p>
    <w:p w14:paraId="68B7A554" w14:textId="77777777" w:rsidR="00B9277D" w:rsidRPr="000F320C" w:rsidRDefault="00B9277D" w:rsidP="00746B15">
      <w:pPr>
        <w:numPr>
          <w:ilvl w:val="0"/>
          <w:numId w:val="3"/>
        </w:numPr>
        <w:pBdr>
          <w:top w:val="nil"/>
          <w:left w:val="nil"/>
          <w:bottom w:val="nil"/>
          <w:right w:val="nil"/>
          <w:between w:val="nil"/>
        </w:pBdr>
        <w:ind w:left="0" w:firstLine="0"/>
        <w:jc w:val="both"/>
        <w:rPr>
          <w:rFonts w:ascii="Book Antiqua" w:hAnsi="Book Antiqua"/>
          <w:sz w:val="22"/>
          <w:szCs w:val="22"/>
        </w:rPr>
      </w:pPr>
      <w:r w:rsidRPr="00B40352">
        <w:rPr>
          <w:rFonts w:ascii="Book Antiqua" w:hAnsi="Book Antiqua" w:cs="Arial"/>
          <w:b/>
          <w:sz w:val="22"/>
          <w:szCs w:val="22"/>
        </w:rPr>
        <w:t xml:space="preserve">Precio de arranque: </w:t>
      </w:r>
      <w:r w:rsidRPr="00B40352">
        <w:rPr>
          <w:rFonts w:ascii="Book Antiqua" w:hAnsi="Book Antiqua" w:cs="Arial"/>
          <w:sz w:val="22"/>
          <w:szCs w:val="22"/>
        </w:rPr>
        <w:t xml:space="preserve"> Es el menor precio de las ofertas económicas habilitadas para participar en la puja. </w:t>
      </w:r>
    </w:p>
    <w:p w14:paraId="173D100B" w14:textId="77777777" w:rsidR="000F320C" w:rsidRPr="00B40352" w:rsidRDefault="000F320C" w:rsidP="000F320C">
      <w:pPr>
        <w:pBdr>
          <w:top w:val="nil"/>
          <w:left w:val="nil"/>
          <w:bottom w:val="nil"/>
          <w:right w:val="nil"/>
          <w:between w:val="nil"/>
        </w:pBdr>
        <w:jc w:val="both"/>
        <w:rPr>
          <w:rFonts w:ascii="Book Antiqua" w:hAnsi="Book Antiqua"/>
          <w:sz w:val="22"/>
          <w:szCs w:val="22"/>
        </w:rPr>
      </w:pPr>
    </w:p>
    <w:p w14:paraId="3DF12E56" w14:textId="730B8B5F" w:rsidR="000F320C" w:rsidRDefault="00B9277D" w:rsidP="000F320C">
      <w:pPr>
        <w:numPr>
          <w:ilvl w:val="0"/>
          <w:numId w:val="3"/>
        </w:numPr>
        <w:pBdr>
          <w:top w:val="nil"/>
          <w:left w:val="nil"/>
          <w:bottom w:val="nil"/>
          <w:right w:val="nil"/>
          <w:between w:val="nil"/>
        </w:pBdr>
        <w:ind w:left="0" w:firstLine="0"/>
        <w:jc w:val="both"/>
        <w:rPr>
          <w:rFonts w:ascii="Book Antiqua" w:hAnsi="Book Antiqua" w:cs="Arial"/>
          <w:sz w:val="22"/>
          <w:szCs w:val="22"/>
        </w:rPr>
      </w:pPr>
      <w:r w:rsidRPr="00B40352">
        <w:rPr>
          <w:rFonts w:ascii="Book Antiqua" w:hAnsi="Book Antiqua" w:cs="Arial"/>
          <w:b/>
          <w:sz w:val="22"/>
          <w:szCs w:val="22"/>
        </w:rPr>
        <w:t xml:space="preserve">Puja: </w:t>
      </w:r>
      <w:r w:rsidRPr="00B40352">
        <w:rPr>
          <w:rFonts w:ascii="Book Antiqua" w:hAnsi="Book Antiqua" w:cs="Arial"/>
          <w:sz w:val="22"/>
          <w:szCs w:val="22"/>
        </w:rPr>
        <w:t>Sucesión de lances (ofertas consecutivas) con valores decrecientes que definirán los lugares ocupados por los participantes de la subasta inversa.</w:t>
      </w:r>
    </w:p>
    <w:p w14:paraId="683441FF" w14:textId="77777777" w:rsidR="000F320C" w:rsidRDefault="000F320C" w:rsidP="000F320C">
      <w:pPr>
        <w:pStyle w:val="Prrafodelista"/>
        <w:rPr>
          <w:rFonts w:ascii="Book Antiqua" w:hAnsi="Book Antiqua" w:cs="Arial"/>
          <w:sz w:val="22"/>
          <w:szCs w:val="22"/>
        </w:rPr>
      </w:pPr>
    </w:p>
    <w:p w14:paraId="71DA8BDB" w14:textId="35C9F0E9" w:rsidR="000F320C" w:rsidRPr="000F320C" w:rsidRDefault="000F320C" w:rsidP="000F320C">
      <w:pPr>
        <w:numPr>
          <w:ilvl w:val="0"/>
          <w:numId w:val="3"/>
        </w:numPr>
        <w:pBdr>
          <w:top w:val="nil"/>
          <w:left w:val="nil"/>
          <w:bottom w:val="nil"/>
          <w:right w:val="nil"/>
          <w:between w:val="nil"/>
        </w:pBdr>
        <w:ind w:left="0" w:firstLine="0"/>
        <w:jc w:val="both"/>
        <w:rPr>
          <w:rFonts w:ascii="Book Antiqua" w:hAnsi="Book Antiqua" w:cs="Arial"/>
          <w:sz w:val="22"/>
          <w:szCs w:val="22"/>
        </w:rPr>
      </w:pPr>
      <w:r w:rsidRPr="000F320C">
        <w:rPr>
          <w:rFonts w:ascii="Book Antiqua" w:hAnsi="Book Antiqua" w:cs="Arial"/>
          <w:b/>
          <w:bCs/>
          <w:sz w:val="22"/>
          <w:szCs w:val="22"/>
        </w:rPr>
        <w:t>Puja de Prueba:</w:t>
      </w:r>
      <w:r w:rsidRPr="000F320C">
        <w:rPr>
          <w:rFonts w:ascii="Book Antiqua" w:hAnsi="Book Antiqua" w:cs="Arial"/>
          <w:sz w:val="22"/>
          <w:szCs w:val="22"/>
        </w:rPr>
        <w:t xml:space="preserve"> Puja de prueba obligatoria establecida por la institución para familiarizar a los proveedores con la funcionalidad de lances con valores decrecientes. El resultado de la puja de prueba no será considerado para la adjudicación.</w:t>
      </w:r>
    </w:p>
    <w:p w14:paraId="4453DE21" w14:textId="77777777" w:rsidR="006B2819" w:rsidRPr="00B40352" w:rsidRDefault="006B2819" w:rsidP="0069174D">
      <w:pPr>
        <w:rPr>
          <w:rFonts w:ascii="Book Antiqua" w:hAnsi="Book Antiqua" w:cs="Arial"/>
          <w:b/>
          <w:sz w:val="22"/>
          <w:szCs w:val="22"/>
          <w:u w:val="single"/>
        </w:rPr>
      </w:pPr>
    </w:p>
    <w:p w14:paraId="607D6C48" w14:textId="77777777" w:rsidR="006B2819" w:rsidRPr="00B40352" w:rsidRDefault="006B2819" w:rsidP="00746B15">
      <w:pPr>
        <w:numPr>
          <w:ilvl w:val="0"/>
          <w:numId w:val="3"/>
        </w:numPr>
        <w:pBdr>
          <w:top w:val="nil"/>
          <w:left w:val="nil"/>
          <w:bottom w:val="nil"/>
          <w:right w:val="nil"/>
          <w:between w:val="nil"/>
        </w:pBdr>
        <w:ind w:left="0" w:firstLine="0"/>
        <w:jc w:val="both"/>
        <w:rPr>
          <w:rFonts w:ascii="Book Antiqua" w:hAnsi="Book Antiqua"/>
          <w:sz w:val="22"/>
          <w:szCs w:val="22"/>
        </w:rPr>
      </w:pPr>
      <w:r w:rsidRPr="00B40352">
        <w:rPr>
          <w:rFonts w:ascii="Book Antiqua" w:hAnsi="Book Antiqua" w:cs="Arial"/>
          <w:b/>
          <w:sz w:val="22"/>
          <w:szCs w:val="22"/>
        </w:rPr>
        <w:t>Rango mínimo de mejora</w:t>
      </w:r>
      <w:r w:rsidRPr="00B40352">
        <w:rPr>
          <w:rFonts w:ascii="Book Antiqua" w:hAnsi="Book Antiqua" w:cs="Arial"/>
          <w:sz w:val="22"/>
          <w:szCs w:val="22"/>
        </w:rPr>
        <w:t>: Es el monto o porcentaje de mejora que debe cumplir un lance para ser válido, con respecto al valor del precio de arranque o del último lance válido ocurrido durante la subasta, según sea el caso.</w:t>
      </w:r>
    </w:p>
    <w:p w14:paraId="46AFED42" w14:textId="77777777" w:rsidR="006B2819" w:rsidRPr="00B40352" w:rsidRDefault="006B2819" w:rsidP="00746B15">
      <w:pPr>
        <w:jc w:val="both"/>
        <w:rPr>
          <w:rFonts w:ascii="Book Antiqua" w:hAnsi="Book Antiqua"/>
          <w:sz w:val="22"/>
          <w:szCs w:val="22"/>
        </w:rPr>
      </w:pPr>
    </w:p>
    <w:p w14:paraId="662DD46A" w14:textId="77777777" w:rsidR="006209D0" w:rsidRPr="00B40352" w:rsidRDefault="006209D0" w:rsidP="00746B15">
      <w:pPr>
        <w:numPr>
          <w:ilvl w:val="0"/>
          <w:numId w:val="3"/>
        </w:numPr>
        <w:pBdr>
          <w:top w:val="nil"/>
          <w:left w:val="nil"/>
          <w:bottom w:val="nil"/>
          <w:right w:val="nil"/>
          <w:between w:val="nil"/>
        </w:pBdr>
        <w:ind w:left="0" w:firstLine="0"/>
        <w:jc w:val="both"/>
        <w:rPr>
          <w:rFonts w:ascii="Book Antiqua" w:hAnsi="Book Antiqua"/>
          <w:sz w:val="22"/>
          <w:szCs w:val="22"/>
        </w:rPr>
      </w:pPr>
      <w:r w:rsidRPr="00B40352">
        <w:rPr>
          <w:rFonts w:ascii="Book Antiqua" w:hAnsi="Book Antiqua"/>
          <w:b/>
          <w:bCs/>
          <w:sz w:val="22"/>
          <w:szCs w:val="22"/>
        </w:rPr>
        <w:t>Riesgo</w:t>
      </w:r>
      <w:r w:rsidRPr="00B40352">
        <w:rPr>
          <w:rStyle w:val="Refdenotaalpie"/>
          <w:rFonts w:ascii="Book Antiqua" w:hAnsi="Book Antiqua"/>
          <w:b/>
          <w:bCs/>
          <w:sz w:val="22"/>
          <w:szCs w:val="22"/>
        </w:rPr>
        <w:footnoteReference w:id="26"/>
      </w:r>
      <w:r w:rsidRPr="00B40352">
        <w:rPr>
          <w:rFonts w:ascii="Book Antiqua" w:hAnsi="Book Antiqua"/>
          <w:sz w:val="22"/>
          <w:szCs w:val="22"/>
        </w:rPr>
        <w:t>: Efecto de la incertidumbre sobre los objetivos. Puede ser positivo, negativo o ambos, y puede abordar, crear o resultar en oportunidades y amenazas.</w:t>
      </w:r>
    </w:p>
    <w:p w14:paraId="159EAF32" w14:textId="77777777" w:rsidR="00C03450" w:rsidRPr="00B40352" w:rsidRDefault="00C03450" w:rsidP="0069174D">
      <w:pPr>
        <w:rPr>
          <w:rFonts w:ascii="Book Antiqua" w:hAnsi="Book Antiqua" w:cs="Arial"/>
          <w:b/>
          <w:sz w:val="22"/>
          <w:szCs w:val="22"/>
          <w:u w:val="single"/>
        </w:rPr>
      </w:pPr>
    </w:p>
    <w:p w14:paraId="03B3DA86" w14:textId="77777777" w:rsidR="00C03450" w:rsidRPr="00B40352" w:rsidRDefault="00C03450" w:rsidP="00746B15">
      <w:pPr>
        <w:numPr>
          <w:ilvl w:val="0"/>
          <w:numId w:val="3"/>
        </w:numPr>
        <w:pBdr>
          <w:top w:val="nil"/>
          <w:left w:val="nil"/>
          <w:bottom w:val="nil"/>
          <w:right w:val="nil"/>
          <w:between w:val="nil"/>
        </w:pBdr>
        <w:ind w:left="0" w:firstLine="0"/>
        <w:jc w:val="both"/>
        <w:rPr>
          <w:rFonts w:ascii="Book Antiqua" w:hAnsi="Book Antiqua"/>
          <w:strike/>
          <w:sz w:val="22"/>
          <w:szCs w:val="22"/>
        </w:rPr>
      </w:pPr>
      <w:r w:rsidRPr="002B55D5">
        <w:rPr>
          <w:rFonts w:ascii="Book Antiqua" w:hAnsi="Book Antiqua" w:cs="Arial"/>
          <w:b/>
          <w:sz w:val="22"/>
          <w:szCs w:val="22"/>
        </w:rPr>
        <w:t>Subasta inversa:</w:t>
      </w:r>
      <w:r w:rsidRPr="00B40352">
        <w:rPr>
          <w:rFonts w:ascii="Book Antiqua" w:hAnsi="Book Antiqua" w:cs="Arial"/>
          <w:b/>
          <w:sz w:val="22"/>
          <w:szCs w:val="22"/>
          <w:u w:val="single"/>
        </w:rPr>
        <w:t xml:space="preserve"> </w:t>
      </w:r>
      <w:r w:rsidRPr="00B40352">
        <w:rPr>
          <w:rFonts w:ascii="Book Antiqua" w:hAnsi="Book Antiqua" w:cs="Arial"/>
          <w:sz w:val="22"/>
          <w:szCs w:val="22"/>
        </w:rPr>
        <w:t xml:space="preserve">Modalidad de selección a través de la cual se realiza una </w:t>
      </w:r>
      <w:r w:rsidRPr="00B40352">
        <w:rPr>
          <w:rFonts w:ascii="Book Antiqua" w:hAnsi="Book Antiqua"/>
          <w:sz w:val="22"/>
          <w:szCs w:val="22"/>
        </w:rPr>
        <w:t>puja dinámica electrónicamente, mediante la cual los oferentes, durante un tiempo determinado, ajustan su oferta respecto de aquellas variables susceptibles de ser mejoradas, con el fin de lograr una oferta que sea la más conveniente para la institución, de acuerdo con lo señalado en el pliego de condiciones.</w:t>
      </w:r>
    </w:p>
    <w:p w14:paraId="25D2F37D" w14:textId="77777777" w:rsidR="006209D0" w:rsidRPr="00746B15" w:rsidRDefault="006209D0" w:rsidP="00746B15">
      <w:pPr>
        <w:jc w:val="both"/>
        <w:rPr>
          <w:rFonts w:ascii="Book Antiqua" w:hAnsi="Book Antiqua"/>
          <w:sz w:val="22"/>
          <w:szCs w:val="22"/>
        </w:rPr>
      </w:pPr>
    </w:p>
    <w:p w14:paraId="28D3CDB7" w14:textId="77777777" w:rsidR="006209D0" w:rsidRPr="00746B15" w:rsidRDefault="006209D0" w:rsidP="00746B15">
      <w:pPr>
        <w:autoSpaceDE w:val="0"/>
        <w:autoSpaceDN w:val="0"/>
        <w:jc w:val="both"/>
        <w:rPr>
          <w:rFonts w:ascii="Book Antiqua" w:hAnsi="Book Antiqua"/>
          <w:b/>
          <w:color w:val="990000"/>
          <w:sz w:val="22"/>
          <w:szCs w:val="22"/>
        </w:rPr>
      </w:pPr>
      <w:r w:rsidRPr="00746B15">
        <w:rPr>
          <w:rFonts w:ascii="Book Antiqua" w:hAnsi="Book Antiqua"/>
          <w:b/>
          <w:color w:val="990000"/>
          <w:sz w:val="22"/>
          <w:szCs w:val="22"/>
        </w:rPr>
        <w:t>[Describir cualquier otro término de interés para este procedimiento de selección, no incluido en el Pliego de Condiciones Específicas].</w:t>
      </w:r>
    </w:p>
    <w:p w14:paraId="6087AE02" w14:textId="77777777" w:rsidR="00AB0A65" w:rsidRPr="00746B15" w:rsidRDefault="00AB0A65" w:rsidP="00746B15">
      <w:pPr>
        <w:autoSpaceDE w:val="0"/>
        <w:autoSpaceDN w:val="0"/>
        <w:jc w:val="both"/>
        <w:rPr>
          <w:rFonts w:ascii="Book Antiqua" w:hAnsi="Book Antiqua"/>
          <w:b/>
          <w:color w:val="990000"/>
          <w:sz w:val="22"/>
          <w:szCs w:val="22"/>
        </w:rPr>
      </w:pPr>
    </w:p>
    <w:p w14:paraId="502B7C56" w14:textId="77777777" w:rsidR="006209D0" w:rsidRPr="00746B15" w:rsidRDefault="006209D0" w:rsidP="00746B15">
      <w:pPr>
        <w:pStyle w:val="Ttulo1"/>
      </w:pPr>
      <w:bookmarkStart w:id="162" w:name="_Toc151503134"/>
      <w:bookmarkStart w:id="163" w:name="_Toc159336642"/>
      <w:bookmarkStart w:id="164" w:name="_Toc164937547"/>
      <w:r w:rsidRPr="00746B15">
        <w:t>Objetivo y alcance del pliego</w:t>
      </w:r>
      <w:bookmarkEnd w:id="162"/>
      <w:bookmarkEnd w:id="163"/>
      <w:bookmarkEnd w:id="164"/>
    </w:p>
    <w:p w14:paraId="2F4DC184" w14:textId="77777777" w:rsidR="006209D0" w:rsidRPr="00746B15" w:rsidRDefault="006209D0" w:rsidP="00746B15">
      <w:pPr>
        <w:contextualSpacing/>
        <w:jc w:val="both"/>
        <w:rPr>
          <w:rFonts w:ascii="Book Antiqua" w:hAnsi="Book Antiqua"/>
          <w:sz w:val="22"/>
          <w:szCs w:val="22"/>
        </w:rPr>
      </w:pPr>
    </w:p>
    <w:p w14:paraId="5505A95D" w14:textId="77777777" w:rsidR="006209D0" w:rsidRPr="00746B15" w:rsidRDefault="006209D0" w:rsidP="00746B15">
      <w:pPr>
        <w:jc w:val="both"/>
        <w:rPr>
          <w:rFonts w:ascii="Book Antiqua" w:hAnsi="Book Antiqua"/>
          <w:b/>
          <w:color w:val="990000"/>
          <w:sz w:val="22"/>
          <w:szCs w:val="22"/>
        </w:rPr>
      </w:pPr>
      <w:r w:rsidRPr="00746B15">
        <w:rPr>
          <w:rFonts w:ascii="Book Antiqua" w:hAnsi="Book Antiqua"/>
          <w:sz w:val="22"/>
          <w:szCs w:val="22"/>
        </w:rPr>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w:t>
      </w:r>
      <w:r w:rsidRPr="00746B15">
        <w:rPr>
          <w:rFonts w:ascii="Book Antiqua" w:hAnsi="Book Antiqua"/>
          <w:sz w:val="22"/>
          <w:szCs w:val="22"/>
        </w:rPr>
        <w:lastRenderedPageBreak/>
        <w:t xml:space="preserve">participar en el procedimiento, </w:t>
      </w:r>
      <w:r w:rsidRPr="00746B15">
        <w:rPr>
          <w:rFonts w:ascii="Book Antiqua" w:hAnsi="Book Antiqua"/>
          <w:color w:val="993300"/>
          <w:sz w:val="22"/>
          <w:szCs w:val="22"/>
        </w:rPr>
        <w:t>[</w:t>
      </w:r>
      <w:r w:rsidRPr="00746B15">
        <w:rPr>
          <w:rFonts w:ascii="Book Antiqua" w:hAnsi="Book Antiqua"/>
          <w:b/>
          <w:color w:val="990000"/>
          <w:sz w:val="22"/>
          <w:szCs w:val="22"/>
        </w:rPr>
        <w:t>Describir el tipo de modalidad y objeto del procedimiento]</w:t>
      </w:r>
      <w:r w:rsidRPr="00746B15">
        <w:rPr>
          <w:rFonts w:ascii="Book Antiqua" w:hAnsi="Book Antiqua"/>
          <w:sz w:val="22"/>
          <w:szCs w:val="22"/>
        </w:rPr>
        <w:t xml:space="preserve"> convocado por </w:t>
      </w:r>
      <w:r w:rsidRPr="00746B15">
        <w:rPr>
          <w:rFonts w:ascii="Book Antiqua" w:hAnsi="Book Antiqua"/>
          <w:b/>
          <w:color w:val="990000"/>
          <w:sz w:val="22"/>
          <w:szCs w:val="22"/>
        </w:rPr>
        <w:t xml:space="preserve">[insertar nombre de la institución] </w:t>
      </w:r>
      <w:r w:rsidRPr="00746B15">
        <w:rPr>
          <w:rFonts w:ascii="Book Antiqua" w:hAnsi="Book Antiqua"/>
          <w:sz w:val="22"/>
          <w:szCs w:val="22"/>
        </w:rPr>
        <w:t xml:space="preserve">con el número de </w:t>
      </w:r>
      <w:r w:rsidRPr="00746B15">
        <w:rPr>
          <w:rFonts w:ascii="Book Antiqua" w:hAnsi="Book Antiqua"/>
          <w:b/>
          <w:color w:val="990000"/>
          <w:sz w:val="22"/>
          <w:szCs w:val="22"/>
        </w:rPr>
        <w:t>Referencia:</w:t>
      </w:r>
      <w:r w:rsidRPr="00746B15">
        <w:rPr>
          <w:rFonts w:ascii="Book Antiqua" w:hAnsi="Book Antiqua"/>
          <w:b/>
          <w:sz w:val="22"/>
          <w:szCs w:val="22"/>
        </w:rPr>
        <w:t xml:space="preserve"> </w:t>
      </w:r>
      <w:r w:rsidRPr="00746B15">
        <w:rPr>
          <w:rFonts w:ascii="Book Antiqua" w:hAnsi="Book Antiqua"/>
          <w:b/>
          <w:color w:val="990000"/>
          <w:sz w:val="22"/>
          <w:szCs w:val="22"/>
        </w:rPr>
        <w:t>SIGLAS INSTITUCIÓN-CCC-MODALIDAD -AÑO-SECUENCIA DE LA MODALIDAD</w:t>
      </w:r>
      <w:r w:rsidRPr="00746B15">
        <w:rPr>
          <w:rFonts w:ascii="Book Antiqua" w:hAnsi="Book Antiqua"/>
          <w:sz w:val="22"/>
          <w:szCs w:val="22"/>
        </w:rPr>
        <w:t>, así como el debido proceso que será llevado a cabo para la recepción, evaluación y determinación de la oferta más conveniente para fines de adjudicación y suscripción del contrato.</w:t>
      </w:r>
    </w:p>
    <w:p w14:paraId="553F2867" w14:textId="77777777" w:rsidR="006209D0" w:rsidRPr="00746B15" w:rsidRDefault="006209D0" w:rsidP="00746B15">
      <w:pPr>
        <w:jc w:val="both"/>
        <w:rPr>
          <w:rFonts w:ascii="Book Antiqua" w:hAnsi="Book Antiqua"/>
          <w:b/>
          <w:color w:val="990000"/>
          <w:sz w:val="22"/>
          <w:szCs w:val="22"/>
        </w:rPr>
      </w:pPr>
    </w:p>
    <w:p w14:paraId="72FDEC87" w14:textId="77777777" w:rsidR="006209D0" w:rsidRDefault="006209D0" w:rsidP="00746B15">
      <w:pPr>
        <w:jc w:val="both"/>
        <w:rPr>
          <w:rFonts w:ascii="Book Antiqua" w:hAnsi="Book Antiqua"/>
          <w:sz w:val="22"/>
          <w:szCs w:val="22"/>
        </w:rPr>
      </w:pPr>
      <w:r w:rsidRPr="00746B15">
        <w:rPr>
          <w:rFonts w:ascii="Book Antiqua" w:hAnsi="Book Antiqua"/>
          <w:sz w:val="22"/>
          <w:szCs w:val="22"/>
        </w:rPr>
        <w:t>El pliego de condiciones se encuentra organizado en función de las instrucciones que debe suministrarse a los(as) oferentes para que puedan elaborar sus ofertas, conozcan cómo serán evaluados y las características y condiciones del contrato a suscribir.</w:t>
      </w:r>
    </w:p>
    <w:p w14:paraId="1267F394" w14:textId="77777777" w:rsidR="006209D0" w:rsidRPr="00746B15" w:rsidRDefault="006209D0" w:rsidP="00746B15">
      <w:pPr>
        <w:jc w:val="both"/>
        <w:rPr>
          <w:rFonts w:ascii="Book Antiqua" w:hAnsi="Book Antiqua"/>
          <w:color w:val="0000FF"/>
          <w:sz w:val="22"/>
          <w:szCs w:val="22"/>
          <w:lang w:eastAsia="en-US"/>
        </w:rPr>
      </w:pPr>
    </w:p>
    <w:p w14:paraId="38F8240C" w14:textId="77777777" w:rsidR="006209D0" w:rsidRPr="00746B15" w:rsidRDefault="006209D0" w:rsidP="00746B15">
      <w:pPr>
        <w:pStyle w:val="Ttulo1"/>
      </w:pPr>
      <w:bookmarkStart w:id="165" w:name="_Toc117832523"/>
      <w:bookmarkStart w:id="166" w:name="_Toc119979648"/>
      <w:bookmarkStart w:id="167" w:name="_Toc151503136"/>
      <w:bookmarkStart w:id="168" w:name="_Toc159336643"/>
      <w:bookmarkStart w:id="169" w:name="_Toc164937548"/>
      <w:bookmarkStart w:id="170" w:name="_Hlk125383147"/>
      <w:r w:rsidRPr="00746B15">
        <w:t>Órgano y personas responsables del procedimiento de selección</w:t>
      </w:r>
      <w:bookmarkEnd w:id="165"/>
      <w:bookmarkEnd w:id="166"/>
      <w:bookmarkEnd w:id="167"/>
      <w:bookmarkEnd w:id="168"/>
      <w:bookmarkEnd w:id="169"/>
    </w:p>
    <w:bookmarkEnd w:id="170"/>
    <w:p w14:paraId="228BAB71" w14:textId="77777777" w:rsidR="006209D0" w:rsidRPr="00746B15" w:rsidRDefault="006209D0" w:rsidP="00746B15">
      <w:pPr>
        <w:contextualSpacing/>
        <w:jc w:val="both"/>
        <w:rPr>
          <w:rFonts w:ascii="Book Antiqua" w:hAnsi="Book Antiqua"/>
          <w:b/>
          <w:sz w:val="22"/>
          <w:szCs w:val="22"/>
        </w:rPr>
      </w:pPr>
    </w:p>
    <w:p w14:paraId="633CC1AD" w14:textId="77777777" w:rsidR="006209D0" w:rsidRPr="00746B15" w:rsidRDefault="006209D0" w:rsidP="00746B15">
      <w:pPr>
        <w:contextualSpacing/>
        <w:jc w:val="both"/>
        <w:rPr>
          <w:rFonts w:ascii="Book Antiqua" w:hAnsi="Book Antiqua"/>
          <w:bCs/>
          <w:sz w:val="22"/>
          <w:szCs w:val="22"/>
        </w:rPr>
      </w:pPr>
      <w:r w:rsidRPr="00746B15">
        <w:rPr>
          <w:rFonts w:ascii="Book Antiqua" w:hAnsi="Book Antiqua"/>
          <w:sz w:val="22"/>
          <w:szCs w:val="22"/>
        </w:rPr>
        <w:t xml:space="preserve">Para la contratación </w:t>
      </w:r>
      <w:r w:rsidRPr="00746B15">
        <w:rPr>
          <w:rFonts w:ascii="Book Antiqua" w:hAnsi="Book Antiqua"/>
          <w:color w:val="993300"/>
          <w:sz w:val="22"/>
          <w:szCs w:val="22"/>
        </w:rPr>
        <w:t>[</w:t>
      </w:r>
      <w:r w:rsidRPr="00746B15">
        <w:rPr>
          <w:rFonts w:ascii="Book Antiqua" w:hAnsi="Book Antiqua"/>
          <w:b/>
          <w:color w:val="990000"/>
          <w:sz w:val="22"/>
          <w:szCs w:val="22"/>
        </w:rPr>
        <w:t>Describir el objeto del procedimiento</w:t>
      </w:r>
      <w:r w:rsidRPr="00746B15">
        <w:rPr>
          <w:rFonts w:ascii="Book Antiqua" w:hAnsi="Book Antiqua"/>
          <w:sz w:val="22"/>
          <w:szCs w:val="22"/>
        </w:rPr>
        <w:t xml:space="preserve"> </w:t>
      </w:r>
      <w:r w:rsidRPr="00746B15">
        <w:rPr>
          <w:rFonts w:ascii="Book Antiqua" w:hAnsi="Book Antiqua"/>
          <w:b/>
          <w:color w:val="990000"/>
          <w:sz w:val="22"/>
          <w:szCs w:val="22"/>
        </w:rPr>
        <w:t>con el número de</w:t>
      </w:r>
      <w:r w:rsidRPr="00746B15">
        <w:rPr>
          <w:rFonts w:ascii="Book Antiqua" w:hAnsi="Book Antiqua"/>
          <w:sz w:val="22"/>
          <w:szCs w:val="22"/>
        </w:rPr>
        <w:t xml:space="preserve"> </w:t>
      </w:r>
      <w:r w:rsidRPr="00746B15">
        <w:rPr>
          <w:rFonts w:ascii="Book Antiqua" w:hAnsi="Book Antiqua"/>
          <w:b/>
          <w:color w:val="990000"/>
          <w:sz w:val="22"/>
          <w:szCs w:val="22"/>
        </w:rPr>
        <w:t>Referencia:</w:t>
      </w:r>
      <w:r w:rsidRPr="00746B15">
        <w:rPr>
          <w:rFonts w:ascii="Book Antiqua" w:hAnsi="Book Antiqua"/>
          <w:b/>
          <w:sz w:val="22"/>
          <w:szCs w:val="22"/>
        </w:rPr>
        <w:t xml:space="preserve"> </w:t>
      </w:r>
      <w:r w:rsidRPr="00746B15">
        <w:rPr>
          <w:rFonts w:ascii="Book Antiqua" w:hAnsi="Book Antiqua"/>
          <w:b/>
          <w:color w:val="990000"/>
          <w:sz w:val="22"/>
          <w:szCs w:val="22"/>
        </w:rPr>
        <w:t xml:space="preserve">SIGLASINSTITUCIÓN-CCC-MODALIDAD-AÑO-SECUENCIADELAMODALIDAD], </w:t>
      </w:r>
      <w:r w:rsidRPr="00746B15">
        <w:rPr>
          <w:rFonts w:ascii="Book Antiqua" w:hAnsi="Book Antiqua"/>
          <w:sz w:val="22"/>
          <w:szCs w:val="22"/>
        </w:rPr>
        <w:t xml:space="preserve">el órgano responsable de la </w:t>
      </w:r>
      <w:r w:rsidRPr="00746B15">
        <w:rPr>
          <w:rFonts w:ascii="Book Antiqua" w:hAnsi="Book Antiqua"/>
          <w:color w:val="000000"/>
          <w:sz w:val="22"/>
          <w:szCs w:val="22"/>
        </w:rPr>
        <w:t>organización, conducción y ejecución</w:t>
      </w:r>
      <w:r w:rsidRPr="00746B15">
        <w:rPr>
          <w:rFonts w:ascii="Book Antiqua" w:hAnsi="Book Antiqua"/>
          <w:sz w:val="22"/>
          <w:szCs w:val="22"/>
        </w:rPr>
        <w:t xml:space="preserve"> es </w:t>
      </w:r>
      <w:r w:rsidRPr="00746B15">
        <w:rPr>
          <w:rFonts w:ascii="Book Antiqua" w:hAnsi="Book Antiqua"/>
          <w:bCs/>
          <w:sz w:val="22"/>
          <w:szCs w:val="22"/>
        </w:rPr>
        <w:t>el</w:t>
      </w:r>
      <w:r w:rsidRPr="00746B15">
        <w:rPr>
          <w:rFonts w:ascii="Book Antiqua" w:hAnsi="Book Antiqua"/>
          <w:sz w:val="22"/>
          <w:szCs w:val="22"/>
        </w:rPr>
        <w:t xml:space="preserve"> CCC, que debe ser conformado dentro de la institución, de acuerdo con lo previsto en el artículo 9 del Reglamento Aplicación 416-23</w:t>
      </w:r>
      <w:r w:rsidRPr="00746B15">
        <w:rPr>
          <w:rFonts w:ascii="Book Antiqua" w:hAnsi="Book Antiqua"/>
          <w:bCs/>
          <w:sz w:val="22"/>
          <w:szCs w:val="22"/>
        </w:rPr>
        <w:t>.</w:t>
      </w:r>
    </w:p>
    <w:p w14:paraId="1A6C1BA5" w14:textId="77777777" w:rsidR="006209D0" w:rsidRPr="00746B15" w:rsidRDefault="006209D0" w:rsidP="00746B15">
      <w:pPr>
        <w:contextualSpacing/>
        <w:jc w:val="both"/>
        <w:rPr>
          <w:rFonts w:ascii="Book Antiqua" w:hAnsi="Book Antiqua"/>
          <w:sz w:val="22"/>
          <w:szCs w:val="22"/>
        </w:rPr>
      </w:pPr>
    </w:p>
    <w:p w14:paraId="406D4DCD" w14:textId="6884ADFD" w:rsidR="006209D0" w:rsidRPr="00746B15" w:rsidRDefault="006209D0" w:rsidP="00746B15">
      <w:pPr>
        <w:contextualSpacing/>
        <w:jc w:val="both"/>
        <w:rPr>
          <w:rFonts w:ascii="Book Antiqua" w:hAnsi="Book Antiqua"/>
          <w:sz w:val="22"/>
          <w:szCs w:val="22"/>
        </w:rPr>
      </w:pPr>
      <w:r w:rsidRPr="00746B15">
        <w:rPr>
          <w:rFonts w:ascii="Book Antiqua" w:hAnsi="Book Antiqua"/>
          <w:sz w:val="22"/>
          <w:szCs w:val="22"/>
        </w:rPr>
        <w:t xml:space="preserve">El CCC considerando los criterios de competencia, experiencia en el área y conocimiento del mercado, bajo los lineamientos del instructivo para la selección de peritos emitido por la </w:t>
      </w:r>
      <w:r w:rsidR="0067008D" w:rsidRPr="00746B15">
        <w:rPr>
          <w:rFonts w:ascii="Book Antiqua" w:hAnsi="Book Antiqua"/>
          <w:sz w:val="22"/>
          <w:szCs w:val="22"/>
        </w:rPr>
        <w:t>DGCP</w:t>
      </w:r>
      <w:r w:rsidRPr="00746B15">
        <w:rPr>
          <w:rStyle w:val="Refdenotaalpie"/>
          <w:rFonts w:ascii="Book Antiqua" w:hAnsi="Book Antiqua"/>
          <w:sz w:val="22"/>
          <w:szCs w:val="22"/>
        </w:rPr>
        <w:footnoteReference w:id="27"/>
      </w:r>
      <w:r w:rsidRPr="00746B15">
        <w:rPr>
          <w:rFonts w:ascii="Book Antiqua" w:hAnsi="Book Antiqua"/>
          <w:sz w:val="22"/>
          <w:szCs w:val="22"/>
        </w:rPr>
        <w:t>. Los peritos designados no podrán tener conflicto de interés potencial ni real con los oferentes ni con el objeto de la contratación.</w:t>
      </w:r>
    </w:p>
    <w:p w14:paraId="3C4E888A" w14:textId="77777777" w:rsidR="006209D0" w:rsidRPr="00746B15" w:rsidRDefault="006209D0" w:rsidP="00746B15">
      <w:pPr>
        <w:contextualSpacing/>
        <w:jc w:val="both"/>
        <w:rPr>
          <w:rFonts w:ascii="Book Antiqua" w:hAnsi="Book Antiqua"/>
          <w:sz w:val="22"/>
          <w:szCs w:val="22"/>
        </w:rPr>
      </w:pPr>
    </w:p>
    <w:p w14:paraId="2BD8F285" w14:textId="77777777" w:rsidR="006209D0" w:rsidRPr="00746B15" w:rsidRDefault="006209D0" w:rsidP="00746B15">
      <w:pPr>
        <w:contextualSpacing/>
        <w:jc w:val="both"/>
        <w:rPr>
          <w:rFonts w:ascii="Book Antiqua" w:hAnsi="Book Antiqua"/>
          <w:sz w:val="22"/>
          <w:szCs w:val="22"/>
        </w:rPr>
      </w:pPr>
      <w:r w:rsidRPr="00746B15">
        <w:rPr>
          <w:rFonts w:ascii="Book Antiqua" w:hAnsi="Book Antiqua"/>
          <w:sz w:val="22"/>
          <w:szCs w:val="22"/>
        </w:rPr>
        <w:t xml:space="preserve">Los peritos designados deberán suscribir, previo a evaluar las ofertas, una declaración de que no tienen conocimiento de ningún hecho que genere un conflicto de interés real, potencial o aparente conforme al Código de Pautas de Ética e Integridad del </w:t>
      </w:r>
      <w:r w:rsidRPr="00746B15">
        <w:rPr>
          <w:rFonts w:ascii="Book Antiqua" w:hAnsi="Book Antiqua"/>
          <w:color w:val="000000"/>
          <w:sz w:val="22"/>
          <w:szCs w:val="22"/>
        </w:rPr>
        <w:t>SNCCP</w:t>
      </w:r>
      <w:r w:rsidRPr="00746B15">
        <w:rPr>
          <w:rFonts w:ascii="Book Antiqua" w:hAnsi="Book Antiqua"/>
          <w:sz w:val="22"/>
          <w:szCs w:val="22"/>
        </w:rPr>
        <w:t xml:space="preserve">. </w:t>
      </w:r>
    </w:p>
    <w:p w14:paraId="3CDCB0BB" w14:textId="77777777" w:rsidR="006209D0" w:rsidRPr="00746B15" w:rsidRDefault="006209D0" w:rsidP="00746B15">
      <w:pPr>
        <w:contextualSpacing/>
        <w:jc w:val="both"/>
        <w:rPr>
          <w:rFonts w:ascii="Book Antiqua" w:hAnsi="Book Antiqua"/>
          <w:sz w:val="22"/>
          <w:szCs w:val="22"/>
        </w:rPr>
      </w:pPr>
    </w:p>
    <w:p w14:paraId="7974DCA8" w14:textId="6AC57877" w:rsidR="006209D0" w:rsidRPr="00746B15" w:rsidRDefault="006209D0" w:rsidP="00746B15">
      <w:pPr>
        <w:contextualSpacing/>
        <w:jc w:val="both"/>
        <w:rPr>
          <w:rFonts w:ascii="Book Antiqua" w:hAnsi="Book Antiqua"/>
          <w:sz w:val="22"/>
          <w:szCs w:val="22"/>
        </w:rPr>
      </w:pPr>
      <w:r w:rsidRPr="00746B15">
        <w:rPr>
          <w:rFonts w:ascii="Book Antiqua" w:hAnsi="Book Antiqua"/>
          <w:sz w:val="22"/>
          <w:szCs w:val="22"/>
        </w:rPr>
        <w:t xml:space="preserve">Si se comprueba la existencia de un conflicto de interés la institución </w:t>
      </w:r>
      <w:r w:rsidRPr="00746B15">
        <w:rPr>
          <w:rFonts w:ascii="Book Antiqua" w:hAnsi="Book Antiqua"/>
          <w:b/>
          <w:color w:val="990000"/>
          <w:sz w:val="22"/>
          <w:szCs w:val="22"/>
        </w:rPr>
        <w:t xml:space="preserve">[insertar nombre de la institución] </w:t>
      </w:r>
      <w:r w:rsidRPr="00746B15">
        <w:rPr>
          <w:rFonts w:ascii="Book Antiqua" w:hAnsi="Book Antiqua"/>
          <w:sz w:val="22"/>
          <w:szCs w:val="22"/>
        </w:rPr>
        <w:t xml:space="preserve">podrá determinar si el conflicto no puede evitarse, neutralizarse, mitigarse o resolverse de otro modo, en cuyo caso el perito designado mediante acto motivado deberá ser sustituido y notificarse a los proponentes mediante circular del </w:t>
      </w:r>
      <w:r w:rsidR="005F1741" w:rsidRPr="00746B15">
        <w:rPr>
          <w:rFonts w:ascii="Book Antiqua" w:hAnsi="Book Antiqua"/>
          <w:sz w:val="22"/>
          <w:szCs w:val="22"/>
        </w:rPr>
        <w:t>CCC</w:t>
      </w:r>
      <w:r w:rsidRPr="00746B15">
        <w:rPr>
          <w:rFonts w:ascii="Book Antiqua" w:hAnsi="Book Antiqua"/>
          <w:sz w:val="22"/>
          <w:szCs w:val="22"/>
        </w:rPr>
        <w:t xml:space="preserve"> mediante el</w:t>
      </w:r>
      <w:r w:rsidRPr="00746B15">
        <w:rPr>
          <w:rFonts w:ascii="Book Antiqua" w:hAnsi="Book Antiqua"/>
          <w:snapToGrid w:val="0"/>
          <w:sz w:val="22"/>
          <w:szCs w:val="22"/>
          <w:lang w:val="es-ES_tradnl"/>
        </w:rPr>
        <w:t xml:space="preserve"> SECP.</w:t>
      </w:r>
    </w:p>
    <w:p w14:paraId="13421A5C" w14:textId="77777777" w:rsidR="006209D0" w:rsidRPr="00746B15" w:rsidRDefault="006209D0" w:rsidP="00746B15">
      <w:pPr>
        <w:contextualSpacing/>
        <w:jc w:val="both"/>
        <w:rPr>
          <w:rFonts w:ascii="Book Antiqua" w:hAnsi="Book Antiqua"/>
          <w:strike/>
          <w:sz w:val="22"/>
          <w:szCs w:val="22"/>
        </w:rPr>
      </w:pPr>
    </w:p>
    <w:p w14:paraId="69FA02AD" w14:textId="4513B387" w:rsidR="006209D0" w:rsidRPr="00746B15" w:rsidRDefault="006209D0" w:rsidP="00746B15">
      <w:pPr>
        <w:contextualSpacing/>
        <w:jc w:val="both"/>
        <w:rPr>
          <w:rFonts w:ascii="Book Antiqua" w:hAnsi="Book Antiqua"/>
          <w:sz w:val="22"/>
          <w:szCs w:val="22"/>
        </w:rPr>
      </w:pPr>
      <w:r w:rsidRPr="00746B15">
        <w:rPr>
          <w:rFonts w:ascii="Book Antiqua" w:hAnsi="Book Antiqua"/>
          <w:sz w:val="22"/>
          <w:szCs w:val="22"/>
        </w:rPr>
        <w:t>Todas las comunicaciones y solicitudes que realicen los (las) oferentes serán dirigidas al CCC</w:t>
      </w:r>
      <w:r w:rsidR="005F1741" w:rsidRPr="00746B15">
        <w:rPr>
          <w:rFonts w:ascii="Book Antiqua" w:hAnsi="Book Antiqua"/>
          <w:sz w:val="22"/>
          <w:szCs w:val="22"/>
        </w:rPr>
        <w:t xml:space="preserve"> </w:t>
      </w:r>
      <w:r w:rsidRPr="00746B15">
        <w:rPr>
          <w:rFonts w:ascii="Book Antiqua" w:hAnsi="Book Antiqua"/>
          <w:sz w:val="22"/>
          <w:szCs w:val="22"/>
        </w:rPr>
        <w:t>como órgano deliberativo y decisorio de la compra o contratación de que se trate.</w:t>
      </w:r>
    </w:p>
    <w:p w14:paraId="37459D16" w14:textId="77777777" w:rsidR="006209D0" w:rsidRPr="00746B15" w:rsidRDefault="006209D0" w:rsidP="00746B15">
      <w:pPr>
        <w:contextualSpacing/>
        <w:jc w:val="both"/>
        <w:rPr>
          <w:rFonts w:ascii="Book Antiqua" w:hAnsi="Book Antiqua"/>
          <w:strike/>
          <w:sz w:val="22"/>
          <w:szCs w:val="22"/>
        </w:rPr>
      </w:pPr>
    </w:p>
    <w:p w14:paraId="04A82099" w14:textId="77777777" w:rsidR="006209D0" w:rsidRDefault="006209D0" w:rsidP="00746B15">
      <w:pPr>
        <w:jc w:val="both"/>
        <w:rPr>
          <w:rFonts w:ascii="Book Antiqua" w:hAnsi="Book Antiqua"/>
          <w:b/>
          <w:color w:val="00B050"/>
          <w:sz w:val="22"/>
          <w:szCs w:val="22"/>
        </w:rPr>
      </w:pPr>
      <w:r w:rsidRPr="00746B15">
        <w:rPr>
          <w:rFonts w:ascii="Book Antiqua" w:hAnsi="Book Antiqua"/>
          <w:b/>
          <w:color w:val="00B050"/>
          <w:sz w:val="22"/>
          <w:szCs w:val="22"/>
        </w:rPr>
        <w:t>Nota:</w:t>
      </w:r>
      <w:r w:rsidRPr="00746B15">
        <w:rPr>
          <w:rFonts w:ascii="Book Antiqua" w:hAnsi="Book Antiqua"/>
          <w:b/>
          <w:sz w:val="22"/>
          <w:szCs w:val="22"/>
        </w:rPr>
        <w:t xml:space="preserve"> </w:t>
      </w:r>
      <w:r w:rsidRPr="00746B15">
        <w:rPr>
          <w:rFonts w:ascii="Book Antiqua" w:hAnsi="Book Antiqua"/>
          <w:b/>
          <w:color w:val="00B050"/>
          <w:sz w:val="22"/>
          <w:szCs w:val="22"/>
        </w:rPr>
        <w:t>En aquellas instituciones contratantes que no cuenten con una estructura orgánica que permita la integración establecida en el artículo 9 del Reglamento 416-23 y para el caso de Ayuntamientos y Juntas Distritales deberán aplicarse las disposiciones previstas en los párrafos I y III del citado artículo e indicar en este apartado cómo está constituido el comité de compras y contrataciones.</w:t>
      </w:r>
    </w:p>
    <w:p w14:paraId="04CFF5A9" w14:textId="77777777" w:rsidR="009C7BF5" w:rsidRDefault="009C7BF5" w:rsidP="00746B15">
      <w:pPr>
        <w:jc w:val="both"/>
        <w:rPr>
          <w:rFonts w:ascii="Book Antiqua" w:hAnsi="Book Antiqua"/>
          <w:b/>
          <w:color w:val="00B050"/>
          <w:sz w:val="22"/>
          <w:szCs w:val="22"/>
        </w:rPr>
      </w:pPr>
    </w:p>
    <w:p w14:paraId="37F95CF3" w14:textId="77777777" w:rsidR="009C7BF5" w:rsidRDefault="009C7BF5" w:rsidP="00746B15">
      <w:pPr>
        <w:jc w:val="both"/>
        <w:rPr>
          <w:rFonts w:ascii="Book Antiqua" w:hAnsi="Book Antiqua"/>
          <w:b/>
          <w:color w:val="00B050"/>
          <w:sz w:val="22"/>
          <w:szCs w:val="22"/>
        </w:rPr>
      </w:pPr>
    </w:p>
    <w:p w14:paraId="65A7939A" w14:textId="77777777" w:rsidR="009C7BF5" w:rsidRPr="00746B15" w:rsidRDefault="009C7BF5" w:rsidP="00746B15">
      <w:pPr>
        <w:jc w:val="both"/>
        <w:rPr>
          <w:rFonts w:ascii="Book Antiqua" w:hAnsi="Book Antiqua"/>
          <w:b/>
          <w:color w:val="00B050"/>
          <w:sz w:val="22"/>
          <w:szCs w:val="22"/>
        </w:rPr>
      </w:pPr>
    </w:p>
    <w:p w14:paraId="40F74B9F" w14:textId="77777777" w:rsidR="006209D0" w:rsidRPr="00746B15" w:rsidRDefault="006209D0" w:rsidP="00746B15">
      <w:pPr>
        <w:contextualSpacing/>
        <w:jc w:val="both"/>
        <w:rPr>
          <w:rFonts w:ascii="Book Antiqua" w:hAnsi="Book Antiqua"/>
          <w:sz w:val="22"/>
          <w:szCs w:val="22"/>
        </w:rPr>
      </w:pPr>
      <w:bookmarkStart w:id="171" w:name="_Toc117832519"/>
      <w:bookmarkStart w:id="172" w:name="_Toc151411118"/>
      <w:bookmarkStart w:id="173" w:name="_Toc151503137"/>
      <w:bookmarkStart w:id="174" w:name="_Hlk125383042"/>
    </w:p>
    <w:p w14:paraId="6A1CFBE2" w14:textId="77777777" w:rsidR="006209D0" w:rsidRPr="00746B15" w:rsidRDefault="006209D0" w:rsidP="00746B15">
      <w:pPr>
        <w:pStyle w:val="Ttulo1"/>
      </w:pPr>
      <w:bookmarkStart w:id="175" w:name="_Toc159336644"/>
      <w:bookmarkStart w:id="176" w:name="_Toc164937549"/>
      <w:r w:rsidRPr="00746B15">
        <w:lastRenderedPageBreak/>
        <w:t>Marco normativo aplicabl</w:t>
      </w:r>
      <w:bookmarkEnd w:id="171"/>
      <w:bookmarkEnd w:id="172"/>
      <w:r w:rsidRPr="00746B15">
        <w:t>e</w:t>
      </w:r>
      <w:bookmarkEnd w:id="173"/>
      <w:bookmarkEnd w:id="175"/>
      <w:bookmarkEnd w:id="176"/>
    </w:p>
    <w:bookmarkEnd w:id="174"/>
    <w:p w14:paraId="74F8073B" w14:textId="77777777" w:rsidR="006209D0" w:rsidRPr="00746B15" w:rsidRDefault="006209D0" w:rsidP="00746B15">
      <w:pPr>
        <w:contextualSpacing/>
        <w:jc w:val="both"/>
        <w:rPr>
          <w:rFonts w:ascii="Book Antiqua" w:hAnsi="Book Antiqua"/>
          <w:sz w:val="22"/>
          <w:szCs w:val="22"/>
        </w:rPr>
      </w:pPr>
    </w:p>
    <w:p w14:paraId="6A3A657B" w14:textId="77777777" w:rsidR="006209D0" w:rsidRPr="00746B15" w:rsidRDefault="006209D0" w:rsidP="00746B15">
      <w:pPr>
        <w:contextualSpacing/>
        <w:jc w:val="both"/>
        <w:rPr>
          <w:rFonts w:ascii="Book Antiqua" w:hAnsi="Book Antiqua"/>
          <w:sz w:val="22"/>
          <w:szCs w:val="22"/>
        </w:rPr>
      </w:pPr>
      <w:r w:rsidRPr="00746B15">
        <w:rPr>
          <w:rFonts w:ascii="Book Antiqua" w:hAnsi="Book Antiqua"/>
          <w:sz w:val="22"/>
          <w:szCs w:val="22"/>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5D54140C" w14:textId="77777777" w:rsidR="006209D0" w:rsidRPr="00746B15" w:rsidRDefault="006209D0" w:rsidP="00746B15">
      <w:pPr>
        <w:contextualSpacing/>
        <w:jc w:val="both"/>
        <w:rPr>
          <w:rFonts w:ascii="Book Antiqua" w:hAnsi="Book Antiqua"/>
          <w:sz w:val="22"/>
          <w:szCs w:val="22"/>
        </w:rPr>
      </w:pPr>
    </w:p>
    <w:p w14:paraId="7D91ED91" w14:textId="77777777" w:rsidR="006209D0" w:rsidRPr="00746B15" w:rsidRDefault="006209D0" w:rsidP="00746B15">
      <w:pPr>
        <w:pStyle w:val="Prrafodelista"/>
        <w:numPr>
          <w:ilvl w:val="0"/>
          <w:numId w:val="4"/>
        </w:numPr>
        <w:ind w:left="142" w:firstLine="0"/>
        <w:contextualSpacing/>
        <w:jc w:val="both"/>
        <w:rPr>
          <w:rFonts w:ascii="Book Antiqua" w:hAnsi="Book Antiqua"/>
          <w:snapToGrid w:val="0"/>
          <w:sz w:val="22"/>
          <w:szCs w:val="22"/>
          <w:lang w:val="es-ES_tradnl"/>
        </w:rPr>
      </w:pPr>
      <w:r w:rsidRPr="00746B15">
        <w:rPr>
          <w:rFonts w:ascii="Book Antiqua" w:hAnsi="Book Antiqua"/>
          <w:snapToGrid w:val="0"/>
          <w:sz w:val="22"/>
          <w:szCs w:val="22"/>
          <w:lang w:val="es-ES_tradnl"/>
        </w:rPr>
        <w:t xml:space="preserve">Constitución de la República Dominicana, proclamada el 13 de junio de 2015. </w:t>
      </w:r>
    </w:p>
    <w:p w14:paraId="6253D261" w14:textId="77777777" w:rsidR="006209D0" w:rsidRPr="00746B15" w:rsidRDefault="006209D0" w:rsidP="00746B15">
      <w:pPr>
        <w:pStyle w:val="Prrafodelista"/>
        <w:ind w:left="142"/>
        <w:contextualSpacing/>
        <w:jc w:val="both"/>
        <w:rPr>
          <w:rFonts w:ascii="Book Antiqua" w:hAnsi="Book Antiqua"/>
          <w:snapToGrid w:val="0"/>
          <w:sz w:val="22"/>
          <w:szCs w:val="22"/>
          <w:lang w:val="es-ES_tradnl"/>
        </w:rPr>
      </w:pPr>
    </w:p>
    <w:p w14:paraId="44BAB312" w14:textId="77777777" w:rsidR="006209D0" w:rsidRPr="00746B15" w:rsidRDefault="006209D0" w:rsidP="00746B15">
      <w:pPr>
        <w:pStyle w:val="Prrafodelista"/>
        <w:numPr>
          <w:ilvl w:val="0"/>
          <w:numId w:val="4"/>
        </w:numPr>
        <w:ind w:left="142" w:firstLine="0"/>
        <w:contextualSpacing/>
        <w:jc w:val="both"/>
        <w:rPr>
          <w:rFonts w:ascii="Book Antiqua" w:hAnsi="Book Antiqua"/>
          <w:snapToGrid w:val="0"/>
          <w:sz w:val="22"/>
          <w:szCs w:val="22"/>
          <w:lang w:val="es-ES_tradnl"/>
        </w:rPr>
      </w:pPr>
      <w:r w:rsidRPr="00746B15">
        <w:rPr>
          <w:rFonts w:ascii="Book Antiqua" w:hAnsi="Book Antiqua"/>
          <w:snapToGrid w:val="0"/>
          <w:sz w:val="22"/>
          <w:szCs w:val="22"/>
          <w:lang w:val="es-ES_tradnl"/>
        </w:rPr>
        <w:t>Tratado de Libre Comercio entre Estados Unidos, Centroamérica y República Dominicana (DR-CAFTA).</w:t>
      </w:r>
    </w:p>
    <w:p w14:paraId="49749F97" w14:textId="77777777" w:rsidR="006209D0" w:rsidRPr="00746B15" w:rsidRDefault="006209D0" w:rsidP="00746B15">
      <w:pPr>
        <w:pStyle w:val="Prrafodelista"/>
        <w:ind w:left="142"/>
        <w:rPr>
          <w:rFonts w:ascii="Book Antiqua" w:hAnsi="Book Antiqua"/>
          <w:snapToGrid w:val="0"/>
          <w:sz w:val="22"/>
          <w:szCs w:val="22"/>
          <w:lang w:val="es-ES_tradnl"/>
        </w:rPr>
      </w:pPr>
    </w:p>
    <w:p w14:paraId="1A1B4CD5" w14:textId="77777777" w:rsidR="006209D0" w:rsidRPr="00746B15" w:rsidRDefault="006209D0" w:rsidP="00746B15">
      <w:pPr>
        <w:pStyle w:val="Prrafodelista"/>
        <w:numPr>
          <w:ilvl w:val="0"/>
          <w:numId w:val="4"/>
        </w:numPr>
        <w:ind w:left="142" w:firstLine="0"/>
        <w:contextualSpacing/>
        <w:jc w:val="both"/>
        <w:rPr>
          <w:rFonts w:ascii="Book Antiqua" w:hAnsi="Book Antiqua"/>
          <w:snapToGrid w:val="0"/>
          <w:sz w:val="22"/>
          <w:szCs w:val="22"/>
          <w:lang w:val="es-ES_tradnl"/>
        </w:rPr>
      </w:pPr>
      <w:r w:rsidRPr="00746B15">
        <w:rPr>
          <w:rFonts w:ascii="Book Antiqua" w:hAnsi="Book Antiqua"/>
          <w:snapToGrid w:val="0"/>
          <w:sz w:val="22"/>
          <w:szCs w:val="22"/>
          <w:lang w:val="es-ES_tradnl"/>
        </w:rPr>
        <w:t>Ley núm. 340-06 sobre Compras y Contrataciones de Bienes, Servicios y Obras y sus modificaciones, del 18 de agosto de 2006.</w:t>
      </w:r>
    </w:p>
    <w:p w14:paraId="245F4D37" w14:textId="77777777" w:rsidR="006209D0" w:rsidRPr="00746B15" w:rsidRDefault="006209D0" w:rsidP="00746B15">
      <w:pPr>
        <w:ind w:left="142"/>
        <w:rPr>
          <w:rFonts w:ascii="Book Antiqua" w:hAnsi="Book Antiqua"/>
          <w:snapToGrid w:val="0"/>
          <w:sz w:val="22"/>
          <w:szCs w:val="22"/>
          <w:lang w:val="es-ES_tradnl"/>
        </w:rPr>
      </w:pPr>
    </w:p>
    <w:p w14:paraId="7721F58B" w14:textId="77777777" w:rsidR="006209D0" w:rsidRPr="00746B15" w:rsidRDefault="006209D0" w:rsidP="00746B15">
      <w:pPr>
        <w:pStyle w:val="Prrafodelista"/>
        <w:numPr>
          <w:ilvl w:val="0"/>
          <w:numId w:val="4"/>
        </w:numPr>
        <w:ind w:left="142" w:firstLine="0"/>
        <w:contextualSpacing/>
        <w:jc w:val="both"/>
        <w:rPr>
          <w:rFonts w:ascii="Book Antiqua" w:hAnsi="Book Antiqua"/>
          <w:snapToGrid w:val="0"/>
          <w:sz w:val="22"/>
          <w:szCs w:val="22"/>
          <w:lang w:val="es-ES_tradnl"/>
        </w:rPr>
      </w:pPr>
      <w:r w:rsidRPr="00746B15">
        <w:rPr>
          <w:rFonts w:ascii="Book Antiqua" w:hAnsi="Book Antiqua"/>
          <w:sz w:val="22"/>
          <w:szCs w:val="22"/>
        </w:rPr>
        <w:t>Ley núm. 107-13 sobre los derechos de las personas en sus relaciones con la Administración y de Procedimiento Administrativo de fecha 08 de agosto de 2013.</w:t>
      </w:r>
    </w:p>
    <w:p w14:paraId="6CD5C908" w14:textId="77777777" w:rsidR="006209D0" w:rsidRPr="00746B15" w:rsidRDefault="006209D0" w:rsidP="00746B15">
      <w:pPr>
        <w:pStyle w:val="Prrafodelista"/>
        <w:ind w:left="142"/>
        <w:rPr>
          <w:rFonts w:ascii="Book Antiqua" w:hAnsi="Book Antiqua"/>
          <w:snapToGrid w:val="0"/>
          <w:sz w:val="22"/>
          <w:szCs w:val="22"/>
          <w:lang w:val="es-ES_tradnl"/>
        </w:rPr>
      </w:pPr>
    </w:p>
    <w:p w14:paraId="608E3BB4" w14:textId="77777777" w:rsidR="006209D0" w:rsidRPr="00746B15" w:rsidRDefault="006209D0" w:rsidP="00746B15">
      <w:pPr>
        <w:pStyle w:val="Prrafodelista"/>
        <w:numPr>
          <w:ilvl w:val="0"/>
          <w:numId w:val="4"/>
        </w:numPr>
        <w:ind w:left="142" w:firstLine="0"/>
        <w:contextualSpacing/>
        <w:jc w:val="both"/>
        <w:rPr>
          <w:rFonts w:ascii="Book Antiqua" w:hAnsi="Book Antiqua"/>
          <w:snapToGrid w:val="0"/>
          <w:sz w:val="22"/>
          <w:szCs w:val="22"/>
          <w:lang w:val="es-ES_tradnl"/>
        </w:rPr>
      </w:pPr>
      <w:r w:rsidRPr="00746B15">
        <w:rPr>
          <w:rFonts w:ascii="Book Antiqua" w:hAnsi="Book Antiqua"/>
          <w:snapToGrid w:val="0"/>
          <w:sz w:val="22"/>
          <w:szCs w:val="22"/>
          <w:lang w:val="es-ES_tradnl"/>
        </w:rPr>
        <w:t>Reglamento de Aplicación de la Ley núm. 340-06, aprobado mediante Decreto núm. 416-23 del 14 de septiembre de 2023;</w:t>
      </w:r>
    </w:p>
    <w:p w14:paraId="4B9555B6" w14:textId="77777777" w:rsidR="006209D0" w:rsidRPr="00746B15" w:rsidRDefault="006209D0" w:rsidP="00746B15">
      <w:pPr>
        <w:pStyle w:val="Prrafodelista"/>
        <w:ind w:left="142"/>
        <w:rPr>
          <w:rFonts w:ascii="Book Antiqua" w:hAnsi="Book Antiqua"/>
          <w:sz w:val="22"/>
          <w:szCs w:val="22"/>
        </w:rPr>
      </w:pPr>
    </w:p>
    <w:p w14:paraId="3B06017B" w14:textId="77777777" w:rsidR="006209D0" w:rsidRPr="00746B15" w:rsidRDefault="006209D0" w:rsidP="00746B15">
      <w:pPr>
        <w:pStyle w:val="Prrafodelista"/>
        <w:numPr>
          <w:ilvl w:val="0"/>
          <w:numId w:val="4"/>
        </w:numPr>
        <w:ind w:left="142" w:firstLine="0"/>
        <w:contextualSpacing/>
        <w:jc w:val="both"/>
        <w:rPr>
          <w:rFonts w:ascii="Book Antiqua" w:hAnsi="Book Antiqua"/>
          <w:sz w:val="22"/>
          <w:szCs w:val="22"/>
        </w:rPr>
      </w:pPr>
      <w:r w:rsidRPr="00746B15">
        <w:rPr>
          <w:rFonts w:ascii="Book Antiqua" w:hAnsi="Book Antiqua"/>
          <w:sz w:val="22"/>
          <w:szCs w:val="22"/>
        </w:rPr>
        <w:t>Pliego de condiciones específicas,</w:t>
      </w:r>
      <w:r w:rsidR="005F1741" w:rsidRPr="00746B15">
        <w:rPr>
          <w:rFonts w:ascii="Book Antiqua" w:hAnsi="Book Antiqua"/>
          <w:sz w:val="22"/>
          <w:szCs w:val="22"/>
        </w:rPr>
        <w:t xml:space="preserve"> especificaciones técnicas, fichas técnicas, </w:t>
      </w:r>
      <w:r w:rsidRPr="00746B15">
        <w:rPr>
          <w:rFonts w:ascii="Book Antiqua" w:hAnsi="Book Antiqua"/>
          <w:sz w:val="22"/>
          <w:szCs w:val="22"/>
        </w:rPr>
        <w:t>anexos, enmiendas y circulares;</w:t>
      </w:r>
    </w:p>
    <w:p w14:paraId="7073A7C5" w14:textId="77777777" w:rsidR="006209D0" w:rsidRPr="00746B15" w:rsidRDefault="006209D0" w:rsidP="00746B15">
      <w:pPr>
        <w:ind w:left="142" w:hanging="360"/>
        <w:rPr>
          <w:rFonts w:ascii="Book Antiqua" w:hAnsi="Book Antiqua"/>
          <w:sz w:val="22"/>
          <w:szCs w:val="22"/>
        </w:rPr>
      </w:pPr>
    </w:p>
    <w:p w14:paraId="1FF81379" w14:textId="565B7043" w:rsidR="006209D0" w:rsidRPr="00746B15" w:rsidRDefault="006209D0" w:rsidP="00746B15">
      <w:pPr>
        <w:pStyle w:val="Prrafodelista"/>
        <w:numPr>
          <w:ilvl w:val="0"/>
          <w:numId w:val="4"/>
        </w:numPr>
        <w:ind w:left="142" w:firstLine="0"/>
        <w:contextualSpacing/>
        <w:jc w:val="both"/>
        <w:rPr>
          <w:rFonts w:ascii="Book Antiqua" w:hAnsi="Book Antiqua"/>
          <w:sz w:val="22"/>
          <w:szCs w:val="22"/>
        </w:rPr>
      </w:pPr>
      <w:r w:rsidRPr="00746B15">
        <w:rPr>
          <w:rFonts w:ascii="Book Antiqua" w:hAnsi="Book Antiqua"/>
          <w:sz w:val="22"/>
          <w:szCs w:val="22"/>
        </w:rPr>
        <w:t>Las ofertas;</w:t>
      </w:r>
    </w:p>
    <w:p w14:paraId="0B0FD9CF" w14:textId="77777777" w:rsidR="006209D0" w:rsidRPr="00746B15" w:rsidRDefault="006209D0" w:rsidP="00746B15">
      <w:pPr>
        <w:pStyle w:val="Prrafodelista"/>
        <w:ind w:left="142"/>
        <w:rPr>
          <w:rFonts w:ascii="Book Antiqua" w:hAnsi="Book Antiqua"/>
          <w:sz w:val="22"/>
          <w:szCs w:val="22"/>
        </w:rPr>
      </w:pPr>
    </w:p>
    <w:p w14:paraId="7A238D4C" w14:textId="77777777" w:rsidR="006209D0" w:rsidRPr="00746B15" w:rsidRDefault="006209D0" w:rsidP="00746B15">
      <w:pPr>
        <w:pStyle w:val="Prrafodelista"/>
        <w:numPr>
          <w:ilvl w:val="0"/>
          <w:numId w:val="4"/>
        </w:numPr>
        <w:ind w:left="142" w:firstLine="0"/>
        <w:contextualSpacing/>
        <w:jc w:val="both"/>
        <w:rPr>
          <w:rFonts w:ascii="Book Antiqua" w:hAnsi="Book Antiqua"/>
          <w:sz w:val="22"/>
          <w:szCs w:val="22"/>
        </w:rPr>
      </w:pPr>
      <w:r w:rsidRPr="00746B15">
        <w:rPr>
          <w:rFonts w:ascii="Book Antiqua" w:hAnsi="Book Antiqua"/>
          <w:sz w:val="22"/>
          <w:szCs w:val="22"/>
        </w:rPr>
        <w:t>La Adjudicación;</w:t>
      </w:r>
    </w:p>
    <w:p w14:paraId="40F0982B" w14:textId="77777777" w:rsidR="006209D0" w:rsidRPr="00746B15" w:rsidRDefault="006209D0" w:rsidP="00746B15">
      <w:pPr>
        <w:pStyle w:val="Prrafodelista"/>
        <w:ind w:left="142"/>
        <w:rPr>
          <w:rFonts w:ascii="Book Antiqua" w:hAnsi="Book Antiqua"/>
          <w:sz w:val="22"/>
          <w:szCs w:val="22"/>
        </w:rPr>
      </w:pPr>
    </w:p>
    <w:p w14:paraId="690A7153" w14:textId="77777777" w:rsidR="006209D0" w:rsidRPr="00746B15" w:rsidRDefault="006209D0" w:rsidP="00746B15">
      <w:pPr>
        <w:pStyle w:val="Prrafodelista"/>
        <w:numPr>
          <w:ilvl w:val="0"/>
          <w:numId w:val="4"/>
        </w:numPr>
        <w:ind w:left="142" w:firstLine="0"/>
        <w:contextualSpacing/>
        <w:jc w:val="both"/>
        <w:rPr>
          <w:rFonts w:ascii="Book Antiqua" w:hAnsi="Book Antiqua"/>
          <w:sz w:val="22"/>
          <w:szCs w:val="22"/>
        </w:rPr>
      </w:pPr>
      <w:r w:rsidRPr="00746B15">
        <w:rPr>
          <w:rFonts w:ascii="Book Antiqua" w:hAnsi="Book Antiqua"/>
          <w:sz w:val="22"/>
          <w:szCs w:val="22"/>
        </w:rPr>
        <w:t xml:space="preserve">El contrato </w:t>
      </w:r>
      <w:r w:rsidRPr="00746B15">
        <w:rPr>
          <w:rFonts w:ascii="Book Antiqua" w:hAnsi="Book Antiqua"/>
          <w:b/>
          <w:color w:val="990000"/>
          <w:sz w:val="22"/>
          <w:szCs w:val="22"/>
        </w:rPr>
        <w:t>(si aplica)</w:t>
      </w:r>
      <w:r w:rsidRPr="00746B15">
        <w:rPr>
          <w:rFonts w:ascii="Book Antiqua" w:hAnsi="Book Antiqua"/>
          <w:sz w:val="22"/>
          <w:szCs w:val="22"/>
        </w:rPr>
        <w:t xml:space="preserve"> y; </w:t>
      </w:r>
    </w:p>
    <w:p w14:paraId="50AA76D6" w14:textId="77777777" w:rsidR="006209D0" w:rsidRPr="00746B15" w:rsidRDefault="006209D0" w:rsidP="00746B15">
      <w:pPr>
        <w:pStyle w:val="Prrafodelista"/>
        <w:ind w:left="142"/>
        <w:rPr>
          <w:rFonts w:ascii="Book Antiqua" w:hAnsi="Book Antiqua"/>
          <w:sz w:val="22"/>
          <w:szCs w:val="22"/>
        </w:rPr>
      </w:pPr>
    </w:p>
    <w:p w14:paraId="369DC8FC" w14:textId="77777777" w:rsidR="006209D0" w:rsidRPr="00746B15" w:rsidRDefault="006209D0" w:rsidP="00746B15">
      <w:pPr>
        <w:pStyle w:val="Prrafodelista"/>
        <w:numPr>
          <w:ilvl w:val="0"/>
          <w:numId w:val="4"/>
        </w:numPr>
        <w:ind w:left="142" w:firstLine="0"/>
        <w:contextualSpacing/>
        <w:jc w:val="both"/>
        <w:rPr>
          <w:rFonts w:ascii="Book Antiqua" w:hAnsi="Book Antiqua"/>
          <w:sz w:val="22"/>
          <w:szCs w:val="22"/>
        </w:rPr>
      </w:pPr>
      <w:r w:rsidRPr="00746B15">
        <w:rPr>
          <w:rFonts w:ascii="Book Antiqua" w:hAnsi="Book Antiqua"/>
          <w:sz w:val="22"/>
          <w:szCs w:val="22"/>
        </w:rPr>
        <w:t xml:space="preserve">La orden de compra. </w:t>
      </w:r>
    </w:p>
    <w:p w14:paraId="5E342BD5" w14:textId="77777777" w:rsidR="006209D0" w:rsidRPr="00746B15" w:rsidRDefault="006209D0" w:rsidP="00746B15">
      <w:pPr>
        <w:contextualSpacing/>
        <w:jc w:val="both"/>
        <w:rPr>
          <w:rFonts w:ascii="Book Antiqua" w:hAnsi="Book Antiqua"/>
          <w:sz w:val="22"/>
          <w:szCs w:val="22"/>
          <w:lang w:val="es-ES_tradnl"/>
        </w:rPr>
      </w:pPr>
    </w:p>
    <w:p w14:paraId="128284BD" w14:textId="77777777" w:rsidR="006209D0" w:rsidRPr="00746B15" w:rsidRDefault="006209D0" w:rsidP="00746B15">
      <w:pPr>
        <w:contextualSpacing/>
        <w:jc w:val="both"/>
        <w:rPr>
          <w:rFonts w:ascii="Book Antiqua" w:hAnsi="Book Antiqua"/>
          <w:sz w:val="22"/>
          <w:szCs w:val="22"/>
        </w:rPr>
      </w:pPr>
      <w:r w:rsidRPr="00746B15">
        <w:rPr>
          <w:rFonts w:ascii="Book Antiqua" w:hAnsi="Book Antiqua"/>
          <w:sz w:val="22"/>
          <w:szCs w:val="22"/>
        </w:rPr>
        <w:t xml:space="preserve">De igual modo, les serán aplicables todas las normas, </w:t>
      </w:r>
      <w:r w:rsidRPr="00B40352">
        <w:rPr>
          <w:rFonts w:ascii="Book Antiqua" w:hAnsi="Book Antiqua"/>
          <w:sz w:val="22"/>
          <w:szCs w:val="22"/>
        </w:rPr>
        <w:t xml:space="preserve">resoluciones, </w:t>
      </w:r>
      <w:r w:rsidR="009B53E8" w:rsidRPr="00B40352">
        <w:rPr>
          <w:rFonts w:ascii="Book Antiqua" w:hAnsi="Book Antiqua"/>
          <w:sz w:val="22"/>
          <w:szCs w:val="22"/>
        </w:rPr>
        <w:t xml:space="preserve">manuales, </w:t>
      </w:r>
      <w:r w:rsidRPr="00B40352">
        <w:rPr>
          <w:rFonts w:ascii="Book Antiqua" w:hAnsi="Book Antiqua"/>
          <w:sz w:val="22"/>
          <w:szCs w:val="22"/>
        </w:rPr>
        <w:t>circulares</w:t>
      </w:r>
      <w:r w:rsidRPr="00746B15">
        <w:rPr>
          <w:rFonts w:ascii="Book Antiqua" w:hAnsi="Book Antiqua"/>
          <w:sz w:val="22"/>
          <w:szCs w:val="22"/>
        </w:rPr>
        <w:t>, instructivos, guías u orientaciones emitidas por esta Dirección General, según corresponda.</w:t>
      </w:r>
    </w:p>
    <w:p w14:paraId="342B11E4" w14:textId="77777777" w:rsidR="00BE589D" w:rsidRPr="00746B15" w:rsidRDefault="00BE589D" w:rsidP="00746B15">
      <w:pPr>
        <w:autoSpaceDE w:val="0"/>
        <w:autoSpaceDN w:val="0"/>
        <w:jc w:val="both"/>
        <w:rPr>
          <w:rFonts w:ascii="Book Antiqua" w:hAnsi="Book Antiqua"/>
          <w:b/>
          <w:color w:val="990000"/>
          <w:sz w:val="22"/>
          <w:szCs w:val="22"/>
        </w:rPr>
      </w:pPr>
    </w:p>
    <w:p w14:paraId="735A1963" w14:textId="77777777" w:rsidR="00BE589D" w:rsidRPr="00746B15" w:rsidRDefault="00BE589D" w:rsidP="00746B15">
      <w:pPr>
        <w:autoSpaceDE w:val="0"/>
        <w:autoSpaceDN w:val="0"/>
        <w:jc w:val="both"/>
        <w:rPr>
          <w:rFonts w:ascii="Book Antiqua" w:hAnsi="Book Antiqua"/>
          <w:b/>
          <w:color w:val="990000"/>
          <w:sz w:val="22"/>
          <w:szCs w:val="22"/>
        </w:rPr>
      </w:pPr>
      <w:r w:rsidRPr="00746B15">
        <w:rPr>
          <w:rFonts w:ascii="Book Antiqua" w:hAnsi="Book Antiqua"/>
          <w:b/>
          <w:color w:val="990000"/>
          <w:sz w:val="22"/>
          <w:szCs w:val="22"/>
        </w:rPr>
        <w:t>[Incluir cualquier otra norma (Ley, Reglamento o normativa técnica del sector) que pudiera regular el objeto de la contratación y que no haya sido incluido en este apartado].</w:t>
      </w:r>
    </w:p>
    <w:p w14:paraId="628CE8B1" w14:textId="77777777" w:rsidR="006209D0" w:rsidRPr="00746B15" w:rsidRDefault="006209D0" w:rsidP="00746B15">
      <w:pPr>
        <w:autoSpaceDE w:val="0"/>
        <w:autoSpaceDN w:val="0"/>
        <w:jc w:val="both"/>
        <w:rPr>
          <w:rFonts w:ascii="Book Antiqua" w:hAnsi="Book Antiqua"/>
          <w:b/>
          <w:color w:val="990000"/>
          <w:sz w:val="22"/>
          <w:szCs w:val="22"/>
        </w:rPr>
      </w:pPr>
    </w:p>
    <w:p w14:paraId="52C7C6B6" w14:textId="77777777" w:rsidR="006209D0" w:rsidRPr="00746B15" w:rsidRDefault="006209D0" w:rsidP="00746B15">
      <w:pPr>
        <w:pStyle w:val="Ttulo1"/>
      </w:pPr>
      <w:bookmarkStart w:id="177" w:name="_Toc159336645"/>
      <w:bookmarkStart w:id="178" w:name="_Toc164937550"/>
      <w:r w:rsidRPr="00746B15">
        <w:t>Tratado internacional de libre comercio o cooperación</w:t>
      </w:r>
      <w:bookmarkEnd w:id="177"/>
      <w:bookmarkEnd w:id="178"/>
    </w:p>
    <w:p w14:paraId="551F09FC" w14:textId="77777777" w:rsidR="006209D0" w:rsidRPr="00746B15" w:rsidRDefault="006209D0" w:rsidP="00746B15">
      <w:pPr>
        <w:rPr>
          <w:rFonts w:ascii="Book Antiqua" w:hAnsi="Book Antiqua"/>
          <w:sz w:val="22"/>
          <w:szCs w:val="22"/>
          <w:lang w:val="es-MX"/>
        </w:rPr>
      </w:pPr>
    </w:p>
    <w:p w14:paraId="22CEE888" w14:textId="77777777" w:rsidR="006209D0" w:rsidRPr="00746B15" w:rsidRDefault="006209D0" w:rsidP="00746B15">
      <w:pPr>
        <w:autoSpaceDE w:val="0"/>
        <w:autoSpaceDN w:val="0"/>
        <w:jc w:val="both"/>
        <w:rPr>
          <w:rFonts w:ascii="Book Antiqua" w:hAnsi="Book Antiqua"/>
          <w:b/>
          <w:color w:val="990000"/>
          <w:sz w:val="22"/>
          <w:szCs w:val="22"/>
        </w:rPr>
      </w:pPr>
      <w:bookmarkStart w:id="179" w:name="_Hlk154701330"/>
      <w:r w:rsidRPr="00746B15">
        <w:rPr>
          <w:rFonts w:ascii="Book Antiqua" w:hAnsi="Book Antiqua"/>
          <w:b/>
          <w:color w:val="990000"/>
          <w:sz w:val="22"/>
          <w:szCs w:val="22"/>
        </w:rPr>
        <w:t xml:space="preserve">[Si el objeto del procedimiento de contratación está sujeto a un tratado internacional o libre comercio o de cooperación y en caso afirmativo, indicar a cuál o cuáles]. </w:t>
      </w:r>
    </w:p>
    <w:p w14:paraId="76BB7707" w14:textId="77777777" w:rsidR="006209D0" w:rsidRPr="00746B15" w:rsidRDefault="006209D0" w:rsidP="00746B15">
      <w:pPr>
        <w:autoSpaceDE w:val="0"/>
        <w:autoSpaceDN w:val="0"/>
        <w:jc w:val="both"/>
        <w:rPr>
          <w:rFonts w:ascii="Book Antiqua" w:hAnsi="Book Antiqua"/>
          <w:b/>
          <w:color w:val="990000"/>
          <w:sz w:val="22"/>
          <w:szCs w:val="22"/>
        </w:rPr>
      </w:pPr>
    </w:p>
    <w:p w14:paraId="10D24EA4" w14:textId="77777777" w:rsidR="006209D0" w:rsidRPr="00746B15" w:rsidRDefault="006209D0" w:rsidP="00746B15">
      <w:pPr>
        <w:autoSpaceDE w:val="0"/>
        <w:autoSpaceDN w:val="0"/>
        <w:jc w:val="both"/>
        <w:rPr>
          <w:rFonts w:ascii="Book Antiqua" w:hAnsi="Book Antiqua"/>
          <w:b/>
          <w:color w:val="990000"/>
          <w:sz w:val="22"/>
          <w:szCs w:val="22"/>
        </w:rPr>
      </w:pPr>
      <w:r w:rsidRPr="001E5D44">
        <w:rPr>
          <w:rFonts w:ascii="Book Antiqua" w:hAnsi="Book Antiqua"/>
          <w:bCs/>
          <w:color w:val="C0504D" w:themeColor="accent2"/>
          <w:sz w:val="22"/>
          <w:szCs w:val="22"/>
        </w:rPr>
        <w:t>[</w:t>
      </w:r>
      <w:r w:rsidRPr="00746B15">
        <w:rPr>
          <w:rFonts w:ascii="Book Antiqua" w:hAnsi="Book Antiqua"/>
          <w:b/>
          <w:color w:val="990000"/>
          <w:sz w:val="22"/>
          <w:szCs w:val="22"/>
        </w:rPr>
        <w:t>Si el objeto del procedimiento de contratación está sujeto a la Ley núm. 340-06 y sus modificaciones, pero se realiza con fondos mediante donaciones o cooperación, indicar cuál o cuáles]</w:t>
      </w:r>
    </w:p>
    <w:bookmarkEnd w:id="179"/>
    <w:p w14:paraId="6F1FB03C" w14:textId="77777777" w:rsidR="006209D0" w:rsidRPr="00746B15" w:rsidRDefault="006209D0" w:rsidP="00746B15">
      <w:pPr>
        <w:autoSpaceDE w:val="0"/>
        <w:autoSpaceDN w:val="0"/>
        <w:jc w:val="both"/>
        <w:rPr>
          <w:rFonts w:ascii="Book Antiqua" w:hAnsi="Book Antiqua"/>
          <w:b/>
          <w:color w:val="990000"/>
          <w:sz w:val="22"/>
          <w:szCs w:val="22"/>
        </w:rPr>
      </w:pPr>
    </w:p>
    <w:p w14:paraId="2DB8D2A7" w14:textId="2B4D5C6B" w:rsidR="006209D0" w:rsidRPr="00746B15" w:rsidRDefault="006209D0" w:rsidP="00746B15">
      <w:pPr>
        <w:jc w:val="both"/>
        <w:rPr>
          <w:rFonts w:ascii="Book Antiqua" w:hAnsi="Book Antiqua"/>
          <w:color w:val="0000FF"/>
          <w:sz w:val="22"/>
          <w:szCs w:val="22"/>
          <w:lang w:eastAsia="en-US"/>
        </w:rPr>
      </w:pPr>
      <w:r w:rsidRPr="00746B15">
        <w:rPr>
          <w:rFonts w:ascii="Book Antiqua" w:hAnsi="Book Antiqua"/>
          <w:color w:val="0000FF"/>
          <w:sz w:val="22"/>
          <w:szCs w:val="22"/>
          <w:lang w:eastAsia="en-US"/>
        </w:rPr>
        <w:lastRenderedPageBreak/>
        <w:t>Ejemplo:</w:t>
      </w:r>
      <w:r w:rsidRPr="00746B15">
        <w:rPr>
          <w:rFonts w:ascii="Book Antiqua" w:hAnsi="Book Antiqua"/>
          <w:b/>
          <w:color w:val="990000"/>
          <w:sz w:val="22"/>
          <w:szCs w:val="22"/>
        </w:rPr>
        <w:t xml:space="preserve"> </w:t>
      </w:r>
      <w:r w:rsidRPr="00746B15">
        <w:rPr>
          <w:rFonts w:ascii="Book Antiqua" w:hAnsi="Book Antiqua"/>
          <w:color w:val="0000FF"/>
          <w:sz w:val="22"/>
          <w:szCs w:val="22"/>
          <w:lang w:eastAsia="en-US"/>
        </w:rPr>
        <w:t>La contratación para la “</w:t>
      </w:r>
      <w:r w:rsidRPr="00746B15">
        <w:rPr>
          <w:rFonts w:ascii="Book Antiqua" w:hAnsi="Book Antiqua"/>
          <w:b/>
          <w:color w:val="0000FF"/>
          <w:sz w:val="22"/>
          <w:szCs w:val="22"/>
          <w:lang w:eastAsia="en-US"/>
        </w:rPr>
        <w:t>Adquisición de equipos tecnológicos</w:t>
      </w:r>
      <w:r w:rsidRPr="00746B15">
        <w:rPr>
          <w:rFonts w:ascii="Book Antiqua" w:hAnsi="Book Antiqua"/>
          <w:color w:val="0000FF"/>
          <w:sz w:val="22"/>
          <w:szCs w:val="22"/>
          <w:lang w:eastAsia="en-US"/>
        </w:rPr>
        <w:t>”, con el número de Referencia: INOP-CCC-</w:t>
      </w:r>
      <w:r w:rsidR="003617E2">
        <w:rPr>
          <w:rFonts w:ascii="Book Antiqua" w:hAnsi="Book Antiqua"/>
          <w:color w:val="0000FF"/>
          <w:sz w:val="22"/>
          <w:szCs w:val="22"/>
          <w:lang w:eastAsia="en-US"/>
        </w:rPr>
        <w:t>SI</w:t>
      </w:r>
      <w:r w:rsidRPr="00746B15">
        <w:rPr>
          <w:rFonts w:ascii="Book Antiqua" w:hAnsi="Book Antiqua"/>
          <w:color w:val="0000FF"/>
          <w:sz w:val="22"/>
          <w:szCs w:val="22"/>
          <w:lang w:eastAsia="en-US"/>
        </w:rPr>
        <w:t>-2023-01,</w:t>
      </w:r>
      <w:r w:rsidRPr="00746B15">
        <w:rPr>
          <w:rFonts w:ascii="Book Antiqua" w:hAnsi="Book Antiqua"/>
          <w:b/>
          <w:color w:val="993300"/>
          <w:sz w:val="22"/>
          <w:szCs w:val="22"/>
        </w:rPr>
        <w:t xml:space="preserve"> </w:t>
      </w:r>
      <w:r w:rsidRPr="00746B15">
        <w:rPr>
          <w:rFonts w:ascii="Book Antiqua" w:hAnsi="Book Antiqua"/>
          <w:color w:val="0000FF"/>
          <w:sz w:val="22"/>
          <w:szCs w:val="22"/>
          <w:lang w:eastAsia="en-US"/>
        </w:rPr>
        <w:t xml:space="preserve">convocada por el Instituto Nacional de Operaciones Públicas además de la normativa nacional, también está sujeta al </w:t>
      </w:r>
      <w:bookmarkStart w:id="180" w:name="_Hlk152344691"/>
      <w:r w:rsidRPr="00746B15">
        <w:rPr>
          <w:rFonts w:ascii="Book Antiqua" w:hAnsi="Book Antiqua"/>
          <w:color w:val="0000FF"/>
          <w:sz w:val="22"/>
          <w:szCs w:val="22"/>
          <w:lang w:eastAsia="en-US"/>
        </w:rPr>
        <w:t>capítulo IX, dedicado a Compras Gubernamentales del Tratado de Libre Comercio entre Estados Unidos, Centroamérica y República Dominicana (DR-CAFTA).</w:t>
      </w:r>
      <w:bookmarkEnd w:id="180"/>
    </w:p>
    <w:p w14:paraId="26761707" w14:textId="77777777" w:rsidR="006209D0" w:rsidRPr="00746B15" w:rsidRDefault="006209D0" w:rsidP="00746B15">
      <w:pPr>
        <w:rPr>
          <w:rFonts w:ascii="Book Antiqua" w:hAnsi="Book Antiqua"/>
          <w:sz w:val="22"/>
          <w:szCs w:val="22"/>
        </w:rPr>
      </w:pPr>
    </w:p>
    <w:p w14:paraId="1B5E3087" w14:textId="77777777" w:rsidR="006209D0" w:rsidRPr="00746B15" w:rsidRDefault="006209D0" w:rsidP="00746B15">
      <w:pPr>
        <w:pStyle w:val="Ttulo1"/>
      </w:pPr>
      <w:bookmarkStart w:id="181" w:name="_Toc151934937"/>
      <w:bookmarkStart w:id="182" w:name="_Toc151935028"/>
      <w:bookmarkStart w:id="183" w:name="_Toc151935120"/>
      <w:bookmarkStart w:id="184" w:name="_Toc159336646"/>
      <w:bookmarkStart w:id="185" w:name="_Toc164937551"/>
      <w:bookmarkEnd w:id="181"/>
      <w:bookmarkEnd w:id="182"/>
      <w:bookmarkEnd w:id="183"/>
      <w:r w:rsidRPr="00746B15">
        <w:t>Interpretaciones</w:t>
      </w:r>
      <w:bookmarkEnd w:id="184"/>
      <w:bookmarkEnd w:id="185"/>
    </w:p>
    <w:p w14:paraId="07785B60" w14:textId="77777777" w:rsidR="006209D0" w:rsidRPr="00746B15" w:rsidRDefault="006209D0" w:rsidP="00746B15">
      <w:pPr>
        <w:rPr>
          <w:rFonts w:ascii="Book Antiqua" w:hAnsi="Book Antiqua"/>
          <w:sz w:val="22"/>
          <w:szCs w:val="22"/>
          <w:lang w:val="es-MX"/>
        </w:rPr>
      </w:pPr>
    </w:p>
    <w:p w14:paraId="2F562B6C" w14:textId="77777777" w:rsidR="006209D0" w:rsidRPr="00746B15" w:rsidRDefault="006209D0" w:rsidP="00746B15">
      <w:pPr>
        <w:rPr>
          <w:rFonts w:ascii="Book Antiqua" w:hAnsi="Book Antiqua"/>
          <w:sz w:val="22"/>
          <w:szCs w:val="22"/>
        </w:rPr>
      </w:pPr>
      <w:bookmarkStart w:id="186" w:name="_Hlk152530734"/>
      <w:r w:rsidRPr="00746B15">
        <w:rPr>
          <w:rFonts w:ascii="Book Antiqua" w:hAnsi="Book Antiqua"/>
          <w:sz w:val="22"/>
          <w:szCs w:val="22"/>
        </w:rPr>
        <w:t>Para la interpretación del presente pliego y sus anexos, se siguen las siguientes reglas:</w:t>
      </w:r>
    </w:p>
    <w:p w14:paraId="17CC94E5" w14:textId="77777777" w:rsidR="006209D0" w:rsidRPr="00746B15" w:rsidRDefault="006209D0" w:rsidP="00746B15">
      <w:pPr>
        <w:ind w:left="1440"/>
        <w:rPr>
          <w:rFonts w:ascii="Book Antiqua" w:hAnsi="Book Antiqua"/>
          <w:sz w:val="22"/>
          <w:szCs w:val="22"/>
        </w:rPr>
      </w:pPr>
    </w:p>
    <w:p w14:paraId="1E78D3AF" w14:textId="77777777" w:rsidR="006209D0" w:rsidRPr="00746B15" w:rsidRDefault="006209D0" w:rsidP="00746B15">
      <w:pPr>
        <w:pStyle w:val="Prrafodelista"/>
        <w:numPr>
          <w:ilvl w:val="0"/>
          <w:numId w:val="5"/>
        </w:numPr>
        <w:autoSpaceDE w:val="0"/>
        <w:autoSpaceDN w:val="0"/>
        <w:adjustRightInd w:val="0"/>
        <w:ind w:left="426" w:hanging="284"/>
        <w:jc w:val="both"/>
        <w:rPr>
          <w:rFonts w:ascii="Book Antiqua" w:hAnsi="Book Antiqua"/>
          <w:sz w:val="22"/>
          <w:szCs w:val="22"/>
        </w:rPr>
      </w:pPr>
      <w:r w:rsidRPr="00746B15">
        <w:rPr>
          <w:rFonts w:ascii="Book Antiqua" w:hAnsi="Book Antiqua"/>
          <w:sz w:val="22"/>
          <w:szCs w:val="22"/>
        </w:rPr>
        <w:t>Cuando los términos están definidos en la normativa vigente o en el contrato, se interpretará en su sentido literal.</w:t>
      </w:r>
    </w:p>
    <w:p w14:paraId="1C5DA6C9" w14:textId="77777777" w:rsidR="006209D0" w:rsidRPr="00746B15" w:rsidRDefault="006209D0" w:rsidP="00746B15">
      <w:pPr>
        <w:autoSpaceDE w:val="0"/>
        <w:autoSpaceDN w:val="0"/>
        <w:adjustRightInd w:val="0"/>
        <w:ind w:left="426" w:hanging="284"/>
        <w:jc w:val="both"/>
        <w:rPr>
          <w:rFonts w:ascii="Book Antiqua" w:hAnsi="Book Antiqua"/>
          <w:sz w:val="22"/>
          <w:szCs w:val="22"/>
        </w:rPr>
      </w:pPr>
    </w:p>
    <w:p w14:paraId="4FD42810" w14:textId="77777777" w:rsidR="006209D0" w:rsidRPr="00746B15" w:rsidRDefault="006209D0" w:rsidP="00746B15">
      <w:pPr>
        <w:pStyle w:val="Prrafodelista"/>
        <w:numPr>
          <w:ilvl w:val="0"/>
          <w:numId w:val="5"/>
        </w:numPr>
        <w:autoSpaceDE w:val="0"/>
        <w:autoSpaceDN w:val="0"/>
        <w:adjustRightInd w:val="0"/>
        <w:ind w:left="426" w:hanging="284"/>
        <w:jc w:val="both"/>
        <w:rPr>
          <w:rFonts w:ascii="Book Antiqua" w:hAnsi="Book Antiqua"/>
          <w:sz w:val="22"/>
          <w:szCs w:val="22"/>
        </w:rPr>
      </w:pPr>
      <w:r w:rsidRPr="00746B15">
        <w:rPr>
          <w:rFonts w:ascii="Book Antiqua" w:hAnsi="Book Antiqua"/>
          <w:sz w:val="22"/>
          <w:szCs w:val="22"/>
        </w:rPr>
        <w:t>Las palabras o designaciones en singular deben entenderse igualmente al plural y viceversa, cuando la interpretación de los textos escritos lo requiera.</w:t>
      </w:r>
    </w:p>
    <w:p w14:paraId="1911CCC0" w14:textId="77777777" w:rsidR="006209D0" w:rsidRPr="00746B15" w:rsidRDefault="006209D0" w:rsidP="00746B15">
      <w:pPr>
        <w:autoSpaceDE w:val="0"/>
        <w:autoSpaceDN w:val="0"/>
        <w:adjustRightInd w:val="0"/>
        <w:ind w:left="426" w:hanging="284"/>
        <w:jc w:val="both"/>
        <w:rPr>
          <w:rFonts w:ascii="Book Antiqua" w:hAnsi="Book Antiqua"/>
          <w:sz w:val="22"/>
          <w:szCs w:val="22"/>
        </w:rPr>
      </w:pPr>
    </w:p>
    <w:p w14:paraId="5AE89A8B" w14:textId="77777777" w:rsidR="006209D0" w:rsidRPr="00746B15" w:rsidRDefault="006209D0" w:rsidP="00746B15">
      <w:pPr>
        <w:pStyle w:val="Prrafodelista"/>
        <w:numPr>
          <w:ilvl w:val="0"/>
          <w:numId w:val="5"/>
        </w:numPr>
        <w:autoSpaceDE w:val="0"/>
        <w:autoSpaceDN w:val="0"/>
        <w:adjustRightInd w:val="0"/>
        <w:ind w:left="426" w:hanging="284"/>
        <w:jc w:val="both"/>
        <w:rPr>
          <w:rFonts w:ascii="Book Antiqua" w:hAnsi="Book Antiqua"/>
          <w:sz w:val="22"/>
          <w:szCs w:val="22"/>
        </w:rPr>
      </w:pPr>
      <w:r w:rsidRPr="00746B15">
        <w:rPr>
          <w:rFonts w:ascii="Book Antiqua" w:hAnsi="Book Antiqua"/>
          <w:sz w:val="22"/>
          <w:szCs w:val="22"/>
        </w:rPr>
        <w:t>El término “por escrito” significa una comunicación escrita con prueba de recepción, acuse de recibido o realizada a través de la plataforma SECP.</w:t>
      </w:r>
    </w:p>
    <w:p w14:paraId="287DBA90" w14:textId="77777777" w:rsidR="006209D0" w:rsidRPr="00746B15" w:rsidRDefault="006209D0" w:rsidP="00746B15">
      <w:pPr>
        <w:autoSpaceDE w:val="0"/>
        <w:autoSpaceDN w:val="0"/>
        <w:adjustRightInd w:val="0"/>
        <w:ind w:left="426" w:hanging="284"/>
        <w:jc w:val="both"/>
        <w:rPr>
          <w:rFonts w:ascii="Book Antiqua" w:hAnsi="Book Antiqua"/>
          <w:sz w:val="22"/>
          <w:szCs w:val="22"/>
        </w:rPr>
      </w:pPr>
    </w:p>
    <w:p w14:paraId="7A6AE7A6" w14:textId="77777777" w:rsidR="006209D0" w:rsidRPr="00746B15" w:rsidRDefault="006209D0" w:rsidP="00746B15">
      <w:pPr>
        <w:pStyle w:val="Prrafodelista"/>
        <w:numPr>
          <w:ilvl w:val="0"/>
          <w:numId w:val="5"/>
        </w:numPr>
        <w:autoSpaceDE w:val="0"/>
        <w:autoSpaceDN w:val="0"/>
        <w:adjustRightInd w:val="0"/>
        <w:ind w:left="426" w:hanging="284"/>
        <w:jc w:val="both"/>
        <w:rPr>
          <w:rFonts w:ascii="Book Antiqua" w:hAnsi="Book Antiqua"/>
          <w:sz w:val="22"/>
          <w:szCs w:val="22"/>
        </w:rPr>
      </w:pPr>
      <w:r w:rsidRPr="00746B15">
        <w:rPr>
          <w:rFonts w:ascii="Book Antiqua" w:hAnsi="Book Antiqua"/>
          <w:sz w:val="22"/>
          <w:szCs w:val="22"/>
        </w:rPr>
        <w:t xml:space="preserve">Toda indicación a capítulo, numeral, inciso, circular, enmienda, formulario o anexo se entiende referida a la expresión correspondiente de este </w:t>
      </w:r>
      <w:r w:rsidR="006A633B" w:rsidRPr="00746B15">
        <w:rPr>
          <w:rFonts w:ascii="Book Antiqua" w:hAnsi="Book Antiqua"/>
          <w:sz w:val="22"/>
          <w:szCs w:val="22"/>
        </w:rPr>
        <w:t>p</w:t>
      </w:r>
      <w:r w:rsidRPr="00746B15">
        <w:rPr>
          <w:rFonts w:ascii="Book Antiqua" w:hAnsi="Book Antiqua"/>
          <w:sz w:val="22"/>
          <w:szCs w:val="22"/>
        </w:rPr>
        <w:t>liego, salvo indicación expresa en contrario. Los títulos de capítulos, formularios y anexos son utilizados exclusivamente a efectos indicativos y no afectarán su interpretación.</w:t>
      </w:r>
    </w:p>
    <w:p w14:paraId="7245B420" w14:textId="77777777" w:rsidR="006209D0" w:rsidRPr="00746B15" w:rsidRDefault="006209D0" w:rsidP="00746B15">
      <w:pPr>
        <w:pStyle w:val="Prrafodelista"/>
        <w:ind w:left="426" w:hanging="284"/>
        <w:rPr>
          <w:rFonts w:ascii="Book Antiqua" w:hAnsi="Book Antiqua"/>
          <w:sz w:val="22"/>
          <w:szCs w:val="22"/>
        </w:rPr>
      </w:pPr>
    </w:p>
    <w:p w14:paraId="771C3452" w14:textId="77777777" w:rsidR="006209D0" w:rsidRPr="00746B15" w:rsidRDefault="006209D0" w:rsidP="00746B15">
      <w:pPr>
        <w:pStyle w:val="Prrafodelista"/>
        <w:numPr>
          <w:ilvl w:val="0"/>
          <w:numId w:val="5"/>
        </w:numPr>
        <w:ind w:left="426" w:hanging="284"/>
        <w:jc w:val="both"/>
        <w:rPr>
          <w:rFonts w:ascii="Book Antiqua" w:hAnsi="Book Antiqua"/>
          <w:sz w:val="22"/>
          <w:szCs w:val="22"/>
        </w:rPr>
      </w:pPr>
      <w:r w:rsidRPr="00746B15">
        <w:rPr>
          <w:rFonts w:ascii="Book Antiqua" w:hAnsi="Book Antiqua"/>
          <w:sz w:val="22"/>
          <w:szCs w:val="22"/>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186"/>
      <w:r w:rsidRPr="00746B15">
        <w:rPr>
          <w:rFonts w:ascii="Book Antiqua" w:hAnsi="Book Antiqua"/>
          <w:sz w:val="22"/>
          <w:szCs w:val="22"/>
        </w:rPr>
        <w:t>, salvo que expresamente se utilice la expresión de “días calendario”, en cuyo caso serán días calendario.</w:t>
      </w:r>
    </w:p>
    <w:p w14:paraId="10102202" w14:textId="77777777" w:rsidR="006209D0" w:rsidRPr="00746B15" w:rsidRDefault="006209D0" w:rsidP="00746B15">
      <w:pPr>
        <w:rPr>
          <w:rFonts w:ascii="Book Antiqua" w:hAnsi="Book Antiqua"/>
          <w:b/>
          <w:sz w:val="22"/>
          <w:szCs w:val="22"/>
        </w:rPr>
      </w:pPr>
      <w:bookmarkStart w:id="187" w:name="_Toc151503139"/>
    </w:p>
    <w:p w14:paraId="55F54FB6" w14:textId="77777777" w:rsidR="006209D0" w:rsidRPr="00746B15" w:rsidRDefault="006209D0" w:rsidP="00746B15">
      <w:pPr>
        <w:pStyle w:val="Ttulo1"/>
      </w:pPr>
      <w:bookmarkStart w:id="188" w:name="_Toc159336647"/>
      <w:bookmarkStart w:id="189" w:name="_Toc164937552"/>
      <w:r w:rsidRPr="00746B15">
        <w:t>Idioma</w:t>
      </w:r>
      <w:bookmarkStart w:id="190" w:name="_Hlk154701344"/>
      <w:bookmarkEnd w:id="187"/>
      <w:bookmarkEnd w:id="188"/>
      <w:bookmarkEnd w:id="189"/>
    </w:p>
    <w:p w14:paraId="3EFFE0AB" w14:textId="77777777" w:rsidR="006209D0" w:rsidRPr="00746B15" w:rsidRDefault="006209D0" w:rsidP="00746B15">
      <w:pPr>
        <w:jc w:val="both"/>
        <w:rPr>
          <w:rFonts w:ascii="Book Antiqua" w:hAnsi="Book Antiqua"/>
          <w:sz w:val="22"/>
          <w:szCs w:val="22"/>
        </w:rPr>
      </w:pPr>
    </w:p>
    <w:p w14:paraId="795ADB02"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El idioma oficial del presente procedimiento es el castellano o español, por tanto, toda la correspondencia y documentos generados durante el procedimiento que intercambien el (la) interesado u oferente y el CCC deberán ser presentados en este idioma.</w:t>
      </w:r>
    </w:p>
    <w:p w14:paraId="2D90C23B" w14:textId="77777777" w:rsidR="006209D0" w:rsidRPr="00746B15" w:rsidRDefault="006209D0" w:rsidP="00746B15">
      <w:pPr>
        <w:jc w:val="both"/>
        <w:rPr>
          <w:rFonts w:ascii="Book Antiqua" w:hAnsi="Book Antiqua"/>
          <w:sz w:val="22"/>
          <w:szCs w:val="22"/>
        </w:rPr>
      </w:pPr>
    </w:p>
    <w:p w14:paraId="2578177E" w14:textId="77777777" w:rsidR="006209D0" w:rsidRPr="00746B15" w:rsidRDefault="006209D0" w:rsidP="00746B15">
      <w:pPr>
        <w:jc w:val="both"/>
        <w:rPr>
          <w:rFonts w:ascii="Book Antiqua" w:hAnsi="Book Antiqua"/>
          <w:sz w:val="22"/>
          <w:szCs w:val="22"/>
        </w:rPr>
      </w:pPr>
      <w:bookmarkStart w:id="191" w:name="_Hlk152378667"/>
      <w:r w:rsidRPr="00746B15">
        <w:rPr>
          <w:rFonts w:ascii="Book Antiqua" w:hAnsi="Book Antiqua"/>
          <w:sz w:val="22"/>
          <w:szCs w:val="22"/>
        </w:rP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bookmarkEnd w:id="191"/>
    <w:p w14:paraId="0B2A103F" w14:textId="77777777" w:rsidR="006209D0" w:rsidRPr="00746B15" w:rsidRDefault="006209D0" w:rsidP="00746B15">
      <w:pPr>
        <w:jc w:val="both"/>
        <w:rPr>
          <w:rFonts w:ascii="Book Antiqua" w:hAnsi="Book Antiqua"/>
          <w:sz w:val="22"/>
          <w:szCs w:val="22"/>
        </w:rPr>
      </w:pPr>
    </w:p>
    <w:p w14:paraId="67BE01B3" w14:textId="77777777" w:rsidR="006209D0" w:rsidRPr="00746B15" w:rsidRDefault="006209D0" w:rsidP="00746B15">
      <w:pPr>
        <w:rPr>
          <w:rFonts w:ascii="Book Antiqua" w:hAnsi="Book Antiqua"/>
          <w:sz w:val="22"/>
          <w:szCs w:val="22"/>
          <w:lang w:val="es-MX"/>
        </w:rPr>
      </w:pPr>
      <w:r w:rsidRPr="00746B15">
        <w:rPr>
          <w:rFonts w:ascii="Book Antiqua" w:hAnsi="Book Antiqua"/>
          <w:sz w:val="22"/>
          <w:szCs w:val="22"/>
        </w:rPr>
        <w:t>Cuando un(a) oferente no haya presentado la información traducida al idioma castellano, deberá aportarla durante la fase de subsanación.</w:t>
      </w:r>
    </w:p>
    <w:bookmarkEnd w:id="190"/>
    <w:p w14:paraId="7F540E6F" w14:textId="77777777" w:rsidR="006209D0" w:rsidRPr="00746B15" w:rsidRDefault="006209D0" w:rsidP="00746B15">
      <w:pPr>
        <w:jc w:val="both"/>
        <w:rPr>
          <w:rFonts w:ascii="Book Antiqua" w:hAnsi="Book Antiqua"/>
          <w:sz w:val="22"/>
          <w:szCs w:val="22"/>
        </w:rPr>
      </w:pPr>
    </w:p>
    <w:p w14:paraId="56BAB36E" w14:textId="77777777" w:rsidR="006209D0" w:rsidRPr="00746B15" w:rsidRDefault="006209D0" w:rsidP="00746B15">
      <w:pPr>
        <w:pStyle w:val="Ttulo1"/>
      </w:pPr>
      <w:bookmarkStart w:id="192" w:name="_Toc117832526"/>
      <w:bookmarkStart w:id="193" w:name="_Toc151411125"/>
      <w:bookmarkStart w:id="194" w:name="_Toc151503140"/>
      <w:bookmarkStart w:id="195" w:name="_Toc159336648"/>
      <w:bookmarkStart w:id="196" w:name="_Toc164937553"/>
      <w:bookmarkStart w:id="197" w:name="_Hlk125383185"/>
      <w:r w:rsidRPr="00746B15">
        <w:t>Disponibilidad y acceso al pliego de condiciones</w:t>
      </w:r>
      <w:bookmarkEnd w:id="192"/>
      <w:bookmarkEnd w:id="193"/>
      <w:bookmarkEnd w:id="194"/>
      <w:bookmarkEnd w:id="195"/>
      <w:bookmarkEnd w:id="196"/>
    </w:p>
    <w:bookmarkEnd w:id="197"/>
    <w:p w14:paraId="53826D95" w14:textId="77777777" w:rsidR="006209D0" w:rsidRPr="00746B15" w:rsidRDefault="006209D0" w:rsidP="00746B15">
      <w:pPr>
        <w:jc w:val="both"/>
        <w:rPr>
          <w:rFonts w:ascii="Book Antiqua" w:hAnsi="Book Antiqua"/>
          <w:sz w:val="22"/>
          <w:szCs w:val="22"/>
        </w:rPr>
      </w:pPr>
    </w:p>
    <w:p w14:paraId="4DB2D92D" w14:textId="77777777" w:rsidR="006209D0" w:rsidRPr="00746B15" w:rsidRDefault="006209D0" w:rsidP="00746B15">
      <w:pPr>
        <w:jc w:val="both"/>
        <w:rPr>
          <w:rFonts w:ascii="Book Antiqua" w:hAnsi="Book Antiqua"/>
          <w:color w:val="000000" w:themeColor="text1"/>
          <w:sz w:val="22"/>
          <w:szCs w:val="22"/>
        </w:rPr>
      </w:pPr>
      <w:r w:rsidRPr="00746B15">
        <w:rPr>
          <w:rFonts w:ascii="Book Antiqua" w:hAnsi="Book Antiqua"/>
          <w:sz w:val="22"/>
          <w:szCs w:val="22"/>
        </w:rPr>
        <w:lastRenderedPageBreak/>
        <w:t xml:space="preserve">El pliego de condiciones, así como los documentos que lo conforman (anexos, formularios, circulares, adendas/enmiendas, cronogramas de entrega, etc.) y el expediente electrónico, estarán disponibles para todas las personas interesadas, tanto en el </w:t>
      </w:r>
      <w:r w:rsidRPr="00746B15">
        <w:rPr>
          <w:rFonts w:ascii="Book Antiqua" w:eastAsia="Book Antiqua" w:hAnsi="Book Antiqua"/>
          <w:sz w:val="22"/>
          <w:szCs w:val="22"/>
        </w:rPr>
        <w:t xml:space="preserve">SECP </w:t>
      </w:r>
      <w:hyperlink r:id="rId15" w:history="1">
        <w:r w:rsidRPr="00746B15">
          <w:rPr>
            <w:rStyle w:val="Hipervnculo"/>
            <w:rFonts w:ascii="Book Antiqua" w:hAnsi="Book Antiqua"/>
            <w:sz w:val="22"/>
            <w:szCs w:val="22"/>
          </w:rPr>
          <w:t>www.portaltransaccional.gob.do</w:t>
        </w:r>
      </w:hyperlink>
      <w:r w:rsidRPr="00746B15">
        <w:rPr>
          <w:rFonts w:ascii="Book Antiqua" w:hAnsi="Book Antiqua"/>
          <w:sz w:val="22"/>
          <w:szCs w:val="22"/>
        </w:rPr>
        <w:t xml:space="preserve">, como en la página web de la institución </w:t>
      </w:r>
      <w:r w:rsidRPr="00746B15">
        <w:rPr>
          <w:rFonts w:ascii="Book Antiqua" w:hAnsi="Book Antiqua"/>
          <w:b/>
          <w:color w:val="990000"/>
          <w:sz w:val="22"/>
          <w:szCs w:val="22"/>
        </w:rPr>
        <w:t xml:space="preserve">[Indicar dirección web del portal institucional] </w:t>
      </w:r>
      <w:r w:rsidRPr="00746B15">
        <w:rPr>
          <w:rFonts w:ascii="Book Antiqua" w:hAnsi="Book Antiqua"/>
          <w:color w:val="000000" w:themeColor="text1"/>
          <w:sz w:val="22"/>
          <w:szCs w:val="22"/>
        </w:rPr>
        <w:t xml:space="preserve">a partir de la fecha de su convocatoria. </w:t>
      </w:r>
    </w:p>
    <w:p w14:paraId="61426A56" w14:textId="77777777" w:rsidR="006209D0" w:rsidRPr="00746B15" w:rsidRDefault="006209D0" w:rsidP="00746B15">
      <w:pPr>
        <w:jc w:val="both"/>
        <w:rPr>
          <w:rFonts w:ascii="Book Antiqua" w:hAnsi="Book Antiqua"/>
          <w:sz w:val="22"/>
          <w:szCs w:val="22"/>
        </w:rPr>
      </w:pPr>
    </w:p>
    <w:p w14:paraId="4BF66106" w14:textId="77777777" w:rsidR="00BE589D" w:rsidRPr="00746B15" w:rsidRDefault="006209D0" w:rsidP="00746B15">
      <w:pPr>
        <w:jc w:val="both"/>
        <w:rPr>
          <w:rFonts w:ascii="Book Antiqua" w:hAnsi="Book Antiqua"/>
          <w:sz w:val="22"/>
          <w:szCs w:val="22"/>
        </w:rPr>
      </w:pPr>
      <w:r w:rsidRPr="00746B15">
        <w:rPr>
          <w:rFonts w:ascii="Book Antiqua" w:hAnsi="Book Antiqua"/>
          <w:sz w:val="22"/>
          <w:szCs w:val="22"/>
        </w:rPr>
        <w:t xml:space="preserve">Constituye una obligación del(la) oferente consultar de manera permanente las precitadas direcciones electrónicas, sin perjuicio de acercarse a las instalaciones de la institución. No será admisible como excusa, el desconocimiento o desinformación </w:t>
      </w:r>
      <w:bookmarkStart w:id="198" w:name="_Hlk152378801"/>
      <w:r w:rsidRPr="00746B15">
        <w:rPr>
          <w:rFonts w:ascii="Book Antiqua" w:hAnsi="Book Antiqua"/>
          <w:sz w:val="22"/>
          <w:szCs w:val="22"/>
        </w:rPr>
        <w:t>por no consultar en tiempo oportuno.</w:t>
      </w:r>
      <w:bookmarkEnd w:id="198"/>
    </w:p>
    <w:p w14:paraId="45F4FFB7" w14:textId="77777777" w:rsidR="00BE589D" w:rsidRPr="00746B15" w:rsidRDefault="00BE589D" w:rsidP="00746B15">
      <w:pPr>
        <w:jc w:val="both"/>
        <w:rPr>
          <w:rFonts w:ascii="Book Antiqua" w:hAnsi="Book Antiqua"/>
          <w:sz w:val="22"/>
          <w:szCs w:val="22"/>
        </w:rPr>
      </w:pPr>
    </w:p>
    <w:p w14:paraId="6302F5D5" w14:textId="77777777" w:rsidR="006209D0" w:rsidRPr="00746B15" w:rsidRDefault="006209D0" w:rsidP="00746B15">
      <w:pPr>
        <w:pStyle w:val="Ttulo1"/>
      </w:pPr>
      <w:bookmarkStart w:id="199" w:name="_Toc117832527"/>
      <w:bookmarkStart w:id="200" w:name="_Toc151411126"/>
      <w:bookmarkStart w:id="201" w:name="_Toc151503141"/>
      <w:bookmarkStart w:id="202" w:name="_Toc159336649"/>
      <w:bookmarkStart w:id="203" w:name="_Toc164937554"/>
      <w:bookmarkStart w:id="204" w:name="_Hlk125383195"/>
      <w:r w:rsidRPr="00746B15">
        <w:t>Conocimiento y aceptación del pliego de condiciones</w:t>
      </w:r>
      <w:bookmarkEnd w:id="199"/>
      <w:bookmarkEnd w:id="200"/>
      <w:bookmarkEnd w:id="201"/>
      <w:bookmarkEnd w:id="202"/>
      <w:bookmarkEnd w:id="203"/>
      <w:r w:rsidRPr="00746B15">
        <w:t xml:space="preserve"> </w:t>
      </w:r>
    </w:p>
    <w:bookmarkEnd w:id="204"/>
    <w:p w14:paraId="039DCADE" w14:textId="77777777" w:rsidR="006209D0" w:rsidRPr="00746B15" w:rsidRDefault="006209D0" w:rsidP="00746B15">
      <w:pPr>
        <w:jc w:val="both"/>
        <w:rPr>
          <w:rFonts w:ascii="Book Antiqua" w:hAnsi="Book Antiqua"/>
          <w:sz w:val="22"/>
          <w:szCs w:val="22"/>
        </w:rPr>
      </w:pPr>
    </w:p>
    <w:p w14:paraId="577C5BFF"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Será responsabilidad del(la) oferente conocer todas y cada una de las implicaciones para el ofrecimiento del objeto del presente proceso de contratación, y realizar todas las evaluaciones que sean necesarias para presentar su propuesta sobre la base de un examen cuidadoso de las características del negocio.</w:t>
      </w:r>
    </w:p>
    <w:p w14:paraId="58E22C10" w14:textId="77777777" w:rsidR="006209D0" w:rsidRPr="00746B15" w:rsidRDefault="006209D0" w:rsidP="00746B15">
      <w:pPr>
        <w:jc w:val="both"/>
        <w:rPr>
          <w:rFonts w:ascii="Book Antiqua" w:hAnsi="Book Antiqua"/>
          <w:sz w:val="22"/>
          <w:szCs w:val="22"/>
        </w:rPr>
      </w:pPr>
    </w:p>
    <w:p w14:paraId="77C14743" w14:textId="77777777" w:rsidR="00E6293A" w:rsidRPr="00746B15" w:rsidRDefault="00E6293A" w:rsidP="00746B15">
      <w:pPr>
        <w:jc w:val="both"/>
        <w:rPr>
          <w:rFonts w:ascii="Book Antiqua" w:hAnsi="Book Antiqua"/>
          <w:sz w:val="22"/>
          <w:szCs w:val="22"/>
        </w:rPr>
      </w:pPr>
      <w:r w:rsidRPr="00746B15">
        <w:rPr>
          <w:rFonts w:ascii="Book Antiqua" w:hAnsi="Book Antiqua"/>
          <w:sz w:val="22"/>
          <w:szCs w:val="22"/>
        </w:rPr>
        <w:t xml:space="preserve">En caso de que los bienes a suministrar requieran de alguna instalación, los oferentes podrán realizar una visita técnica al lugar, </w:t>
      </w:r>
      <w:r w:rsidRPr="00746B15">
        <w:rPr>
          <w:rFonts w:ascii="Book Antiqua" w:hAnsi="Book Antiqua" w:cs="Arial"/>
          <w:sz w:val="22"/>
          <w:szCs w:val="22"/>
        </w:rPr>
        <w:t>de manera que obtengan por sí mismos y bajo su responsabilidad y riesgo, toda la información que pueda ser necesaria para preparar sus Ofertas.</w:t>
      </w:r>
      <w:r w:rsidR="00C419C2" w:rsidRPr="00746B15">
        <w:rPr>
          <w:rFonts w:ascii="Book Antiqua" w:hAnsi="Book Antiqua" w:cs="Arial"/>
          <w:sz w:val="22"/>
          <w:szCs w:val="22"/>
        </w:rPr>
        <w:t xml:space="preserve"> </w:t>
      </w:r>
      <w:r w:rsidRPr="00746B15">
        <w:rPr>
          <w:rFonts w:ascii="Book Antiqua" w:hAnsi="Book Antiqua" w:cs="Arial"/>
          <w:color w:val="000000"/>
          <w:sz w:val="22"/>
          <w:szCs w:val="22"/>
        </w:rPr>
        <w:t>El hecho que los oferentes no se familiaricen debidamente con los detalles y condiciones bajo las cuales serán ejecutados los trabajos, no se considerará como argumento válido para posteriores reclamaciones</w:t>
      </w:r>
      <w:r w:rsidRPr="00746B15">
        <w:rPr>
          <w:rFonts w:ascii="Book Antiqua" w:hAnsi="Book Antiqua" w:cs="Arial"/>
          <w:b/>
          <w:bCs/>
          <w:color w:val="000000"/>
          <w:sz w:val="22"/>
          <w:szCs w:val="22"/>
        </w:rPr>
        <w:t xml:space="preserve"> ni causa de descalificación en caso de que la institución contratante lo prevea en el cronograma de actividades</w:t>
      </w:r>
      <w:r w:rsidRPr="00746B15">
        <w:rPr>
          <w:rFonts w:ascii="Book Antiqua" w:hAnsi="Book Antiqua" w:cs="Arial"/>
          <w:color w:val="000000"/>
          <w:sz w:val="22"/>
          <w:szCs w:val="22"/>
        </w:rPr>
        <w:t xml:space="preserve">. </w:t>
      </w:r>
      <w:r w:rsidRPr="00746B15">
        <w:rPr>
          <w:rFonts w:ascii="Book Antiqua" w:hAnsi="Book Antiqua" w:cs="Arial"/>
          <w:sz w:val="22"/>
          <w:szCs w:val="22"/>
        </w:rPr>
        <w:t>El costo de esta visita será de exclusiva cuenta de los oferentes. La institución contratante suministrará, cuando sea necesario, los permisos pertinentes para efectuar las inspecciones correspondientes.</w:t>
      </w:r>
    </w:p>
    <w:p w14:paraId="4CD7D34B" w14:textId="77777777" w:rsidR="00E6293A" w:rsidRPr="00746B15" w:rsidRDefault="00E6293A" w:rsidP="00746B15">
      <w:pPr>
        <w:jc w:val="both"/>
        <w:rPr>
          <w:rFonts w:ascii="Book Antiqua" w:hAnsi="Book Antiqua"/>
          <w:sz w:val="22"/>
          <w:szCs w:val="22"/>
        </w:rPr>
      </w:pPr>
    </w:p>
    <w:p w14:paraId="0ED1CB20"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14:paraId="216A4D2A" w14:textId="77777777" w:rsidR="006209D0" w:rsidRPr="00746B15" w:rsidRDefault="006209D0" w:rsidP="00746B15">
      <w:pPr>
        <w:jc w:val="both"/>
        <w:rPr>
          <w:rFonts w:ascii="Book Antiqua" w:hAnsi="Book Antiqua"/>
          <w:sz w:val="22"/>
          <w:szCs w:val="22"/>
        </w:rPr>
      </w:pPr>
    </w:p>
    <w:p w14:paraId="061F0320"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w:t>
      </w:r>
    </w:p>
    <w:p w14:paraId="6EC7A54F" w14:textId="77777777" w:rsidR="006209D0" w:rsidRPr="00746B15" w:rsidRDefault="006209D0" w:rsidP="00746B15">
      <w:pPr>
        <w:jc w:val="both"/>
        <w:rPr>
          <w:rFonts w:ascii="Book Antiqua" w:hAnsi="Book Antiqua"/>
          <w:sz w:val="22"/>
          <w:szCs w:val="22"/>
        </w:rPr>
      </w:pPr>
    </w:p>
    <w:p w14:paraId="7C1DBADC" w14:textId="77777777" w:rsidR="006209D0" w:rsidRPr="00746B15" w:rsidRDefault="006209D0" w:rsidP="00746B15">
      <w:pPr>
        <w:pStyle w:val="Ttulo1"/>
      </w:pPr>
      <w:bookmarkStart w:id="205" w:name="_Toc117832529"/>
      <w:bookmarkStart w:id="206" w:name="_Toc151411128"/>
      <w:bookmarkStart w:id="207" w:name="_Toc151503145"/>
      <w:bookmarkStart w:id="208" w:name="_Hlk125383242"/>
      <w:bookmarkStart w:id="209" w:name="_Toc159336650"/>
      <w:bookmarkStart w:id="210" w:name="_Toc164937555"/>
      <w:r w:rsidRPr="00746B15">
        <w:t>Derecho a participar</w:t>
      </w:r>
      <w:bookmarkEnd w:id="205"/>
      <w:bookmarkEnd w:id="206"/>
      <w:bookmarkEnd w:id="207"/>
      <w:bookmarkEnd w:id="208"/>
      <w:bookmarkEnd w:id="209"/>
      <w:bookmarkEnd w:id="210"/>
    </w:p>
    <w:p w14:paraId="1B96912C" w14:textId="77777777" w:rsidR="006209D0" w:rsidRPr="00746B15" w:rsidRDefault="006209D0" w:rsidP="00746B15">
      <w:pPr>
        <w:rPr>
          <w:rFonts w:ascii="Book Antiqua" w:hAnsi="Book Antiqua"/>
          <w:sz w:val="22"/>
          <w:szCs w:val="22"/>
          <w:lang w:val="es-MX"/>
        </w:rPr>
      </w:pPr>
    </w:p>
    <w:p w14:paraId="7A4BF336" w14:textId="77777777" w:rsidR="006209D0" w:rsidRPr="00746B15" w:rsidRDefault="006209D0" w:rsidP="00746B15">
      <w:pPr>
        <w:jc w:val="both"/>
        <w:rPr>
          <w:rFonts w:ascii="Book Antiqua" w:eastAsia="SimSun" w:hAnsi="Book Antiqua"/>
          <w:sz w:val="22"/>
          <w:szCs w:val="22"/>
        </w:rPr>
      </w:pPr>
      <w:r w:rsidRPr="00746B15">
        <w:rPr>
          <w:rFonts w:ascii="Book Antiqua" w:eastAsia="SimSun" w:hAnsi="Book Antiqua"/>
          <w:sz w:val="22"/>
          <w:szCs w:val="22"/>
        </w:rPr>
        <w:t xml:space="preserve">Toda persona natural o jurídica, nacional o extranjera, de manera individual o en consorcio, que tenga conocimiento de este procedimiento tendrá derecho a participar, siempre y cuando reúna las condiciones siguientes:  </w:t>
      </w:r>
    </w:p>
    <w:p w14:paraId="4EBE6197" w14:textId="77777777" w:rsidR="006209D0" w:rsidRPr="00746B15" w:rsidRDefault="006209D0" w:rsidP="00746B15">
      <w:pPr>
        <w:rPr>
          <w:rFonts w:ascii="Book Antiqua" w:eastAsia="SimSun" w:hAnsi="Book Antiqua"/>
          <w:sz w:val="22"/>
          <w:szCs w:val="22"/>
        </w:rPr>
      </w:pPr>
    </w:p>
    <w:p w14:paraId="78B2CB2C" w14:textId="77777777" w:rsidR="006209D0" w:rsidRPr="00746B15" w:rsidRDefault="006209D0" w:rsidP="00746B15">
      <w:pPr>
        <w:pStyle w:val="Prrafodelista"/>
        <w:numPr>
          <w:ilvl w:val="0"/>
          <w:numId w:val="6"/>
        </w:numPr>
        <w:ind w:left="426" w:hanging="357"/>
        <w:jc w:val="both"/>
        <w:rPr>
          <w:rFonts w:ascii="Book Antiqua" w:eastAsia="SimSun" w:hAnsi="Book Antiqua"/>
          <w:sz w:val="22"/>
          <w:szCs w:val="22"/>
          <w:lang w:val="es-ES"/>
        </w:rPr>
      </w:pPr>
      <w:r w:rsidRPr="00746B15">
        <w:rPr>
          <w:rFonts w:ascii="Book Antiqua" w:eastAsia="SimSun" w:hAnsi="Book Antiqua"/>
          <w:sz w:val="22"/>
          <w:szCs w:val="22"/>
          <w:lang w:val="es-ES"/>
        </w:rPr>
        <w:t>Demuestre su plena capacidad conforme a los requisitos exigidos en el artículo 8 de la Ley Núm. 340-06 y sus modificaciones.</w:t>
      </w:r>
    </w:p>
    <w:p w14:paraId="7E2957B5" w14:textId="77777777" w:rsidR="006209D0" w:rsidRPr="00746B15" w:rsidRDefault="006209D0" w:rsidP="00746B15">
      <w:pPr>
        <w:pStyle w:val="Prrafodelista"/>
        <w:numPr>
          <w:ilvl w:val="0"/>
          <w:numId w:val="6"/>
        </w:numPr>
        <w:ind w:left="426" w:hanging="357"/>
        <w:jc w:val="both"/>
        <w:rPr>
          <w:rFonts w:ascii="Book Antiqua" w:eastAsia="SimSun" w:hAnsi="Book Antiqua"/>
          <w:sz w:val="22"/>
          <w:szCs w:val="22"/>
          <w:lang w:val="es-ES"/>
        </w:rPr>
      </w:pPr>
      <w:r w:rsidRPr="00746B15">
        <w:rPr>
          <w:rFonts w:ascii="Book Antiqua" w:eastAsia="SimSun" w:hAnsi="Book Antiqua"/>
          <w:sz w:val="22"/>
          <w:szCs w:val="22"/>
          <w:lang w:val="es-ES"/>
        </w:rPr>
        <w:lastRenderedPageBreak/>
        <w:t>No se encuentre afectado por el régimen de prohibiciones o inhabilidades indicado en el artículo 14 de la Ley Núm. 340-06 y sus modificaciones y;</w:t>
      </w:r>
    </w:p>
    <w:p w14:paraId="1316BD5B" w14:textId="71962504" w:rsidR="006209D0" w:rsidRPr="00746B15" w:rsidRDefault="006209D0" w:rsidP="00746B15">
      <w:pPr>
        <w:pStyle w:val="Prrafodelista"/>
        <w:numPr>
          <w:ilvl w:val="0"/>
          <w:numId w:val="6"/>
        </w:numPr>
        <w:ind w:left="426" w:hanging="357"/>
        <w:jc w:val="both"/>
        <w:rPr>
          <w:rFonts w:ascii="Book Antiqua" w:eastAsia="SimSun" w:hAnsi="Book Antiqua"/>
          <w:sz w:val="22"/>
          <w:szCs w:val="22"/>
          <w:lang w:val="es-ES"/>
        </w:rPr>
      </w:pPr>
      <w:r w:rsidRPr="00746B15">
        <w:rPr>
          <w:rFonts w:ascii="Book Antiqua" w:eastAsia="SimSun" w:hAnsi="Book Antiqua"/>
          <w:sz w:val="22"/>
          <w:szCs w:val="22"/>
          <w:lang w:val="es-ES"/>
        </w:rPr>
        <w:t xml:space="preserve">Cumple con las condiciones de participación establecidas en este pliego de condiciones, adendas/enmiendas, circulares y en sus anexos (formularios, modelos de contratos, planos, presupuestos, estudios, </w:t>
      </w:r>
      <w:r w:rsidR="00F674BC" w:rsidRPr="00746B15">
        <w:rPr>
          <w:rFonts w:ascii="Book Antiqua" w:eastAsia="SimSun" w:hAnsi="Book Antiqua"/>
          <w:sz w:val="22"/>
          <w:szCs w:val="22"/>
          <w:lang w:val="es-ES"/>
        </w:rPr>
        <w:t>etc.</w:t>
      </w:r>
      <w:r w:rsidRPr="00746B15">
        <w:rPr>
          <w:rFonts w:ascii="Book Antiqua" w:eastAsia="SimSun" w:hAnsi="Book Antiqua"/>
          <w:sz w:val="22"/>
          <w:szCs w:val="22"/>
          <w:lang w:val="es-ES"/>
        </w:rPr>
        <w:t>, según aplique.).</w:t>
      </w:r>
    </w:p>
    <w:p w14:paraId="6A6B169C" w14:textId="77777777" w:rsidR="006209D0" w:rsidRPr="00746B15" w:rsidRDefault="006209D0" w:rsidP="00746B15">
      <w:pPr>
        <w:pStyle w:val="Prrafodelista"/>
        <w:ind w:left="426"/>
        <w:jc w:val="both"/>
        <w:rPr>
          <w:rFonts w:ascii="Book Antiqua" w:eastAsia="SimSun" w:hAnsi="Book Antiqua"/>
          <w:sz w:val="22"/>
          <w:szCs w:val="22"/>
          <w:lang w:val="es-ES"/>
        </w:rPr>
      </w:pPr>
    </w:p>
    <w:p w14:paraId="294F549C" w14:textId="77777777" w:rsidR="00CF58DA" w:rsidRPr="00746B15" w:rsidRDefault="006209D0" w:rsidP="00746B15">
      <w:pPr>
        <w:pStyle w:val="NormalWeb"/>
        <w:spacing w:before="0" w:beforeAutospacing="0" w:after="0" w:afterAutospacing="0"/>
        <w:jc w:val="both"/>
        <w:rPr>
          <w:rStyle w:val="Textoennegrita"/>
          <w:rFonts w:ascii="Book Antiqua" w:hAnsi="Book Antiqua"/>
          <w:sz w:val="22"/>
          <w:szCs w:val="22"/>
          <w:lang w:val="es-DO"/>
        </w:rPr>
      </w:pPr>
      <w:r w:rsidRPr="00746B15">
        <w:rPr>
          <w:rStyle w:val="Textoennegrita"/>
          <w:rFonts w:ascii="Book Antiqua" w:hAnsi="Book Antiqua"/>
          <w:sz w:val="22"/>
          <w:szCs w:val="22"/>
          <w:lang w:val="es-DO"/>
        </w:rPr>
        <w:t xml:space="preserve">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w:t>
      </w:r>
      <w:r w:rsidR="0062357E" w:rsidRPr="00746B15">
        <w:rPr>
          <w:rStyle w:val="Textoennegrita"/>
          <w:rFonts w:ascii="Book Antiqua" w:hAnsi="Book Antiqua"/>
          <w:sz w:val="22"/>
          <w:szCs w:val="22"/>
          <w:lang w:val="es-DO"/>
        </w:rPr>
        <w:t>identidad</w:t>
      </w:r>
      <w:r w:rsidRPr="00746B15">
        <w:rPr>
          <w:rStyle w:val="Textoennegrita"/>
          <w:rFonts w:ascii="Book Antiqua" w:hAnsi="Book Antiqua"/>
          <w:sz w:val="22"/>
          <w:szCs w:val="22"/>
          <w:lang w:val="es-DO"/>
        </w:rPr>
        <w:t xml:space="preserve"> de socios o accionistas, o </w:t>
      </w:r>
      <w:r w:rsidR="00CF58DA" w:rsidRPr="00746B15">
        <w:rPr>
          <w:rStyle w:val="Textoennegrita"/>
          <w:rFonts w:ascii="Book Antiqua" w:hAnsi="Book Antiqua"/>
          <w:sz w:val="22"/>
          <w:szCs w:val="22"/>
          <w:lang w:val="es-DO"/>
        </w:rPr>
        <w:t>2) coincidan en alguno de los socios. En ese sentido, deberán participar por una sola de las empresas.</w:t>
      </w:r>
    </w:p>
    <w:p w14:paraId="636DBAC3" w14:textId="77777777" w:rsidR="006209D0" w:rsidRPr="00746B15" w:rsidRDefault="006209D0" w:rsidP="00746B15">
      <w:pPr>
        <w:pStyle w:val="NormalWeb"/>
        <w:spacing w:before="0" w:beforeAutospacing="0" w:after="0" w:afterAutospacing="0"/>
        <w:jc w:val="both"/>
        <w:rPr>
          <w:rFonts w:ascii="Book Antiqua" w:hAnsi="Book Antiqua"/>
          <w:sz w:val="22"/>
          <w:szCs w:val="22"/>
          <w:lang w:val="es-DO"/>
        </w:rPr>
      </w:pPr>
    </w:p>
    <w:p w14:paraId="15A22A33" w14:textId="51DF40EC" w:rsidR="006209D0" w:rsidRDefault="006209D0" w:rsidP="003617E2">
      <w:pPr>
        <w:pStyle w:val="NormalWeb"/>
        <w:spacing w:before="0" w:beforeAutospacing="0" w:after="0" w:afterAutospacing="0"/>
        <w:jc w:val="both"/>
        <w:rPr>
          <w:rFonts w:ascii="Book Antiqua" w:hAnsi="Book Antiqua"/>
          <w:sz w:val="22"/>
          <w:szCs w:val="22"/>
          <w:lang w:val="es-DO"/>
        </w:rPr>
      </w:pPr>
      <w:r w:rsidRPr="00746B15">
        <w:rPr>
          <w:rFonts w:ascii="Book Antiqua" w:hAnsi="Book Antiqua"/>
          <w:sz w:val="22"/>
          <w:szCs w:val="22"/>
          <w:lang w:val="es-DO"/>
        </w:rPr>
        <w:t>En cuanto</w:t>
      </w:r>
      <w:r w:rsidR="00127526" w:rsidRPr="00746B15">
        <w:rPr>
          <w:rFonts w:ascii="Book Antiqua" w:hAnsi="Book Antiqua"/>
          <w:sz w:val="22"/>
          <w:szCs w:val="22"/>
          <w:lang w:val="es-DO"/>
        </w:rPr>
        <w:t xml:space="preserve"> a</w:t>
      </w:r>
      <w:r w:rsidRPr="00746B15">
        <w:rPr>
          <w:rFonts w:ascii="Book Antiqua" w:hAnsi="Book Antiqua"/>
          <w:sz w:val="22"/>
          <w:szCs w:val="22"/>
          <w:lang w:val="es-DO"/>
        </w:rPr>
        <w:t xml:space="preserve"> los consorcios, de</w:t>
      </w:r>
      <w:r w:rsidRPr="00746B15">
        <w:rPr>
          <w:rStyle w:val="Textoennegrita"/>
          <w:rFonts w:ascii="Book Antiqua" w:hAnsi="Book Antiqua"/>
          <w:sz w:val="22"/>
          <w:szCs w:val="22"/>
          <w:lang w:val="es-DO"/>
        </w:rPr>
        <w:t> </w:t>
      </w:r>
      <w:r w:rsidRPr="00746B15">
        <w:rPr>
          <w:rFonts w:ascii="Book Antiqua" w:hAnsi="Book Antiqua"/>
          <w:sz w:val="22"/>
          <w:szCs w:val="22"/>
          <w:lang w:val="es-DO"/>
        </w:rPr>
        <w:t>conformidad con el párrafo II del artículo 5 de la Ley núm. 340-06 y sus modificaciones, las personas físicas o jurídicas que formasen parte de un consorcio o unión temporal de oferentes, no podrán presentar otras ofertas en forma individual o como integrante de otro consorcio, en el presente procedimiento de contratación.</w:t>
      </w:r>
    </w:p>
    <w:p w14:paraId="05982187" w14:textId="77777777" w:rsidR="00683629" w:rsidRPr="003617E2" w:rsidRDefault="00683629" w:rsidP="003617E2">
      <w:pPr>
        <w:pStyle w:val="NormalWeb"/>
        <w:spacing w:before="0" w:beforeAutospacing="0" w:after="0" w:afterAutospacing="0"/>
        <w:jc w:val="both"/>
        <w:rPr>
          <w:rFonts w:ascii="Book Antiqua" w:hAnsi="Book Antiqua"/>
          <w:sz w:val="22"/>
          <w:szCs w:val="22"/>
          <w:lang w:val="es-DO"/>
        </w:rPr>
      </w:pPr>
    </w:p>
    <w:p w14:paraId="0939A206" w14:textId="77777777" w:rsidR="006209D0" w:rsidRPr="00746B15" w:rsidRDefault="006209D0" w:rsidP="00746B15">
      <w:pPr>
        <w:pStyle w:val="Ttulo1"/>
      </w:pPr>
      <w:bookmarkStart w:id="211" w:name="_Toc159336651"/>
      <w:bookmarkStart w:id="212" w:name="_Toc164937556"/>
      <w:r w:rsidRPr="00746B15">
        <w:t>Prácticas prohibidas</w:t>
      </w:r>
      <w:bookmarkEnd w:id="211"/>
      <w:bookmarkEnd w:id="212"/>
    </w:p>
    <w:p w14:paraId="03097C34" w14:textId="77777777" w:rsidR="006209D0" w:rsidRPr="00746B15" w:rsidRDefault="006209D0" w:rsidP="00746B15">
      <w:pPr>
        <w:jc w:val="both"/>
        <w:rPr>
          <w:rFonts w:ascii="Book Antiqua" w:hAnsi="Book Antiqua"/>
          <w:sz w:val="22"/>
          <w:szCs w:val="22"/>
        </w:rPr>
      </w:pPr>
    </w:p>
    <w:p w14:paraId="1DEE76F6"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 xml:space="preserve">En el curso del procedimiento de selección la institución contratante puede advertir que alguno de los oferentes incumple alguna de las condiciones previstas en el numeral </w:t>
      </w:r>
      <w:r w:rsidR="006A633B" w:rsidRPr="00746B15">
        <w:rPr>
          <w:rFonts w:ascii="Book Antiqua" w:hAnsi="Book Antiqua"/>
          <w:sz w:val="22"/>
          <w:szCs w:val="22"/>
        </w:rPr>
        <w:t>11</w:t>
      </w:r>
      <w:r w:rsidRPr="00746B15">
        <w:rPr>
          <w:rFonts w:ascii="Book Antiqua" w:hAnsi="Book Antiqua"/>
          <w:sz w:val="22"/>
          <w:szCs w:val="22"/>
        </w:rPr>
        <w:t xml:space="preserve"> sobre “Derecho a participar”, así como las prácticas corruptas o fraudulentas</w:t>
      </w:r>
      <w:r w:rsidRPr="00746B15">
        <w:rPr>
          <w:rStyle w:val="Refdenotaalpie"/>
          <w:rFonts w:ascii="Book Antiqua" w:hAnsi="Book Antiqua"/>
          <w:sz w:val="22"/>
          <w:szCs w:val="22"/>
        </w:rPr>
        <w:footnoteReference w:id="28"/>
      </w:r>
      <w:r w:rsidRPr="00746B15">
        <w:rPr>
          <w:rFonts w:ascii="Book Antiqua" w:hAnsi="Book Antiqua"/>
          <w:sz w:val="22"/>
          <w:szCs w:val="22"/>
        </w:rPr>
        <w:t>,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14:paraId="60568B51" w14:textId="77777777" w:rsidR="006209D0" w:rsidRPr="00746B15" w:rsidRDefault="006209D0" w:rsidP="00746B15">
      <w:pPr>
        <w:jc w:val="both"/>
        <w:rPr>
          <w:rFonts w:ascii="Book Antiqua" w:hAnsi="Book Antiqua"/>
          <w:sz w:val="22"/>
          <w:szCs w:val="22"/>
        </w:rPr>
      </w:pPr>
    </w:p>
    <w:p w14:paraId="732B8BFF"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 xml:space="preserve">Lo anterior, </w:t>
      </w:r>
      <w:r w:rsidRPr="00746B15">
        <w:rPr>
          <w:rFonts w:ascii="Book Antiqua" w:hAnsi="Book Antiqua"/>
          <w:b/>
          <w:bCs/>
          <w:sz w:val="22"/>
          <w:szCs w:val="22"/>
        </w:rPr>
        <w:t>serán causales determinantes del rechazo de la propuesta</w:t>
      </w:r>
      <w:r w:rsidRPr="00746B15">
        <w:rPr>
          <w:rFonts w:ascii="Book Antiqua" w:hAnsi="Book Antiqua"/>
          <w:sz w:val="22"/>
          <w:szCs w:val="22"/>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14:paraId="68A6B337" w14:textId="77777777" w:rsidR="006209D0" w:rsidRPr="00746B15" w:rsidRDefault="006209D0" w:rsidP="00746B15">
      <w:pPr>
        <w:rPr>
          <w:rFonts w:ascii="Book Antiqua" w:hAnsi="Book Antiqua"/>
          <w:sz w:val="22"/>
          <w:szCs w:val="22"/>
        </w:rPr>
      </w:pPr>
    </w:p>
    <w:p w14:paraId="5E362F4D" w14:textId="77777777" w:rsidR="00026F20" w:rsidRPr="00746B15" w:rsidRDefault="00026F20" w:rsidP="00746B15">
      <w:pPr>
        <w:pStyle w:val="Ttulo1"/>
      </w:pPr>
      <w:bookmarkStart w:id="213" w:name="_Toc160442110"/>
      <w:bookmarkStart w:id="214" w:name="_Toc164937557"/>
      <w:bookmarkStart w:id="215" w:name="_Toc159336652"/>
      <w:bookmarkStart w:id="216" w:name="_Toc151503146"/>
      <w:r w:rsidRPr="00746B15">
        <w:t xml:space="preserve">De los </w:t>
      </w:r>
      <w:r w:rsidR="00F871B2" w:rsidRPr="00746B15">
        <w:t>comportamientos violatorios, contrarios y restrictivos a la competencia.</w:t>
      </w:r>
      <w:bookmarkEnd w:id="213"/>
      <w:bookmarkEnd w:id="214"/>
    </w:p>
    <w:p w14:paraId="5FC19382" w14:textId="77777777" w:rsidR="00026F20" w:rsidRPr="00746B15" w:rsidRDefault="00026F20" w:rsidP="00746B15">
      <w:pPr>
        <w:jc w:val="both"/>
        <w:rPr>
          <w:rFonts w:ascii="Book Antiqua" w:hAnsi="Book Antiqua"/>
          <w:sz w:val="22"/>
          <w:szCs w:val="22"/>
        </w:rPr>
      </w:pPr>
      <w:r w:rsidRPr="00746B15">
        <w:rPr>
          <w:rFonts w:ascii="Book Antiqua" w:hAnsi="Book Antiqua"/>
          <w:b/>
          <w:bCs/>
          <w:sz w:val="22"/>
          <w:szCs w:val="22"/>
        </w:rPr>
        <w:t> </w:t>
      </w:r>
    </w:p>
    <w:p w14:paraId="2044C9B4" w14:textId="77777777" w:rsidR="00026F20" w:rsidRPr="00746B15" w:rsidRDefault="00026F20" w:rsidP="00746B15">
      <w:pPr>
        <w:jc w:val="both"/>
        <w:rPr>
          <w:rFonts w:ascii="Book Antiqua" w:hAnsi="Book Antiqua"/>
          <w:sz w:val="22"/>
          <w:szCs w:val="22"/>
        </w:rPr>
      </w:pPr>
      <w:r w:rsidRPr="00746B15">
        <w:rPr>
          <w:rFonts w:ascii="Book Antiqua" w:hAnsi="Book Antiqua"/>
          <w:sz w:val="22"/>
          <w:szCs w:val="22"/>
        </w:rP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340-06 </w:t>
      </w:r>
      <w:r w:rsidR="009750A1">
        <w:rPr>
          <w:rFonts w:ascii="Book Antiqua" w:hAnsi="Book Antiqua"/>
          <w:sz w:val="22"/>
          <w:szCs w:val="22"/>
        </w:rPr>
        <w:t>y sus modificaciones</w:t>
      </w:r>
      <w:r w:rsidRPr="00746B15">
        <w:rPr>
          <w:rFonts w:ascii="Book Antiqua" w:hAnsi="Book Antiqua"/>
          <w:sz w:val="22"/>
          <w:szCs w:val="22"/>
        </w:rPr>
        <w:t xml:space="preserve">. Las violaciones a la Ley núm. 42-08 y al </w:t>
      </w:r>
      <w:r w:rsidR="009750A1">
        <w:rPr>
          <w:rFonts w:ascii="Book Antiqua" w:hAnsi="Book Antiqua"/>
          <w:sz w:val="22"/>
          <w:szCs w:val="22"/>
        </w:rPr>
        <w:t xml:space="preserve">citado </w:t>
      </w:r>
      <w:r w:rsidRPr="00746B15">
        <w:rPr>
          <w:rFonts w:ascii="Book Antiqua" w:hAnsi="Book Antiqua"/>
          <w:sz w:val="22"/>
          <w:szCs w:val="22"/>
        </w:rPr>
        <w:t xml:space="preserve">artículo 11 darán lugar a:  </w:t>
      </w:r>
    </w:p>
    <w:p w14:paraId="09FAD250" w14:textId="77777777" w:rsidR="00026F20" w:rsidRPr="00746B15" w:rsidRDefault="00026F20" w:rsidP="00746B15">
      <w:pPr>
        <w:jc w:val="both"/>
        <w:rPr>
          <w:rFonts w:ascii="Book Antiqua" w:hAnsi="Book Antiqua"/>
          <w:sz w:val="22"/>
          <w:szCs w:val="22"/>
        </w:rPr>
      </w:pPr>
    </w:p>
    <w:p w14:paraId="76630B52" w14:textId="77777777" w:rsidR="00026F20" w:rsidRPr="00746B15" w:rsidRDefault="00026F20" w:rsidP="00746B15">
      <w:pPr>
        <w:numPr>
          <w:ilvl w:val="0"/>
          <w:numId w:val="35"/>
        </w:numPr>
        <w:ind w:left="284" w:firstLine="0"/>
        <w:jc w:val="both"/>
        <w:rPr>
          <w:rFonts w:ascii="Book Antiqua" w:hAnsi="Book Antiqua"/>
          <w:color w:val="000000"/>
          <w:sz w:val="22"/>
          <w:szCs w:val="22"/>
        </w:rPr>
      </w:pPr>
      <w:r w:rsidRPr="00746B15">
        <w:rPr>
          <w:rFonts w:ascii="Book Antiqua" w:hAnsi="Book Antiqua"/>
          <w:color w:val="000000"/>
          <w:sz w:val="22"/>
          <w:szCs w:val="22"/>
          <w:lang w:val="es-ES_tradnl"/>
        </w:rPr>
        <w:lastRenderedPageBreak/>
        <w:t xml:space="preserve">La descalificación del oferente que lleve a cabo la conducta ya sea en condición de autor o cómplice de la misma.  </w:t>
      </w:r>
    </w:p>
    <w:p w14:paraId="50B634D6" w14:textId="4B9FD622" w:rsidR="00026F20" w:rsidRPr="00746B15" w:rsidRDefault="00026F20" w:rsidP="00746B15">
      <w:pPr>
        <w:numPr>
          <w:ilvl w:val="0"/>
          <w:numId w:val="35"/>
        </w:numPr>
        <w:ind w:left="284" w:firstLine="0"/>
        <w:jc w:val="both"/>
        <w:rPr>
          <w:rFonts w:ascii="Book Antiqua" w:hAnsi="Book Antiqua"/>
          <w:color w:val="000000"/>
          <w:sz w:val="22"/>
          <w:szCs w:val="22"/>
        </w:rPr>
      </w:pPr>
      <w:r w:rsidRPr="00746B15">
        <w:rPr>
          <w:rFonts w:ascii="Book Antiqua" w:hAnsi="Book Antiqua"/>
          <w:color w:val="000000"/>
          <w:sz w:val="22"/>
          <w:szCs w:val="22"/>
          <w:lang w:val="es-ES_tradnl"/>
        </w:rPr>
        <w:t xml:space="preserve">El rechazo de la propuesta presentada por el oferente responsable de la conducta en </w:t>
      </w:r>
      <w:proofErr w:type="gramStart"/>
      <w:r w:rsidR="00603E51" w:rsidRPr="00746B15">
        <w:rPr>
          <w:rFonts w:ascii="Book Antiqua" w:hAnsi="Book Antiqua"/>
          <w:color w:val="000000"/>
          <w:sz w:val="22"/>
          <w:szCs w:val="22"/>
          <w:lang w:val="es-ES_tradnl"/>
        </w:rPr>
        <w:t>cuestión</w:t>
      </w:r>
      <w:r w:rsidR="00603E51">
        <w:rPr>
          <w:rFonts w:ascii="Book Antiqua" w:hAnsi="Book Antiqua"/>
          <w:color w:val="000000"/>
          <w:sz w:val="22"/>
          <w:szCs w:val="22"/>
          <w:lang w:val="es-ES_tradnl"/>
        </w:rPr>
        <w:t>,</w:t>
      </w:r>
      <w:proofErr w:type="gramEnd"/>
      <w:r w:rsidRPr="00746B15">
        <w:rPr>
          <w:rFonts w:ascii="Book Antiqua" w:hAnsi="Book Antiqua"/>
          <w:color w:val="000000"/>
          <w:sz w:val="22"/>
          <w:szCs w:val="22"/>
          <w:lang w:val="es-ES_tradnl"/>
        </w:rPr>
        <w:t xml:space="preserve"> ya sea en calidad de autor o cómplice, rechazo que podrá establecerse en cualquier etapa del procedimiento de selección o la contratación en sentido general.  </w:t>
      </w:r>
    </w:p>
    <w:p w14:paraId="7915CCE1" w14:textId="77777777" w:rsidR="00026F20" w:rsidRPr="00746B15" w:rsidRDefault="00026F20" w:rsidP="00746B15">
      <w:pPr>
        <w:numPr>
          <w:ilvl w:val="0"/>
          <w:numId w:val="35"/>
        </w:numPr>
        <w:ind w:left="284" w:firstLine="0"/>
        <w:jc w:val="both"/>
        <w:rPr>
          <w:rFonts w:ascii="Book Antiqua" w:hAnsi="Book Antiqua"/>
          <w:color w:val="000000"/>
          <w:sz w:val="22"/>
          <w:szCs w:val="22"/>
        </w:rPr>
      </w:pPr>
      <w:r w:rsidRPr="00746B15">
        <w:rPr>
          <w:rFonts w:ascii="Book Antiqua" w:hAnsi="Book Antiqua"/>
          <w:color w:val="000000"/>
          <w:sz w:val="22"/>
          <w:szCs w:val="22"/>
          <w:lang w:val="es-ES_tradnl"/>
        </w:rPr>
        <w:t xml:space="preserve">La rescisión del contrato por parte de la </w:t>
      </w:r>
      <w:r w:rsidR="0062357E" w:rsidRPr="00746B15">
        <w:rPr>
          <w:rFonts w:ascii="Book Antiqua" w:hAnsi="Book Antiqua"/>
          <w:color w:val="000000"/>
          <w:sz w:val="22"/>
          <w:szCs w:val="22"/>
          <w:lang w:val="es-ES_tradnl"/>
        </w:rPr>
        <w:t>institución</w:t>
      </w:r>
      <w:r w:rsidRPr="00746B15">
        <w:rPr>
          <w:rFonts w:ascii="Book Antiqua" w:hAnsi="Book Antiqua"/>
          <w:color w:val="000000"/>
          <w:sz w:val="22"/>
          <w:szCs w:val="22"/>
          <w:lang w:val="es-ES_tradnl"/>
        </w:rPr>
        <w:t xml:space="preserve"> contratante, más una acción en daños y perjuicios en contra del oferente por ante la jurisdicción competente.  </w:t>
      </w:r>
    </w:p>
    <w:p w14:paraId="5461DD75" w14:textId="77777777" w:rsidR="00026F20" w:rsidRPr="00746B15" w:rsidRDefault="00026F20" w:rsidP="00746B15">
      <w:pPr>
        <w:numPr>
          <w:ilvl w:val="0"/>
          <w:numId w:val="35"/>
        </w:numPr>
        <w:ind w:left="284" w:firstLine="0"/>
        <w:jc w:val="both"/>
        <w:rPr>
          <w:rFonts w:ascii="Book Antiqua" w:hAnsi="Book Antiqua"/>
          <w:color w:val="000000"/>
          <w:sz w:val="22"/>
          <w:szCs w:val="22"/>
        </w:rPr>
      </w:pPr>
      <w:r w:rsidRPr="00746B15">
        <w:rPr>
          <w:rFonts w:ascii="Book Antiqua" w:hAnsi="Book Antiqua"/>
          <w:color w:val="000000"/>
          <w:sz w:val="22"/>
          <w:szCs w:val="22"/>
          <w:lang w:val="es-ES_tradnl"/>
        </w:rPr>
        <w:t xml:space="preserve">La denuncia del ilícito a las autoridades de defensa a la competencia a los fines de lugar. </w:t>
      </w:r>
    </w:p>
    <w:p w14:paraId="4979A5F3" w14:textId="77777777" w:rsidR="00026F20" w:rsidRPr="00746B15" w:rsidRDefault="00026F20" w:rsidP="00746B15">
      <w:pPr>
        <w:ind w:left="284"/>
        <w:jc w:val="both"/>
        <w:rPr>
          <w:rFonts w:ascii="Book Antiqua" w:hAnsi="Book Antiqua"/>
          <w:color w:val="000000"/>
          <w:sz w:val="22"/>
          <w:szCs w:val="22"/>
        </w:rPr>
      </w:pPr>
    </w:p>
    <w:p w14:paraId="5AE029F3" w14:textId="77777777" w:rsidR="00026F20" w:rsidRPr="00746B15" w:rsidRDefault="00026F20" w:rsidP="00746B15">
      <w:pPr>
        <w:jc w:val="both"/>
        <w:rPr>
          <w:rFonts w:ascii="Book Antiqua" w:hAnsi="Book Antiqua"/>
          <w:sz w:val="22"/>
          <w:szCs w:val="22"/>
        </w:rPr>
      </w:pPr>
      <w:r w:rsidRPr="00746B15">
        <w:rPr>
          <w:rFonts w:ascii="Book Antiqua" w:hAnsi="Book Antiqua"/>
          <w:sz w:val="22"/>
          <w:szCs w:val="22"/>
        </w:rPr>
        <w:t xml:space="preserve">De manera no limitativa, se entenderán como comportamientos violatorios, contrarios y restrictivos a la competencia los siguientes:  </w:t>
      </w:r>
    </w:p>
    <w:p w14:paraId="64B644D7" w14:textId="77777777" w:rsidR="00026F20" w:rsidRPr="00746B15" w:rsidRDefault="00026F20" w:rsidP="00746B15">
      <w:pPr>
        <w:jc w:val="both"/>
        <w:rPr>
          <w:rFonts w:ascii="Book Antiqua" w:hAnsi="Book Antiqua"/>
          <w:sz w:val="22"/>
          <w:szCs w:val="22"/>
        </w:rPr>
      </w:pPr>
      <w:r w:rsidRPr="00746B15">
        <w:rPr>
          <w:rFonts w:ascii="Book Antiqua" w:hAnsi="Book Antiqua"/>
          <w:sz w:val="22"/>
          <w:szCs w:val="22"/>
        </w:rPr>
        <w:t> </w:t>
      </w:r>
    </w:p>
    <w:p w14:paraId="3F7BC5B8" w14:textId="77777777" w:rsidR="00026F20" w:rsidRPr="00746B15" w:rsidRDefault="00026F20" w:rsidP="00746B15">
      <w:pPr>
        <w:numPr>
          <w:ilvl w:val="0"/>
          <w:numId w:val="36"/>
        </w:numPr>
        <w:ind w:left="284" w:firstLine="0"/>
        <w:jc w:val="both"/>
        <w:rPr>
          <w:rFonts w:ascii="Book Antiqua" w:hAnsi="Book Antiqua"/>
          <w:color w:val="000000"/>
          <w:sz w:val="22"/>
          <w:szCs w:val="22"/>
        </w:rPr>
      </w:pPr>
      <w:r w:rsidRPr="00746B15">
        <w:rPr>
          <w:rFonts w:ascii="Book Antiqua" w:hAnsi="Book Antiqua"/>
          <w:color w:val="000000"/>
          <w:sz w:val="22"/>
          <w:szCs w:val="22"/>
          <w:lang w:val="es-ES_tradnl"/>
        </w:rPr>
        <w:t xml:space="preserve">Las prácticas concertadas y acuerdos anticompetitivos, conforme se establece en el artículo 5 de la Ley núm. 42-08.  </w:t>
      </w:r>
    </w:p>
    <w:p w14:paraId="0A5D06FA" w14:textId="77777777" w:rsidR="00026F20" w:rsidRPr="00746B15" w:rsidRDefault="00026F20" w:rsidP="00746B15">
      <w:pPr>
        <w:numPr>
          <w:ilvl w:val="0"/>
          <w:numId w:val="36"/>
        </w:numPr>
        <w:ind w:left="284" w:firstLine="0"/>
        <w:jc w:val="both"/>
        <w:rPr>
          <w:rFonts w:ascii="Book Antiqua" w:hAnsi="Book Antiqua"/>
          <w:color w:val="000000"/>
          <w:sz w:val="22"/>
          <w:szCs w:val="22"/>
        </w:rPr>
      </w:pPr>
      <w:r w:rsidRPr="00746B15">
        <w:rPr>
          <w:rFonts w:ascii="Book Antiqua" w:hAnsi="Book Antiqua"/>
          <w:color w:val="000000"/>
          <w:sz w:val="22"/>
          <w:szCs w:val="22"/>
          <w:lang w:val="es-ES_tradnl"/>
        </w:rPr>
        <w:t>Concertación o coordinación de las ofertas o la abstención en este proceso.</w:t>
      </w:r>
    </w:p>
    <w:p w14:paraId="2DE16436" w14:textId="77777777" w:rsidR="00026F20" w:rsidRPr="00746B15" w:rsidRDefault="00026F20" w:rsidP="00746B15">
      <w:pPr>
        <w:numPr>
          <w:ilvl w:val="0"/>
          <w:numId w:val="36"/>
        </w:numPr>
        <w:ind w:left="284" w:firstLine="0"/>
        <w:jc w:val="both"/>
        <w:rPr>
          <w:rFonts w:ascii="Book Antiqua" w:hAnsi="Book Antiqua"/>
          <w:b/>
          <w:bCs/>
          <w:color w:val="000000"/>
          <w:sz w:val="22"/>
          <w:szCs w:val="22"/>
        </w:rPr>
      </w:pPr>
      <w:r w:rsidRPr="00746B15">
        <w:rPr>
          <w:rFonts w:ascii="Book Antiqua" w:hAnsi="Book Antiqua"/>
          <w:b/>
          <w:bCs/>
          <w:color w:val="000000"/>
          <w:sz w:val="22"/>
          <w:szCs w:val="22"/>
          <w:lang w:val="es-ES_tradnl"/>
        </w:rPr>
        <w:t>La participación de empresas que posean accionistas en común, mismo domicilio en común y la misma unidad productiva, teléfonos, correos electrónicos, propuestas idénticas, errores o escrituras similares presentados por estas, entre otras.</w:t>
      </w:r>
    </w:p>
    <w:p w14:paraId="3ACE38B8" w14:textId="77777777" w:rsidR="00026F20" w:rsidRPr="00746B15" w:rsidRDefault="00026F20" w:rsidP="00746B15">
      <w:pPr>
        <w:numPr>
          <w:ilvl w:val="0"/>
          <w:numId w:val="36"/>
        </w:numPr>
        <w:ind w:left="284" w:firstLine="0"/>
        <w:jc w:val="both"/>
        <w:rPr>
          <w:rFonts w:ascii="Book Antiqua" w:hAnsi="Book Antiqua"/>
          <w:b/>
          <w:bCs/>
          <w:color w:val="000000"/>
          <w:sz w:val="22"/>
          <w:szCs w:val="22"/>
        </w:rPr>
      </w:pPr>
      <w:r w:rsidRPr="00746B15">
        <w:rPr>
          <w:rFonts w:ascii="Book Antiqua" w:hAnsi="Book Antiqua"/>
          <w:color w:val="000000"/>
          <w:sz w:val="22"/>
          <w:szCs w:val="22"/>
          <w:lang w:val="es-ES_tradnl"/>
        </w:rPr>
        <w:t xml:space="preserve">El abuso de posición dominante, conforme se establece en el artículo 6 de la Ley núm. 42-08.  </w:t>
      </w:r>
    </w:p>
    <w:p w14:paraId="1462C12A" w14:textId="77777777" w:rsidR="00026F20" w:rsidRPr="00746B15" w:rsidRDefault="00026F20" w:rsidP="00746B15">
      <w:pPr>
        <w:numPr>
          <w:ilvl w:val="0"/>
          <w:numId w:val="36"/>
        </w:numPr>
        <w:ind w:left="284" w:firstLine="0"/>
        <w:jc w:val="both"/>
        <w:rPr>
          <w:rFonts w:ascii="Book Antiqua" w:hAnsi="Book Antiqua"/>
          <w:b/>
          <w:bCs/>
          <w:color w:val="000000"/>
          <w:sz w:val="22"/>
          <w:szCs w:val="22"/>
        </w:rPr>
      </w:pPr>
      <w:r w:rsidRPr="00746B15">
        <w:rPr>
          <w:rFonts w:ascii="Book Antiqua" w:hAnsi="Book Antiqua"/>
          <w:color w:val="000000"/>
          <w:sz w:val="22"/>
          <w:szCs w:val="22"/>
          <w:lang w:val="es-ES_tradnl"/>
        </w:rPr>
        <w:t xml:space="preserve">La competencia desleal, conforme se establece en los artículos 10 y siguientes de la Ley núm. 42-08. </w:t>
      </w:r>
    </w:p>
    <w:p w14:paraId="2B992553" w14:textId="77777777" w:rsidR="00026F20" w:rsidRPr="00746B15" w:rsidRDefault="00026F20" w:rsidP="00746B15">
      <w:pPr>
        <w:numPr>
          <w:ilvl w:val="0"/>
          <w:numId w:val="36"/>
        </w:numPr>
        <w:ind w:left="284" w:firstLine="0"/>
        <w:jc w:val="both"/>
        <w:rPr>
          <w:rFonts w:ascii="Book Antiqua" w:hAnsi="Book Antiqua"/>
          <w:b/>
          <w:bCs/>
          <w:color w:val="000000"/>
          <w:sz w:val="22"/>
          <w:szCs w:val="22"/>
        </w:rPr>
      </w:pPr>
      <w:r w:rsidRPr="00746B15">
        <w:rPr>
          <w:rFonts w:ascii="Book Antiqua" w:hAnsi="Book Antiqua"/>
          <w:color w:val="000000"/>
          <w:sz w:val="22"/>
          <w:szCs w:val="22"/>
          <w:lang w:val="es-ES_tradnl"/>
        </w:rPr>
        <w:t xml:space="preserve">Los precios predatorios ofertados en cualquier procedimiento de selección o en una contratación bajo las excepciones de la Ley núm. 340-06 y su reglamento de aplicación,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  </w:t>
      </w:r>
    </w:p>
    <w:p w14:paraId="2D39BC6B" w14:textId="77777777" w:rsidR="00026F20" w:rsidRPr="00746B15" w:rsidRDefault="00026F20" w:rsidP="00746B15">
      <w:pPr>
        <w:numPr>
          <w:ilvl w:val="0"/>
          <w:numId w:val="36"/>
        </w:numPr>
        <w:ind w:left="284" w:firstLine="0"/>
        <w:jc w:val="both"/>
        <w:rPr>
          <w:rFonts w:ascii="Book Antiqua" w:hAnsi="Book Antiqua"/>
          <w:b/>
          <w:bCs/>
          <w:color w:val="000000"/>
          <w:sz w:val="22"/>
          <w:szCs w:val="22"/>
        </w:rPr>
      </w:pPr>
      <w:r w:rsidRPr="00746B15">
        <w:rPr>
          <w:rFonts w:ascii="Book Antiqua" w:hAnsi="Book Antiqua"/>
          <w:color w:val="000000"/>
          <w:sz w:val="22"/>
          <w:szCs w:val="22"/>
          <w:lang w:val="es-ES_tradnl"/>
        </w:rPr>
        <w:t>Cualquier tipo de conducta anticompetitiva ejercida por los oferentes o por cualquier tercero, relacionada con el procedimiento de selección o una contratación bajo las excepciones de la Ley núm. 340-06.</w:t>
      </w:r>
    </w:p>
    <w:p w14:paraId="1AFE117E" w14:textId="77777777" w:rsidR="00026F20" w:rsidRPr="00746B15" w:rsidRDefault="00026F20" w:rsidP="00746B15">
      <w:pPr>
        <w:ind w:left="720"/>
        <w:jc w:val="both"/>
        <w:rPr>
          <w:rFonts w:ascii="Book Antiqua" w:hAnsi="Book Antiqua"/>
          <w:color w:val="000000"/>
          <w:sz w:val="22"/>
          <w:szCs w:val="22"/>
        </w:rPr>
      </w:pPr>
      <w:r w:rsidRPr="00746B15">
        <w:rPr>
          <w:rFonts w:ascii="Book Antiqua" w:hAnsi="Book Antiqua"/>
          <w:color w:val="000000"/>
          <w:sz w:val="22"/>
          <w:szCs w:val="22"/>
          <w:lang w:val="es-ES_tradnl"/>
        </w:rPr>
        <w:t> </w:t>
      </w:r>
    </w:p>
    <w:p w14:paraId="1FF1C03A" w14:textId="77777777" w:rsidR="00026F20" w:rsidRPr="00746B15" w:rsidRDefault="00026F20" w:rsidP="00746B15">
      <w:pPr>
        <w:jc w:val="both"/>
        <w:rPr>
          <w:rFonts w:ascii="Book Antiqua" w:hAnsi="Book Antiqua"/>
          <w:sz w:val="22"/>
          <w:szCs w:val="22"/>
          <w:lang w:val="es-ES_tradnl"/>
        </w:rPr>
      </w:pPr>
      <w:r w:rsidRPr="00746B15">
        <w:rPr>
          <w:rFonts w:ascii="Book Antiqua" w:hAnsi="Book Antiqua"/>
          <w:sz w:val="22"/>
          <w:szCs w:val="22"/>
        </w:rPr>
        <w:t xml:space="preserve">En este sentido, la institución contratante se compromete dentro del marco del Programa de Cumplimiento Regulatorio en las Contrataciones Públicas </w:t>
      </w:r>
      <w:r w:rsidRPr="00746B15">
        <w:rPr>
          <w:rFonts w:ascii="Book Antiqua" w:hAnsi="Book Antiqua"/>
          <w:color w:val="C00000"/>
          <w:sz w:val="22"/>
          <w:szCs w:val="22"/>
        </w:rPr>
        <w:t>(Si aplica</w:t>
      </w:r>
      <w:r w:rsidRPr="00746B15">
        <w:rPr>
          <w:rFonts w:ascii="Book Antiqua" w:hAnsi="Book Antiqua"/>
          <w:sz w:val="22"/>
          <w:szCs w:val="22"/>
        </w:rPr>
        <w:t xml:space="preserve">), y, dando cumplimiento a las políticas emitidas por la DGCP, </w:t>
      </w:r>
      <w:r w:rsidRPr="00746B15">
        <w:rPr>
          <w:rFonts w:ascii="Book Antiqua" w:hAnsi="Book Antiqua"/>
          <w:sz w:val="22"/>
          <w:szCs w:val="22"/>
          <w:lang w:val="es-ES_tradnl"/>
        </w:rPr>
        <w:t>a realizar la Debida Diligencia, los fines de detectar los comportamientos violatorios a Ley núm. 340-06, así como la detección oportuna de los posibles conflictos de interés, y comportamientos contrarios y restrictivos a la libre competencia.</w:t>
      </w:r>
    </w:p>
    <w:p w14:paraId="1868466B" w14:textId="77777777" w:rsidR="00AB0A65" w:rsidRPr="00746B15" w:rsidRDefault="00AB0A65" w:rsidP="00746B15">
      <w:pPr>
        <w:jc w:val="both"/>
        <w:rPr>
          <w:rFonts w:ascii="Book Antiqua" w:hAnsi="Book Antiqua"/>
          <w:sz w:val="22"/>
          <w:szCs w:val="22"/>
          <w:lang w:val="es-ES_tradnl"/>
        </w:rPr>
      </w:pPr>
    </w:p>
    <w:p w14:paraId="73622613" w14:textId="77777777" w:rsidR="006209D0" w:rsidRPr="00746B15" w:rsidRDefault="006209D0" w:rsidP="00746B15">
      <w:pPr>
        <w:pStyle w:val="Ttulo1"/>
      </w:pPr>
      <w:bookmarkStart w:id="217" w:name="_Toc164937558"/>
      <w:r w:rsidRPr="00746B15">
        <w:t>Consultas, solicitud de aclaraciones y enmiendas</w:t>
      </w:r>
      <w:bookmarkEnd w:id="215"/>
      <w:bookmarkEnd w:id="217"/>
    </w:p>
    <w:p w14:paraId="175B9161" w14:textId="77777777" w:rsidR="006209D0" w:rsidRPr="00746B15" w:rsidRDefault="006209D0" w:rsidP="00746B15">
      <w:pPr>
        <w:rPr>
          <w:rFonts w:ascii="Book Antiqua" w:hAnsi="Book Antiqua"/>
          <w:sz w:val="22"/>
          <w:szCs w:val="22"/>
          <w:lang w:val="es-MX"/>
        </w:rPr>
      </w:pPr>
    </w:p>
    <w:p w14:paraId="2EE4EE10" w14:textId="0471CEB7" w:rsidR="006209D0" w:rsidRPr="00746B15" w:rsidRDefault="006209D0" w:rsidP="00746B15">
      <w:pPr>
        <w:jc w:val="both"/>
        <w:rPr>
          <w:rFonts w:ascii="Book Antiqua" w:hAnsi="Book Antiqua"/>
          <w:sz w:val="22"/>
          <w:szCs w:val="22"/>
        </w:rPr>
      </w:pPr>
      <w:r w:rsidRPr="00746B15">
        <w:rPr>
          <w:rFonts w:ascii="Book Antiqua" w:hAnsi="Book Antiqua"/>
          <w:sz w:val="22"/>
          <w:szCs w:val="22"/>
        </w:rPr>
        <w:t xml:space="preserve">Las consultas, aclaraciones y observaciones las formularán los(as) interesados(as), sus representantes legales, o agentes autorizados a través del SECP o en físico mediante comunicación escrita presentada en la institución contratante dirigida al </w:t>
      </w:r>
      <w:r w:rsidRPr="003617E2">
        <w:rPr>
          <w:rFonts w:ascii="Book Antiqua" w:hAnsi="Book Antiqua"/>
          <w:sz w:val="22"/>
          <w:szCs w:val="22"/>
        </w:rPr>
        <w:t xml:space="preserve">CCC </w:t>
      </w:r>
      <w:r w:rsidRPr="00746B15">
        <w:rPr>
          <w:rFonts w:ascii="Book Antiqua" w:hAnsi="Book Antiqua"/>
          <w:sz w:val="22"/>
          <w:szCs w:val="22"/>
        </w:rPr>
        <w:t>dependiendo la modalidad de contratación, dentro del plazo previsto en el cronograma de actividades.</w:t>
      </w:r>
    </w:p>
    <w:p w14:paraId="1F8D9BA7" w14:textId="77777777" w:rsidR="006209D0" w:rsidRPr="00746B15" w:rsidRDefault="006209D0" w:rsidP="00746B15">
      <w:pPr>
        <w:jc w:val="both"/>
        <w:rPr>
          <w:rFonts w:ascii="Book Antiqua" w:hAnsi="Book Antiqua"/>
          <w:sz w:val="22"/>
          <w:szCs w:val="22"/>
        </w:rPr>
      </w:pPr>
    </w:p>
    <w:p w14:paraId="16992638"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lastRenderedPageBreak/>
        <w:t>Las respuestas (ya sean a través de una circular, enmienda/adenda) serán publicadas por la institución contratante en el SECP en el plazo previsto en el cronograma. Así como por correo electrónico u otros medios, a todos quienes hayan mostrado interés en participar.</w:t>
      </w:r>
    </w:p>
    <w:p w14:paraId="0C5BEFF0" w14:textId="77777777" w:rsidR="006209D0" w:rsidRPr="00746B15" w:rsidRDefault="006209D0" w:rsidP="00746B15">
      <w:pPr>
        <w:jc w:val="both"/>
        <w:rPr>
          <w:rFonts w:ascii="Book Antiqua" w:hAnsi="Book Antiqua"/>
          <w:sz w:val="22"/>
          <w:szCs w:val="22"/>
        </w:rPr>
      </w:pPr>
    </w:p>
    <w:p w14:paraId="3E108981"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Ninguna aclaración verbal por parte de la institución podrá afectar el alcance y condiciones del pliego y sus anexos. Para estos efectos, sólo se tendrán como válidas las circulares/ adendas/ enmiendas que sean publicadas el SECP dentro del plazo permitido por la Ley y conforme al cronograma de actividades.</w:t>
      </w:r>
    </w:p>
    <w:p w14:paraId="1B77E000" w14:textId="77777777" w:rsidR="006209D0" w:rsidRPr="00746B15" w:rsidRDefault="006209D0" w:rsidP="00746B15">
      <w:pPr>
        <w:jc w:val="both"/>
        <w:rPr>
          <w:rFonts w:ascii="Book Antiqua" w:hAnsi="Book Antiqua"/>
          <w:sz w:val="22"/>
          <w:szCs w:val="22"/>
        </w:rPr>
      </w:pPr>
    </w:p>
    <w:p w14:paraId="60D91413" w14:textId="77777777" w:rsidR="006209D0" w:rsidRPr="00746B15" w:rsidRDefault="006209D0" w:rsidP="00746B15">
      <w:pPr>
        <w:pStyle w:val="Ttulo1"/>
      </w:pPr>
      <w:bookmarkStart w:id="218" w:name="_Toc159336653"/>
      <w:bookmarkStart w:id="219" w:name="_Toc164937559"/>
      <w:r w:rsidRPr="00746B15">
        <w:rPr>
          <w:rFonts w:eastAsia="SimSun"/>
        </w:rPr>
        <w:t>Contratación pública responsable</w:t>
      </w:r>
      <w:bookmarkEnd w:id="218"/>
      <w:bookmarkEnd w:id="219"/>
    </w:p>
    <w:p w14:paraId="02E3FFF6" w14:textId="77777777" w:rsidR="006209D0" w:rsidRPr="00746B15" w:rsidRDefault="006209D0" w:rsidP="00746B15">
      <w:pPr>
        <w:rPr>
          <w:rFonts w:ascii="Book Antiqua" w:eastAsia="SimSun" w:hAnsi="Book Antiqua"/>
          <w:b/>
          <w:sz w:val="22"/>
          <w:szCs w:val="22"/>
        </w:rPr>
      </w:pPr>
    </w:p>
    <w:p w14:paraId="7FDF38C9" w14:textId="0B089EDC" w:rsidR="006209D0" w:rsidRPr="00746B15" w:rsidRDefault="006209D0" w:rsidP="00746B15">
      <w:pPr>
        <w:jc w:val="both"/>
        <w:rPr>
          <w:rFonts w:ascii="Book Antiqua" w:eastAsia="SimSun" w:hAnsi="Book Antiqua"/>
          <w:sz w:val="22"/>
          <w:szCs w:val="22"/>
        </w:rPr>
      </w:pPr>
      <w:r w:rsidRPr="00746B15">
        <w:rPr>
          <w:rFonts w:ascii="Book Antiqua" w:eastAsia="SimSun" w:hAnsi="Book Antiqua"/>
          <w:sz w:val="22"/>
          <w:szCs w:val="22"/>
        </w:rPr>
        <w:t xml:space="preserve">En el(los) contrato(s) suscrito(s) derivado(s) del presente procedimiento de selección, la </w:t>
      </w:r>
      <w:r w:rsidRPr="00746B15">
        <w:rPr>
          <w:rFonts w:ascii="Book Antiqua" w:hAnsi="Book Antiqua"/>
          <w:b/>
          <w:color w:val="990000"/>
          <w:sz w:val="22"/>
          <w:szCs w:val="22"/>
        </w:rPr>
        <w:t xml:space="preserve">[insertar nombre de la institución] </w:t>
      </w:r>
      <w:r w:rsidRPr="00746B15">
        <w:rPr>
          <w:rFonts w:ascii="Book Antiqua" w:eastAsia="SimSun" w:hAnsi="Book Antiqua"/>
          <w:sz w:val="22"/>
          <w:szCs w:val="22"/>
        </w:rPr>
        <w:t xml:space="preserve">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w:t>
      </w:r>
      <w:r w:rsidRPr="0040764E">
        <w:rPr>
          <w:rFonts w:ascii="Book Antiqua" w:eastAsia="SimSun" w:hAnsi="Book Antiqua"/>
          <w:sz w:val="22"/>
          <w:szCs w:val="22"/>
        </w:rPr>
        <w:t>normas</w:t>
      </w:r>
      <w:r w:rsidR="009D0E48" w:rsidRPr="0040764E">
        <w:rPr>
          <w:rFonts w:ascii="Book Antiqua" w:eastAsia="SimSun" w:hAnsi="Book Antiqua"/>
          <w:sz w:val="22"/>
          <w:szCs w:val="22"/>
        </w:rPr>
        <w:t xml:space="preserve"> de prevención</w:t>
      </w:r>
      <w:r w:rsidRPr="00746B15">
        <w:rPr>
          <w:rFonts w:ascii="Book Antiqua" w:eastAsia="SimSun" w:hAnsi="Book Antiqua"/>
          <w:sz w:val="22"/>
          <w:szCs w:val="22"/>
        </w:rPr>
        <w:t>, protección y uso sostenible del medio ambiente.</w:t>
      </w:r>
    </w:p>
    <w:p w14:paraId="31926E9C" w14:textId="77777777" w:rsidR="006209D0" w:rsidRPr="00746B15" w:rsidRDefault="006209D0" w:rsidP="00746B15">
      <w:pPr>
        <w:jc w:val="both"/>
        <w:rPr>
          <w:rFonts w:ascii="Book Antiqua" w:eastAsia="SimSun" w:hAnsi="Book Antiqua"/>
          <w:sz w:val="22"/>
          <w:szCs w:val="22"/>
        </w:rPr>
      </w:pPr>
    </w:p>
    <w:p w14:paraId="59AA1D54" w14:textId="77777777" w:rsidR="006209D0" w:rsidRPr="00746B15" w:rsidRDefault="006209D0" w:rsidP="00746B15">
      <w:pPr>
        <w:jc w:val="both"/>
        <w:rPr>
          <w:rFonts w:ascii="Book Antiqua" w:hAnsi="Book Antiqua"/>
          <w:sz w:val="22"/>
          <w:szCs w:val="22"/>
        </w:rPr>
      </w:pPr>
      <w:r w:rsidRPr="00746B15">
        <w:rPr>
          <w:rFonts w:ascii="Book Antiqua" w:eastAsia="SimSun" w:hAnsi="Book Antiqua"/>
          <w:sz w:val="22"/>
          <w:szCs w:val="22"/>
        </w:rPr>
        <w:t xml:space="preserve">En caso de incumplimiento o violación por parte del </w:t>
      </w:r>
      <w:r w:rsidR="00026F20" w:rsidRPr="00746B15">
        <w:rPr>
          <w:rFonts w:ascii="Book Antiqua" w:eastAsia="SimSun" w:hAnsi="Book Antiqua"/>
          <w:sz w:val="22"/>
          <w:szCs w:val="22"/>
        </w:rPr>
        <w:t>contratista</w:t>
      </w:r>
      <w:r w:rsidRPr="00746B15">
        <w:rPr>
          <w:rFonts w:ascii="Book Antiqua" w:eastAsia="SimSun" w:hAnsi="Book Antiqua"/>
          <w:sz w:val="22"/>
          <w:szCs w:val="22"/>
        </w:rPr>
        <w:t xml:space="preserve"> de sus obligaciones de contratación responsable la [</w:t>
      </w:r>
      <w:r w:rsidRPr="00746B15">
        <w:rPr>
          <w:rFonts w:ascii="Book Antiqua" w:hAnsi="Book Antiqua"/>
          <w:b/>
          <w:color w:val="990000"/>
          <w:sz w:val="22"/>
          <w:szCs w:val="22"/>
        </w:rPr>
        <w:t xml:space="preserve">insertar nombre de la institución] </w:t>
      </w:r>
      <w:r w:rsidRPr="00746B15">
        <w:rPr>
          <w:rFonts w:ascii="Book Antiqua" w:eastAsia="SimSun" w:hAnsi="Book Antiqua"/>
          <w:sz w:val="22"/>
          <w:szCs w:val="22"/>
        </w:rPr>
        <w:t>otorgará un plazo razonable para que el Contratista implemente las medidas correctivas correspondientes</w:t>
      </w:r>
      <w:r w:rsidRPr="00746B15">
        <w:rPr>
          <w:rFonts w:ascii="Book Antiqua" w:hAnsi="Book Antiqua"/>
          <w:b/>
          <w:color w:val="990000"/>
          <w:sz w:val="22"/>
          <w:szCs w:val="22"/>
        </w:rPr>
        <w:t xml:space="preserve">. </w:t>
      </w:r>
      <w:r w:rsidRPr="00746B15">
        <w:rPr>
          <w:rFonts w:ascii="Book Antiqua" w:hAnsi="Book Antiqua"/>
          <w:bCs/>
          <w:sz w:val="22"/>
          <w:szCs w:val="22"/>
        </w:rPr>
        <w:t>Vencido el plazo sin que se haya</w:t>
      </w:r>
      <w:r w:rsidRPr="00746B15">
        <w:rPr>
          <w:rFonts w:ascii="Book Antiqua" w:hAnsi="Book Antiqua"/>
          <w:b/>
          <w:sz w:val="22"/>
          <w:szCs w:val="22"/>
        </w:rPr>
        <w:t xml:space="preserve"> </w:t>
      </w:r>
      <w:r w:rsidRPr="00746B15">
        <w:rPr>
          <w:rFonts w:ascii="Book Antiqua" w:eastAsia="SimSun" w:hAnsi="Book Antiqua"/>
          <w:sz w:val="22"/>
          <w:szCs w:val="22"/>
        </w:rPr>
        <w:t>regularizado la actuación la [</w:t>
      </w:r>
      <w:r w:rsidRPr="00746B15">
        <w:rPr>
          <w:rFonts w:ascii="Book Antiqua" w:hAnsi="Book Antiqua"/>
          <w:b/>
          <w:color w:val="990000"/>
          <w:sz w:val="22"/>
          <w:szCs w:val="22"/>
        </w:rPr>
        <w:t>insertar nombre de la institución]</w:t>
      </w:r>
      <w:r w:rsidRPr="00746B15">
        <w:rPr>
          <w:rFonts w:ascii="Book Antiqua" w:eastAsia="SimSun" w:hAnsi="Book Antiqua"/>
          <w:sz w:val="22"/>
          <w:szCs w:val="22"/>
        </w:rPr>
        <w:t xml:space="preserve"> </w:t>
      </w:r>
      <w:r w:rsidRPr="00746B15">
        <w:rPr>
          <w:rFonts w:ascii="Book Antiqua" w:hAnsi="Book Antiqua"/>
          <w:sz w:val="22"/>
          <w:szCs w:val="22"/>
        </w:rPr>
        <w:t>podrá declarar la resolución del contrato y el(la) contratista podrá ser pasible de las demás sanciones previstas en el artículo 66 de la Ley núm. 340-06 y sus modificaciones, sin perjuicio de las acciones penales o civiles que correspondan.</w:t>
      </w:r>
    </w:p>
    <w:p w14:paraId="6E34045E" w14:textId="77777777" w:rsidR="006209D0" w:rsidRPr="00746B15" w:rsidRDefault="006209D0" w:rsidP="00746B15">
      <w:pPr>
        <w:jc w:val="both"/>
        <w:rPr>
          <w:rFonts w:ascii="Book Antiqua" w:eastAsia="SimSun" w:hAnsi="Book Antiqua"/>
          <w:sz w:val="22"/>
          <w:szCs w:val="22"/>
        </w:rPr>
      </w:pPr>
    </w:p>
    <w:p w14:paraId="600F5253" w14:textId="53BBD4AE" w:rsidR="00026F20" w:rsidRDefault="006209D0" w:rsidP="00683629">
      <w:pPr>
        <w:pStyle w:val="Ttulo1"/>
        <w:rPr>
          <w:rFonts w:eastAsia="SimSun"/>
        </w:rPr>
      </w:pPr>
      <w:bookmarkStart w:id="220" w:name="_Toc159336654"/>
      <w:bookmarkStart w:id="221" w:name="_Toc164937560"/>
      <w:bookmarkStart w:id="222" w:name="_Hlk154701417"/>
      <w:r w:rsidRPr="00746B15">
        <w:rPr>
          <w:rFonts w:eastAsia="SimSun"/>
        </w:rPr>
        <w:t>Firma digital</w:t>
      </w:r>
      <w:bookmarkEnd w:id="216"/>
      <w:bookmarkEnd w:id="220"/>
      <w:bookmarkEnd w:id="221"/>
    </w:p>
    <w:p w14:paraId="57C575B8" w14:textId="77777777" w:rsidR="00683629" w:rsidRPr="00683629" w:rsidRDefault="00683629" w:rsidP="00683629">
      <w:pPr>
        <w:pStyle w:val="Lista"/>
        <w:rPr>
          <w:rFonts w:ascii="Book Antiqua" w:eastAsia="SimSun" w:hAnsi="Book Antiqua"/>
          <w:sz w:val="22"/>
          <w:szCs w:val="22"/>
        </w:rPr>
      </w:pPr>
    </w:p>
    <w:p w14:paraId="46D6200E" w14:textId="77777777" w:rsidR="006209D0" w:rsidRPr="00746B15" w:rsidRDefault="006209D0" w:rsidP="00746B15">
      <w:pPr>
        <w:jc w:val="both"/>
        <w:rPr>
          <w:rFonts w:ascii="Book Antiqua" w:eastAsia="SimSun" w:hAnsi="Book Antiqua"/>
          <w:sz w:val="22"/>
          <w:szCs w:val="22"/>
        </w:rPr>
      </w:pPr>
      <w:bookmarkStart w:id="223" w:name="_Hlk154582973"/>
      <w:r w:rsidRPr="00746B15">
        <w:rPr>
          <w:rFonts w:ascii="Book Antiqua" w:eastAsia="SimSun" w:hAnsi="Book Antiqua"/>
          <w:sz w:val="22"/>
          <w:szCs w:val="22"/>
        </w:rPr>
        <w:t xml:space="preserve">En consonancia con las disposiciones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224" w:name="_Hlk154582927"/>
      <w:r w:rsidRPr="00746B15">
        <w:rPr>
          <w:rFonts w:ascii="Book Antiqua" w:eastAsia="SimSun" w:hAnsi="Book Antiqua"/>
          <w:sz w:val="22"/>
          <w:szCs w:val="22"/>
        </w:rPr>
        <w:t xml:space="preserve">la Circular núm. DGCP44-PNP-2022-0006 </w:t>
      </w:r>
      <w:bookmarkEnd w:id="224"/>
      <w:r w:rsidRPr="00746B15">
        <w:rPr>
          <w:rFonts w:ascii="Book Antiqua" w:eastAsia="SimSun" w:hAnsi="Book Antiqua"/>
          <w:sz w:val="22"/>
          <w:szCs w:val="22"/>
        </w:rPr>
        <w:t>sobre implementación de la firma digital, y la Resolución núm. IN-CGR-2023-007173</w:t>
      </w:r>
      <w:r w:rsidRPr="00746B15">
        <w:rPr>
          <w:rFonts w:ascii="Book Antiqua" w:hAnsi="Book Antiqua"/>
          <w:sz w:val="22"/>
          <w:szCs w:val="22"/>
        </w:rPr>
        <w:t xml:space="preserve"> </w:t>
      </w:r>
      <w:r w:rsidRPr="00746B15">
        <w:rPr>
          <w:rFonts w:ascii="Book Antiqua" w:eastAsia="SimSun" w:hAnsi="Book Antiqua"/>
          <w:sz w:val="22"/>
          <w:szCs w:val="22"/>
        </w:rPr>
        <w:t xml:space="preserve">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 suscripción de los contratos. </w:t>
      </w:r>
    </w:p>
    <w:p w14:paraId="1F989420" w14:textId="77777777" w:rsidR="006209D0" w:rsidRPr="00746B15" w:rsidRDefault="006209D0" w:rsidP="00746B15">
      <w:pPr>
        <w:jc w:val="both"/>
        <w:rPr>
          <w:rFonts w:ascii="Book Antiqua" w:eastAsia="SimSun" w:hAnsi="Book Antiqua"/>
          <w:sz w:val="22"/>
          <w:szCs w:val="22"/>
        </w:rPr>
      </w:pPr>
    </w:p>
    <w:p w14:paraId="3B775DB3" w14:textId="77777777" w:rsidR="006209D0" w:rsidRPr="00746B15" w:rsidRDefault="006209D0" w:rsidP="00746B15">
      <w:pPr>
        <w:pStyle w:val="Ttulo1"/>
      </w:pPr>
      <w:bookmarkStart w:id="225" w:name="_Toc117832531"/>
      <w:bookmarkStart w:id="226" w:name="_Toc151411130"/>
      <w:bookmarkStart w:id="227" w:name="_Toc151503205"/>
      <w:bookmarkStart w:id="228" w:name="_Toc159336655"/>
      <w:bookmarkStart w:id="229" w:name="_Toc164937561"/>
      <w:bookmarkStart w:id="230" w:name="_Hlk125383262"/>
      <w:bookmarkStart w:id="231" w:name="_Hlk151429235"/>
      <w:bookmarkEnd w:id="222"/>
      <w:bookmarkEnd w:id="223"/>
      <w:r w:rsidRPr="00746B15">
        <w:t>Reclamaciones, impugnaciones, controversias y competencia para decidirlas</w:t>
      </w:r>
      <w:bookmarkEnd w:id="225"/>
      <w:bookmarkEnd w:id="226"/>
      <w:bookmarkEnd w:id="227"/>
      <w:bookmarkEnd w:id="228"/>
      <w:bookmarkEnd w:id="229"/>
      <w:r w:rsidRPr="00746B15">
        <w:t xml:space="preserve"> </w:t>
      </w:r>
      <w:bookmarkEnd w:id="230"/>
    </w:p>
    <w:bookmarkEnd w:id="231"/>
    <w:p w14:paraId="6D528034" w14:textId="77777777" w:rsidR="006209D0" w:rsidRPr="00746B15" w:rsidRDefault="006209D0" w:rsidP="00746B15">
      <w:pPr>
        <w:rPr>
          <w:rFonts w:ascii="Book Antiqua" w:hAnsi="Book Antiqua"/>
          <w:sz w:val="22"/>
          <w:szCs w:val="22"/>
        </w:rPr>
      </w:pPr>
    </w:p>
    <w:p w14:paraId="110D457A"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340-06 y sus modificaciones. </w:t>
      </w:r>
    </w:p>
    <w:p w14:paraId="452F1317" w14:textId="77777777" w:rsidR="006209D0" w:rsidRPr="00746B15" w:rsidRDefault="006209D0" w:rsidP="00746B15">
      <w:pPr>
        <w:jc w:val="both"/>
        <w:rPr>
          <w:rFonts w:ascii="Book Antiqua" w:hAnsi="Book Antiqua"/>
          <w:sz w:val="22"/>
          <w:szCs w:val="22"/>
        </w:rPr>
      </w:pPr>
    </w:p>
    <w:p w14:paraId="39FC34EB" w14:textId="77777777" w:rsidR="006209D0" w:rsidRPr="00746B15" w:rsidRDefault="006209D0" w:rsidP="00746B15">
      <w:pPr>
        <w:jc w:val="both"/>
        <w:rPr>
          <w:rStyle w:val="Hipervnculo"/>
          <w:rFonts w:ascii="Book Antiqua" w:hAnsi="Book Antiqua"/>
          <w:i/>
          <w:sz w:val="22"/>
          <w:szCs w:val="22"/>
        </w:rPr>
      </w:pPr>
      <w:r w:rsidRPr="00746B15">
        <w:rPr>
          <w:rFonts w:ascii="Book Antiqua" w:hAnsi="Book Antiqua"/>
          <w:sz w:val="22"/>
          <w:szCs w:val="22"/>
        </w:rPr>
        <w:t>A tales fines, los(as) interesados(as) podrán consultar los requisitos, condiciones y plazos para formalizar sus reclamos, así como las acciones disponibles, incluso para cuando la institución hace silencio administrativo y no responde en tiempo oportuno, accediendo a las “</w:t>
      </w:r>
      <w:r w:rsidRPr="00746B15">
        <w:rPr>
          <w:rFonts w:ascii="Book Antiqua" w:hAnsi="Book Antiqua"/>
          <w:i/>
          <w:sz w:val="22"/>
          <w:szCs w:val="22"/>
        </w:rPr>
        <w:t xml:space="preserve">Guías para presentar Recursos, Denuncias y Solicitudes de Inhabilitación” </w:t>
      </w:r>
      <w:r w:rsidRPr="00746B15">
        <w:rPr>
          <w:rFonts w:ascii="Book Antiqua" w:hAnsi="Book Antiqua"/>
          <w:sz w:val="22"/>
          <w:szCs w:val="22"/>
        </w:rPr>
        <w:t>disponibles en el portal institucional de la DGCP, en el apartado “Marco Legal” en el siguiente enlace</w:t>
      </w:r>
      <w:r w:rsidRPr="00746B15">
        <w:rPr>
          <w:rFonts w:ascii="Book Antiqua" w:hAnsi="Book Antiqua"/>
          <w:i/>
          <w:sz w:val="22"/>
          <w:szCs w:val="22"/>
        </w:rPr>
        <w:t xml:space="preserve"> </w:t>
      </w:r>
      <w:hyperlink r:id="rId16" w:history="1">
        <w:r w:rsidRPr="00746B15">
          <w:rPr>
            <w:rStyle w:val="Hipervnculo"/>
            <w:rFonts w:ascii="Book Antiqua" w:hAnsi="Book Antiqua"/>
            <w:i/>
            <w:sz w:val="22"/>
            <w:szCs w:val="22"/>
          </w:rPr>
          <w:t>https://www.dgcp.gob.do/sobre-nosotros/marco-legal/guias-del-sistema-nacional-de-compras-y-contrataciones-publicas-snccp/</w:t>
        </w:r>
      </w:hyperlink>
      <w:r w:rsidRPr="00746B15">
        <w:rPr>
          <w:rStyle w:val="Hipervnculo"/>
          <w:rFonts w:ascii="Book Antiqua" w:hAnsi="Book Antiqua"/>
          <w:i/>
          <w:sz w:val="22"/>
          <w:szCs w:val="22"/>
        </w:rPr>
        <w:t>.</w:t>
      </w:r>
    </w:p>
    <w:p w14:paraId="1B86F3DD" w14:textId="77777777" w:rsidR="006209D0" w:rsidRPr="00746B15" w:rsidRDefault="006209D0" w:rsidP="00746B15">
      <w:pPr>
        <w:jc w:val="both"/>
        <w:rPr>
          <w:rFonts w:ascii="Book Antiqua" w:hAnsi="Book Antiqua"/>
          <w:iCs/>
          <w:sz w:val="22"/>
          <w:szCs w:val="22"/>
        </w:rPr>
      </w:pPr>
    </w:p>
    <w:p w14:paraId="23462C9E" w14:textId="77777777" w:rsidR="006209D0" w:rsidRPr="00746B15" w:rsidRDefault="006209D0" w:rsidP="00746B15">
      <w:pPr>
        <w:jc w:val="both"/>
        <w:rPr>
          <w:rFonts w:ascii="Book Antiqua" w:hAnsi="Book Antiqua"/>
          <w:sz w:val="22"/>
          <w:szCs w:val="22"/>
        </w:rPr>
      </w:pPr>
      <w:r w:rsidRPr="00746B15">
        <w:rPr>
          <w:rFonts w:ascii="Book Antiqua" w:hAnsi="Book Antiqua"/>
          <w:sz w:val="22"/>
          <w:szCs w:val="22"/>
        </w:rPr>
        <w:t>Los recursos administrativos son optativos, por lo que en cualquier caso el interesado u oferente podrá presentar reclamación ante la jurisdicción judicial.</w:t>
      </w:r>
    </w:p>
    <w:p w14:paraId="562A803D" w14:textId="77777777" w:rsidR="006209D0" w:rsidRPr="00746B15" w:rsidRDefault="006209D0" w:rsidP="00746B15">
      <w:pPr>
        <w:jc w:val="both"/>
        <w:rPr>
          <w:rFonts w:ascii="Book Antiqua" w:hAnsi="Book Antiqua"/>
          <w:sz w:val="22"/>
          <w:szCs w:val="22"/>
        </w:rPr>
      </w:pPr>
    </w:p>
    <w:p w14:paraId="409C1524" w14:textId="1D13EF24" w:rsidR="006209D0" w:rsidRPr="00746B15" w:rsidRDefault="006209D0" w:rsidP="00746B15">
      <w:pPr>
        <w:jc w:val="both"/>
        <w:rPr>
          <w:rFonts w:ascii="Book Antiqua" w:hAnsi="Book Antiqua"/>
          <w:sz w:val="22"/>
          <w:szCs w:val="22"/>
        </w:rPr>
      </w:pPr>
      <w:bookmarkStart w:id="232" w:name="_Hlk152581390"/>
      <w:r w:rsidRPr="00746B15">
        <w:rPr>
          <w:rFonts w:ascii="Book Antiqua" w:hAnsi="Book Antiqua"/>
          <w:sz w:val="22"/>
          <w:szCs w:val="22"/>
        </w:rPr>
        <w:t>Para los conflictos y controversias que susciten en la fase de ejecución contractual, entre la institución y el (la)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bookmarkStart w:id="233" w:name="_Hlk154694636"/>
    </w:p>
    <w:p w14:paraId="3EE3EBAE" w14:textId="77777777" w:rsidR="006209D0" w:rsidRPr="00746B15" w:rsidRDefault="006209D0" w:rsidP="00746B15">
      <w:pPr>
        <w:jc w:val="both"/>
        <w:rPr>
          <w:rFonts w:ascii="Book Antiqua" w:hAnsi="Book Antiqua"/>
          <w:b/>
          <w:bCs/>
          <w:sz w:val="22"/>
          <w:szCs w:val="22"/>
        </w:rPr>
      </w:pPr>
      <w:bookmarkStart w:id="234" w:name="_Hlk154590167"/>
      <w:r w:rsidRPr="00746B15">
        <w:rPr>
          <w:rFonts w:ascii="Book Antiqua" w:hAnsi="Book Antiqua"/>
          <w:b/>
          <w:bCs/>
          <w:sz w:val="22"/>
          <w:szCs w:val="22"/>
        </w:rPr>
        <w:t>El plazo para los(as) interesados(as) impugnar el pliego de condiciones es de 10 días hábiles a partir de la convocatoria del procedimiento en el SECP; mientras que para los (as) oferentes presentar las acciones descritas será a partir de las notificaciones de los informes de evaluación de ofertas correspondiente, así como de la adjudicación.</w:t>
      </w:r>
    </w:p>
    <w:p w14:paraId="48D557BD" w14:textId="77777777" w:rsidR="006209D0" w:rsidRPr="00746B15" w:rsidRDefault="006209D0" w:rsidP="00746B15">
      <w:pPr>
        <w:jc w:val="both"/>
        <w:rPr>
          <w:rFonts w:ascii="Book Antiqua" w:hAnsi="Book Antiqua"/>
          <w:sz w:val="22"/>
          <w:szCs w:val="22"/>
        </w:rPr>
      </w:pPr>
    </w:p>
    <w:p w14:paraId="3B93CC38" w14:textId="77777777" w:rsidR="006209D0" w:rsidRPr="00746B15" w:rsidRDefault="006209D0" w:rsidP="00746B15">
      <w:pPr>
        <w:jc w:val="both"/>
        <w:rPr>
          <w:rFonts w:ascii="Book Antiqua" w:hAnsi="Book Antiqua"/>
          <w:sz w:val="22"/>
          <w:szCs w:val="22"/>
        </w:rPr>
      </w:pPr>
      <w:r w:rsidRPr="00746B15">
        <w:rPr>
          <w:rFonts w:ascii="Book Antiqua" w:hAnsi="Book Antiqua"/>
          <w:b/>
          <w:color w:val="00B050"/>
          <w:sz w:val="22"/>
          <w:szCs w:val="22"/>
        </w:rPr>
        <w:t>Nota: Al margen de lo anterior, las partes tienen la posibilidad de utilizar el procedimiento de arbitraje comercial de la República Dominicana ante conflictos y controversias que resulten de la ejecución del Contrato, su incumplimiento, su interpretación, su resolución o nulidad, de conformidad con las disposiciones de la Ley Núm. 479-08, de fecha treinta (30) de diciembre del dos mil ocho (2008) siempre que de esta forma haya quedado establecido en propio contrato</w:t>
      </w:r>
      <w:bookmarkEnd w:id="233"/>
      <w:bookmarkEnd w:id="234"/>
      <w:r w:rsidRPr="00746B15">
        <w:rPr>
          <w:rFonts w:ascii="Book Antiqua" w:hAnsi="Book Antiqua"/>
          <w:b/>
          <w:color w:val="00B050"/>
          <w:sz w:val="22"/>
          <w:szCs w:val="22"/>
        </w:rPr>
        <w:t>.</w:t>
      </w:r>
      <w:bookmarkEnd w:id="232"/>
      <w:r w:rsidRPr="00746B15">
        <w:rPr>
          <w:rFonts w:ascii="Book Antiqua" w:hAnsi="Book Antiqua"/>
          <w:b/>
          <w:color w:val="00B050"/>
          <w:sz w:val="22"/>
          <w:szCs w:val="22"/>
        </w:rPr>
        <w:t xml:space="preserve">  Si la institución opta por disponer esta vía, debe indicarlo en el modelo del contrato a suscribir.</w:t>
      </w:r>
    </w:p>
    <w:p w14:paraId="300E6307" w14:textId="77777777" w:rsidR="00286B7F" w:rsidRPr="00746B15" w:rsidRDefault="00286B7F" w:rsidP="00746B15">
      <w:pPr>
        <w:rPr>
          <w:rFonts w:ascii="Book Antiqua" w:hAnsi="Book Antiqua"/>
          <w:sz w:val="22"/>
          <w:szCs w:val="22"/>
        </w:rPr>
      </w:pPr>
    </w:p>
    <w:p w14:paraId="32F9BF7D" w14:textId="77777777" w:rsidR="00026F20" w:rsidRPr="00746B15" w:rsidRDefault="00026F20" w:rsidP="00746B15">
      <w:pPr>
        <w:pStyle w:val="Ttulo1"/>
      </w:pPr>
      <w:bookmarkStart w:id="235" w:name="_Toc159858507"/>
      <w:bookmarkStart w:id="236" w:name="_Toc160442115"/>
      <w:bookmarkStart w:id="237" w:name="_Toc164937562"/>
      <w:r w:rsidRPr="00746B15">
        <w:t>Comité de seguimiento</w:t>
      </w:r>
      <w:bookmarkEnd w:id="235"/>
      <w:bookmarkEnd w:id="236"/>
      <w:bookmarkEnd w:id="237"/>
      <w:r w:rsidRPr="00746B15">
        <w:t xml:space="preserve"> </w:t>
      </w:r>
    </w:p>
    <w:p w14:paraId="3233DDE0" w14:textId="77777777" w:rsidR="00026F20" w:rsidRPr="00746B15" w:rsidRDefault="00026F20" w:rsidP="00746B15">
      <w:pPr>
        <w:jc w:val="both"/>
        <w:rPr>
          <w:rFonts w:ascii="Book Antiqua" w:hAnsi="Book Antiqua"/>
          <w:b/>
          <w:color w:val="00B050"/>
          <w:sz w:val="22"/>
          <w:szCs w:val="22"/>
        </w:rPr>
      </w:pPr>
    </w:p>
    <w:p w14:paraId="0AD3AE73" w14:textId="77777777" w:rsidR="00026F20" w:rsidRPr="00746B15" w:rsidRDefault="00026F20" w:rsidP="00746B15">
      <w:pPr>
        <w:jc w:val="both"/>
        <w:rPr>
          <w:rFonts w:ascii="Book Antiqua" w:hAnsi="Book Antiqua" w:cs="Arial"/>
          <w:sz w:val="22"/>
          <w:szCs w:val="22"/>
        </w:rPr>
      </w:pPr>
      <w:r w:rsidRPr="00746B15">
        <w:rPr>
          <w:rFonts w:ascii="Book Antiqua" w:hAnsi="Book Antiqua" w:cs="Arial"/>
          <w:sz w:val="22"/>
          <w:szCs w:val="22"/>
        </w:rPr>
        <w:t xml:space="preserve">Los Comités de Seguimiento </w:t>
      </w:r>
      <w:r w:rsidRPr="00746B15">
        <w:rPr>
          <w:rFonts w:ascii="Book Antiqua" w:hAnsi="Book Antiqua"/>
          <w:sz w:val="22"/>
          <w:szCs w:val="22"/>
        </w:rPr>
        <w:t>son entes independientes y autónomos, por lo que sus integrantes no tienen relación de dependencia con ninguna institución del Estado</w:t>
      </w:r>
      <w:r w:rsidRPr="00746B15">
        <w:rPr>
          <w:rFonts w:ascii="Book Antiqua" w:hAnsi="Book Antiqua"/>
          <w:sz w:val="22"/>
          <w:szCs w:val="22"/>
          <w:vertAlign w:val="superscript"/>
        </w:rPr>
        <w:footnoteReference w:id="29"/>
      </w:r>
      <w:r w:rsidRPr="00746B15">
        <w:rPr>
          <w:rFonts w:ascii="Book Antiqua" w:hAnsi="Book Antiqua" w:cs="Arial"/>
          <w:sz w:val="22"/>
          <w:szCs w:val="22"/>
        </w:rPr>
        <w:t>. Los interesados podrán contactar al comité</w:t>
      </w:r>
      <w:r w:rsidRPr="00746B15">
        <w:rPr>
          <w:rFonts w:ascii="Book Antiqua" w:hAnsi="Book Antiqua" w:cs="Arial"/>
          <w:sz w:val="22"/>
          <w:szCs w:val="22"/>
          <w:lang w:val="es-ES"/>
        </w:rPr>
        <w:t xml:space="preserve"> de </w:t>
      </w:r>
      <w:r w:rsidRPr="00746B15">
        <w:rPr>
          <w:rFonts w:ascii="Book Antiqua" w:hAnsi="Book Antiqua"/>
          <w:b/>
          <w:color w:val="990000"/>
          <w:sz w:val="22"/>
          <w:szCs w:val="22"/>
        </w:rPr>
        <w:t xml:space="preserve">[insertar nombre de la institución] </w:t>
      </w:r>
      <w:r w:rsidRPr="00746B15">
        <w:rPr>
          <w:rFonts w:ascii="Book Antiqua" w:hAnsi="Book Antiqua" w:cs="Arial"/>
          <w:sz w:val="22"/>
          <w:szCs w:val="22"/>
          <w:lang w:val="es-ES"/>
        </w:rPr>
        <w:t>a través de los siguientes datos:</w:t>
      </w:r>
    </w:p>
    <w:p w14:paraId="75D81D9C" w14:textId="77777777" w:rsidR="00026F20" w:rsidRPr="00746B15" w:rsidRDefault="00026F20" w:rsidP="00746B15">
      <w:pPr>
        <w:rPr>
          <w:rFonts w:ascii="Book Antiqua" w:hAnsi="Book Antiqua" w:cs="Arial"/>
          <w:b/>
          <w:sz w:val="22"/>
          <w:szCs w:val="22"/>
          <w:lang w:val="es-ES"/>
        </w:rPr>
      </w:pPr>
    </w:p>
    <w:p w14:paraId="7EF4CD79" w14:textId="65E31F20" w:rsidR="00026F20" w:rsidRPr="00746B15" w:rsidRDefault="00026F20" w:rsidP="00746B15">
      <w:pPr>
        <w:ind w:left="708" w:firstLine="708"/>
        <w:jc w:val="center"/>
        <w:rPr>
          <w:rFonts w:ascii="Book Antiqua" w:hAnsi="Book Antiqua" w:cs="Arial"/>
          <w:sz w:val="22"/>
          <w:szCs w:val="22"/>
          <w:lang w:val="es-ES"/>
        </w:rPr>
      </w:pPr>
      <w:r w:rsidRPr="00746B15">
        <w:rPr>
          <w:rFonts w:ascii="Book Antiqua" w:hAnsi="Book Antiqua" w:cs="Arial"/>
          <w:sz w:val="22"/>
          <w:szCs w:val="22"/>
          <w:lang w:val="es-ES"/>
        </w:rPr>
        <w:t>Nombre de contacto:</w:t>
      </w:r>
      <w:r w:rsidR="009029B8" w:rsidRPr="00746B15">
        <w:rPr>
          <w:rFonts w:ascii="Book Antiqua" w:hAnsi="Book Antiqua" w:cs="Arial"/>
          <w:sz w:val="22"/>
          <w:szCs w:val="22"/>
          <w:lang w:val="es-ES"/>
        </w:rPr>
        <w:tab/>
      </w:r>
      <w:r w:rsidR="009029B8" w:rsidRPr="00746B15">
        <w:rPr>
          <w:rFonts w:ascii="Book Antiqua" w:hAnsi="Book Antiqua"/>
          <w:b/>
          <w:color w:val="990000"/>
          <w:sz w:val="22"/>
          <w:szCs w:val="22"/>
        </w:rPr>
        <w:t xml:space="preserve"> [</w:t>
      </w:r>
      <w:r w:rsidRPr="00746B15">
        <w:rPr>
          <w:rFonts w:ascii="Book Antiqua" w:hAnsi="Book Antiqua"/>
          <w:b/>
          <w:color w:val="990000"/>
          <w:sz w:val="22"/>
          <w:szCs w:val="22"/>
        </w:rPr>
        <w:t>insertar nombre de contacto]</w:t>
      </w:r>
      <w:r w:rsidRPr="00746B15">
        <w:rPr>
          <w:rFonts w:ascii="Book Antiqua" w:hAnsi="Book Antiqua" w:cs="Arial"/>
          <w:sz w:val="22"/>
          <w:szCs w:val="22"/>
          <w:lang w:val="es-ES"/>
        </w:rPr>
        <w:tab/>
      </w:r>
      <w:r w:rsidRPr="00746B15">
        <w:rPr>
          <w:rFonts w:ascii="Book Antiqua" w:hAnsi="Book Antiqua" w:cs="Arial"/>
          <w:sz w:val="22"/>
          <w:szCs w:val="22"/>
          <w:lang w:val="es-ES"/>
        </w:rPr>
        <w:tab/>
      </w:r>
    </w:p>
    <w:p w14:paraId="107B9911" w14:textId="77777777" w:rsidR="00026F20" w:rsidRPr="00746B15" w:rsidRDefault="00026F20" w:rsidP="00746B15">
      <w:pPr>
        <w:jc w:val="center"/>
        <w:rPr>
          <w:rFonts w:ascii="Book Antiqua" w:hAnsi="Book Antiqua" w:cs="Arial"/>
          <w:sz w:val="22"/>
          <w:szCs w:val="22"/>
          <w:lang w:val="es-ES"/>
        </w:rPr>
      </w:pPr>
      <w:r w:rsidRPr="00746B15">
        <w:rPr>
          <w:rFonts w:ascii="Book Antiqua" w:hAnsi="Book Antiqua" w:cs="Arial"/>
          <w:sz w:val="22"/>
          <w:szCs w:val="22"/>
          <w:lang w:val="es-ES"/>
        </w:rPr>
        <w:t>Teléfono:</w:t>
      </w:r>
      <w:r w:rsidRPr="00746B15">
        <w:rPr>
          <w:rFonts w:ascii="Book Antiqua" w:hAnsi="Book Antiqua" w:cs="Arial"/>
          <w:sz w:val="22"/>
          <w:szCs w:val="22"/>
          <w:lang w:val="es-ES"/>
        </w:rPr>
        <w:tab/>
      </w:r>
      <w:r w:rsidRPr="00746B15">
        <w:rPr>
          <w:rFonts w:ascii="Book Antiqua" w:hAnsi="Book Antiqua" w:cs="Arial"/>
          <w:sz w:val="22"/>
          <w:szCs w:val="22"/>
          <w:lang w:val="es-ES"/>
        </w:rPr>
        <w:tab/>
      </w:r>
      <w:r w:rsidRPr="00746B15">
        <w:rPr>
          <w:rFonts w:ascii="Book Antiqua" w:hAnsi="Book Antiqua"/>
          <w:b/>
          <w:color w:val="990000"/>
          <w:sz w:val="22"/>
          <w:szCs w:val="22"/>
        </w:rPr>
        <w:t>[insertar número telefónico]</w:t>
      </w:r>
    </w:p>
    <w:p w14:paraId="70ABC943" w14:textId="77777777" w:rsidR="00026F20" w:rsidRPr="00746B15" w:rsidRDefault="00026F20" w:rsidP="00746B15">
      <w:pPr>
        <w:jc w:val="center"/>
        <w:rPr>
          <w:rFonts w:ascii="Book Antiqua" w:hAnsi="Book Antiqua" w:cs="Arial"/>
          <w:sz w:val="22"/>
          <w:szCs w:val="22"/>
          <w:lang w:val="es-ES"/>
        </w:rPr>
      </w:pPr>
      <w:r w:rsidRPr="00746B15">
        <w:rPr>
          <w:rFonts w:ascii="Book Antiqua" w:hAnsi="Book Antiqua" w:cs="Arial"/>
          <w:sz w:val="22"/>
          <w:szCs w:val="22"/>
          <w:lang w:val="es-ES"/>
        </w:rPr>
        <w:t>Correo electrónico:</w:t>
      </w:r>
      <w:r w:rsidRPr="00746B15">
        <w:rPr>
          <w:rFonts w:ascii="Book Antiqua" w:hAnsi="Book Antiqua" w:cs="Arial"/>
          <w:sz w:val="22"/>
          <w:szCs w:val="22"/>
          <w:lang w:val="es-ES"/>
        </w:rPr>
        <w:tab/>
      </w:r>
      <w:r w:rsidRPr="00746B15">
        <w:rPr>
          <w:rFonts w:ascii="Book Antiqua" w:hAnsi="Book Antiqua"/>
          <w:b/>
          <w:color w:val="990000"/>
          <w:sz w:val="22"/>
          <w:szCs w:val="22"/>
        </w:rPr>
        <w:t>[insertar correo electrónico]</w:t>
      </w:r>
    </w:p>
    <w:p w14:paraId="0954F000" w14:textId="77777777" w:rsidR="00026F20" w:rsidRPr="00746B15" w:rsidRDefault="00026F20" w:rsidP="00746B15">
      <w:pPr>
        <w:jc w:val="both"/>
        <w:rPr>
          <w:rFonts w:ascii="Book Antiqua" w:hAnsi="Book Antiqua" w:cs="Arial"/>
          <w:sz w:val="22"/>
          <w:szCs w:val="22"/>
          <w:lang w:val="es-ES"/>
        </w:rPr>
      </w:pPr>
    </w:p>
    <w:p w14:paraId="1A87EFC4" w14:textId="77777777" w:rsidR="00026F20" w:rsidRPr="00746B15" w:rsidRDefault="00026F20" w:rsidP="00746B15">
      <w:pPr>
        <w:jc w:val="both"/>
        <w:rPr>
          <w:rFonts w:ascii="Book Antiqua" w:hAnsi="Book Antiqua"/>
          <w:b/>
          <w:color w:val="990000"/>
          <w:sz w:val="22"/>
          <w:szCs w:val="22"/>
        </w:rPr>
      </w:pPr>
      <w:r w:rsidRPr="00746B15">
        <w:rPr>
          <w:rFonts w:ascii="Book Antiqua" w:hAnsi="Book Antiqua"/>
          <w:b/>
          <w:color w:val="990000"/>
          <w:sz w:val="22"/>
          <w:szCs w:val="22"/>
        </w:rPr>
        <w:t>[Eliminar este numeral si la institución contratante no tiene Comité de Seguimiento]</w:t>
      </w:r>
    </w:p>
    <w:p w14:paraId="6C05FBC8" w14:textId="77777777" w:rsidR="006209D0" w:rsidRPr="00746B15" w:rsidRDefault="006209D0" w:rsidP="00746B15">
      <w:pPr>
        <w:jc w:val="both"/>
        <w:rPr>
          <w:rFonts w:ascii="Book Antiqua" w:eastAsia="Calibri" w:hAnsi="Book Antiqua"/>
          <w:kern w:val="2"/>
          <w:sz w:val="22"/>
          <w:szCs w:val="22"/>
          <w:lang w:eastAsia="en-US"/>
          <w14:ligatures w14:val="standardContextual"/>
        </w:rPr>
        <w:sectPr w:rsidR="006209D0" w:rsidRPr="00746B15" w:rsidSect="007A0425">
          <w:headerReference w:type="default" r:id="rId17"/>
          <w:footerReference w:type="even" r:id="rId18"/>
          <w:footerReference w:type="default" r:id="rId19"/>
          <w:headerReference w:type="first" r:id="rId20"/>
          <w:pgSz w:w="12242" w:h="15842" w:code="1"/>
          <w:pgMar w:top="1417" w:right="1562" w:bottom="1417" w:left="1701" w:header="720" w:footer="579" w:gutter="0"/>
          <w:cols w:space="720"/>
          <w:docGrid w:linePitch="360"/>
        </w:sectPr>
      </w:pPr>
    </w:p>
    <w:p w14:paraId="3C990FBB" w14:textId="77777777" w:rsidR="006209D0" w:rsidRPr="00746B15" w:rsidRDefault="006209D0" w:rsidP="00746B15">
      <w:pPr>
        <w:pStyle w:val="Ttulo1"/>
      </w:pPr>
      <w:bookmarkStart w:id="238" w:name="_Toc159336656"/>
      <w:bookmarkStart w:id="239" w:name="_Toc164937563"/>
      <w:r w:rsidRPr="00746B15">
        <w:lastRenderedPageBreak/>
        <w:t>Gestión de riesgos</w:t>
      </w:r>
      <w:bookmarkEnd w:id="238"/>
      <w:bookmarkEnd w:id="239"/>
    </w:p>
    <w:p w14:paraId="56FD5E4F" w14:textId="77777777" w:rsidR="006209D0" w:rsidRPr="00746B15" w:rsidRDefault="006209D0" w:rsidP="00746B15">
      <w:pPr>
        <w:jc w:val="both"/>
        <w:rPr>
          <w:rFonts w:ascii="Book Antiqua" w:eastAsia="Calibri" w:hAnsi="Book Antiqua"/>
          <w:kern w:val="2"/>
          <w:sz w:val="22"/>
          <w:szCs w:val="22"/>
          <w:lang w:eastAsia="en-US"/>
          <w14:ligatures w14:val="standardContextual"/>
        </w:rPr>
      </w:pPr>
    </w:p>
    <w:p w14:paraId="5117F3AF" w14:textId="77777777" w:rsidR="006209D0" w:rsidRPr="00746B15" w:rsidRDefault="006209D0" w:rsidP="00746B15">
      <w:pPr>
        <w:jc w:val="both"/>
        <w:rPr>
          <w:rFonts w:ascii="Book Antiqua" w:hAnsi="Book Antiqua"/>
          <w:b/>
          <w:color w:val="C00000"/>
          <w:sz w:val="22"/>
          <w:szCs w:val="22"/>
        </w:rPr>
      </w:pPr>
      <w:r w:rsidRPr="00746B15">
        <w:rPr>
          <w:rFonts w:ascii="Book Antiqua" w:eastAsia="Calibri" w:hAnsi="Book Antiqua"/>
          <w:kern w:val="2"/>
          <w:sz w:val="22"/>
          <w:szCs w:val="22"/>
          <w:lang w:eastAsia="en-US"/>
          <w14:ligatures w14:val="standardContextual"/>
        </w:rPr>
        <w:t>A continuación, se identifican los riesgos</w:t>
      </w:r>
      <w:r w:rsidRPr="00746B15">
        <w:rPr>
          <w:rFonts w:ascii="Book Antiqua" w:eastAsia="Calibri" w:hAnsi="Book Antiqua"/>
          <w:kern w:val="2"/>
          <w:sz w:val="22"/>
          <w:szCs w:val="22"/>
          <w:vertAlign w:val="superscript"/>
          <w:lang w:eastAsia="en-US"/>
          <w14:ligatures w14:val="standardContextual"/>
        </w:rPr>
        <w:footnoteReference w:id="30"/>
      </w:r>
      <w:r w:rsidRPr="00746B15">
        <w:rPr>
          <w:rFonts w:ascii="Book Antiqua" w:eastAsia="Calibri" w:hAnsi="Book Antiqua"/>
          <w:kern w:val="2"/>
          <w:sz w:val="22"/>
          <w:szCs w:val="22"/>
          <w:lang w:eastAsia="en-US"/>
          <w14:ligatures w14:val="standardContextual"/>
        </w:rPr>
        <w:t xml:space="preserve"> del Procedimiento de Contratación, en las etapas precontractual, contractual y </w:t>
      </w:r>
      <w:proofErr w:type="spellStart"/>
      <w:r w:rsidRPr="00746B15">
        <w:rPr>
          <w:rFonts w:ascii="Book Antiqua" w:eastAsia="Calibri" w:hAnsi="Book Antiqua"/>
          <w:kern w:val="2"/>
          <w:sz w:val="22"/>
          <w:szCs w:val="22"/>
          <w:lang w:eastAsia="en-US"/>
          <w14:ligatures w14:val="standardContextual"/>
        </w:rPr>
        <w:t>postcontractual</w:t>
      </w:r>
      <w:proofErr w:type="spellEnd"/>
      <w:r w:rsidRPr="00746B15">
        <w:rPr>
          <w:rFonts w:ascii="Book Antiqua" w:eastAsia="Calibri" w:hAnsi="Book Antiqua"/>
          <w:kern w:val="2"/>
          <w:sz w:val="22"/>
          <w:szCs w:val="22"/>
          <w:lang w:eastAsia="en-US"/>
          <w14:ligatures w14:val="standardContextual"/>
        </w:rPr>
        <w:t>, de acuerdo con la metodología de la Dirección General de Contrataciones Públicas.</w:t>
      </w:r>
      <w:r w:rsidRPr="00746B15">
        <w:rPr>
          <w:rFonts w:ascii="Book Antiqua" w:hAnsi="Book Antiqua"/>
          <w:b/>
          <w:color w:val="C00000"/>
          <w:sz w:val="22"/>
          <w:szCs w:val="22"/>
        </w:rPr>
        <w:t xml:space="preserve"> [COMPLETAR LA MATRIZ]</w:t>
      </w:r>
    </w:p>
    <w:p w14:paraId="1EEC6B80" w14:textId="77777777" w:rsidR="006209D0" w:rsidRPr="00746B15" w:rsidRDefault="006209D0" w:rsidP="00746B15">
      <w:pPr>
        <w:jc w:val="both"/>
        <w:rPr>
          <w:rFonts w:ascii="Book Antiqua" w:eastAsia="Calibri" w:hAnsi="Book Antiqua"/>
          <w:kern w:val="2"/>
          <w:sz w:val="22"/>
          <w:szCs w:val="22"/>
          <w:lang w:eastAsia="en-US"/>
          <w14:ligatures w14:val="standardContextual"/>
        </w:rPr>
      </w:pPr>
    </w:p>
    <w:tbl>
      <w:tblPr>
        <w:tblW w:w="5000" w:type="pct"/>
        <w:shd w:val="clear" w:color="auto" w:fill="44546A"/>
        <w:tblCellMar>
          <w:left w:w="70" w:type="dxa"/>
          <w:right w:w="70" w:type="dxa"/>
        </w:tblCellMar>
        <w:tblLook w:val="04A0" w:firstRow="1" w:lastRow="0" w:firstColumn="1" w:lastColumn="0" w:noHBand="0" w:noVBand="1"/>
      </w:tblPr>
      <w:tblGrid>
        <w:gridCol w:w="390"/>
        <w:gridCol w:w="390"/>
        <w:gridCol w:w="410"/>
        <w:gridCol w:w="402"/>
        <w:gridCol w:w="391"/>
        <w:gridCol w:w="1043"/>
        <w:gridCol w:w="405"/>
        <w:gridCol w:w="189"/>
        <w:gridCol w:w="265"/>
        <w:gridCol w:w="205"/>
        <w:gridCol w:w="204"/>
        <w:gridCol w:w="391"/>
        <w:gridCol w:w="391"/>
        <w:gridCol w:w="391"/>
        <w:gridCol w:w="391"/>
        <w:gridCol w:w="479"/>
        <w:gridCol w:w="438"/>
        <w:gridCol w:w="340"/>
        <w:gridCol w:w="340"/>
        <w:gridCol w:w="722"/>
        <w:gridCol w:w="649"/>
        <w:gridCol w:w="391"/>
        <w:gridCol w:w="391"/>
        <w:gridCol w:w="653"/>
        <w:gridCol w:w="793"/>
        <w:gridCol w:w="899"/>
        <w:gridCol w:w="1043"/>
      </w:tblGrid>
      <w:tr w:rsidR="006209D0" w:rsidRPr="00746B15" w14:paraId="59F41B2C" w14:textId="77777777" w:rsidTr="006209D0">
        <w:trPr>
          <w:trHeight w:val="286"/>
        </w:trPr>
        <w:tc>
          <w:tcPr>
            <w:tcW w:w="5000" w:type="pct"/>
            <w:gridSpan w:val="27"/>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6EE4C8B1" w14:textId="77777777" w:rsidR="006209D0" w:rsidRPr="00746B15" w:rsidRDefault="006209D0" w:rsidP="00746B15">
            <w:pPr>
              <w:jc w:val="center"/>
              <w:rPr>
                <w:rFonts w:ascii="Book Antiqua" w:hAnsi="Book Antiqua" w:cs="Arial"/>
                <w:b/>
                <w:color w:val="FFFFFF"/>
                <w:sz w:val="22"/>
                <w:szCs w:val="22"/>
                <w:lang w:eastAsia="es-DO"/>
              </w:rPr>
            </w:pPr>
            <w:r w:rsidRPr="00746B15">
              <w:rPr>
                <w:rFonts w:ascii="Book Antiqua" w:hAnsi="Book Antiqua" w:cs="Arial"/>
                <w:b/>
                <w:color w:val="FFFFFF"/>
                <w:sz w:val="22"/>
                <w:szCs w:val="22"/>
                <w:lang w:eastAsia="es-DO"/>
              </w:rPr>
              <w:t xml:space="preserve">MATRIZ DE GESTIÓN DE RIESGO </w:t>
            </w:r>
          </w:p>
        </w:tc>
      </w:tr>
      <w:tr w:rsidR="006209D0" w:rsidRPr="00746B15" w14:paraId="4D377004" w14:textId="77777777" w:rsidTr="006209D0">
        <w:trPr>
          <w:trHeight w:val="170"/>
        </w:trPr>
        <w:tc>
          <w:tcPr>
            <w:tcW w:w="1209" w:type="pct"/>
            <w:gridSpan w:val="7"/>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04C33DFB" w14:textId="77777777" w:rsidR="006209D0" w:rsidRPr="00746B15" w:rsidRDefault="006209D0" w:rsidP="00746B15">
            <w:pPr>
              <w:jc w:val="center"/>
              <w:rPr>
                <w:rFonts w:ascii="Book Antiqua" w:hAnsi="Book Antiqua" w:cs="Arial"/>
                <w:b/>
                <w:color w:val="FFFFFF"/>
                <w:sz w:val="22"/>
                <w:szCs w:val="22"/>
                <w:lang w:eastAsia="es-DO"/>
              </w:rPr>
            </w:pPr>
            <w:r w:rsidRPr="00746B15">
              <w:rPr>
                <w:rFonts w:ascii="Book Antiqua" w:hAnsi="Book Antiqua" w:cs="Arial"/>
                <w:b/>
                <w:color w:val="FFFFFF"/>
                <w:sz w:val="22"/>
                <w:szCs w:val="22"/>
                <w:lang w:eastAsia="es-DO"/>
              </w:rPr>
              <w:t>IDENTIFICACIÓN DEL RIESGO</w:t>
            </w:r>
          </w:p>
        </w:tc>
        <w:tc>
          <w:tcPr>
            <w:tcW w:w="2871" w:type="pct"/>
            <w:gridSpan w:val="16"/>
            <w:tcBorders>
              <w:top w:val="single" w:sz="4" w:space="0" w:color="auto"/>
              <w:left w:val="nil"/>
              <w:bottom w:val="single" w:sz="4" w:space="0" w:color="auto"/>
              <w:right w:val="single" w:sz="4" w:space="0" w:color="000000"/>
            </w:tcBorders>
            <w:shd w:val="clear" w:color="auto" w:fill="44546A"/>
            <w:noWrap/>
            <w:vAlign w:val="center"/>
            <w:hideMark/>
          </w:tcPr>
          <w:p w14:paraId="512D753D" w14:textId="77777777" w:rsidR="006209D0" w:rsidRPr="00746B15" w:rsidRDefault="006209D0" w:rsidP="00746B15">
            <w:pPr>
              <w:jc w:val="center"/>
              <w:rPr>
                <w:rFonts w:ascii="Book Antiqua" w:hAnsi="Book Antiqua" w:cs="Arial"/>
                <w:b/>
                <w:color w:val="FFFFFF"/>
                <w:sz w:val="22"/>
                <w:szCs w:val="22"/>
                <w:lang w:eastAsia="es-DO"/>
              </w:rPr>
            </w:pPr>
            <w:r w:rsidRPr="00746B15">
              <w:rPr>
                <w:rFonts w:ascii="Book Antiqua" w:hAnsi="Book Antiqua" w:cs="Arial"/>
                <w:b/>
                <w:color w:val="FFFFFF"/>
                <w:sz w:val="22"/>
                <w:szCs w:val="22"/>
                <w:lang w:eastAsia="es-DO"/>
              </w:rPr>
              <w:t>VALORACIÓN DEL RIESGO</w:t>
            </w:r>
          </w:p>
        </w:tc>
        <w:tc>
          <w:tcPr>
            <w:tcW w:w="920" w:type="pct"/>
            <w:gridSpan w:val="4"/>
            <w:tcBorders>
              <w:top w:val="single" w:sz="4" w:space="0" w:color="auto"/>
              <w:left w:val="nil"/>
              <w:bottom w:val="single" w:sz="4" w:space="0" w:color="auto"/>
              <w:right w:val="single" w:sz="4" w:space="0" w:color="auto"/>
            </w:tcBorders>
            <w:shd w:val="clear" w:color="auto" w:fill="44546A"/>
            <w:noWrap/>
            <w:vAlign w:val="center"/>
            <w:hideMark/>
          </w:tcPr>
          <w:p w14:paraId="57F781B2" w14:textId="77777777" w:rsidR="006209D0" w:rsidRPr="00746B15" w:rsidRDefault="006209D0" w:rsidP="00746B15">
            <w:pPr>
              <w:jc w:val="center"/>
              <w:rPr>
                <w:rFonts w:ascii="Book Antiqua" w:hAnsi="Book Antiqua" w:cs="Arial"/>
                <w:b/>
                <w:color w:val="FFFFFF"/>
                <w:sz w:val="22"/>
                <w:szCs w:val="22"/>
                <w:lang w:eastAsia="es-DO"/>
              </w:rPr>
            </w:pPr>
            <w:r w:rsidRPr="00746B15">
              <w:rPr>
                <w:rFonts w:ascii="Book Antiqua" w:hAnsi="Book Antiqua" w:cs="Arial"/>
                <w:b/>
                <w:color w:val="FFFFFF"/>
                <w:sz w:val="22"/>
                <w:szCs w:val="22"/>
                <w:lang w:eastAsia="es-DO"/>
              </w:rPr>
              <w:t>EVALUACIÓN DEL CONTROL</w:t>
            </w:r>
          </w:p>
        </w:tc>
      </w:tr>
      <w:tr w:rsidR="006209D0" w:rsidRPr="00746B15" w14:paraId="0C36843A" w14:textId="77777777" w:rsidTr="006209D0">
        <w:trPr>
          <w:trHeight w:val="375"/>
        </w:trPr>
        <w:tc>
          <w:tcPr>
            <w:tcW w:w="11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2D127F0" w14:textId="77777777" w:rsidR="006209D0" w:rsidRPr="00746B15" w:rsidRDefault="006209D0" w:rsidP="00746B15">
            <w:pPr>
              <w:ind w:left="113" w:right="113"/>
              <w:jc w:val="center"/>
              <w:rPr>
                <w:rFonts w:ascii="Book Antiqua" w:hAnsi="Book Antiqua" w:cs="Arial"/>
                <w:color w:val="FFFFFF"/>
                <w:sz w:val="22"/>
                <w:szCs w:val="22"/>
                <w:lang w:eastAsia="es-DO"/>
              </w:rPr>
            </w:pPr>
            <w:proofErr w:type="spellStart"/>
            <w:r w:rsidRPr="00746B15">
              <w:rPr>
                <w:rFonts w:ascii="Book Antiqua" w:hAnsi="Book Antiqua" w:cs="Arial"/>
                <w:color w:val="FFFFFF"/>
                <w:sz w:val="22"/>
                <w:szCs w:val="22"/>
                <w:lang w:eastAsia="es-DO"/>
              </w:rPr>
              <w:t>N°</w:t>
            </w:r>
            <w:proofErr w:type="spellEnd"/>
          </w:p>
        </w:tc>
        <w:tc>
          <w:tcPr>
            <w:tcW w:w="133"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0CF5FDE7"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Clase</w:t>
            </w:r>
          </w:p>
        </w:tc>
        <w:tc>
          <w:tcPr>
            <w:tcW w:w="153"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541A46FB"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Fuente</w:t>
            </w:r>
          </w:p>
        </w:tc>
        <w:tc>
          <w:tcPr>
            <w:tcW w:w="15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0F21F0A4"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Etapas</w:t>
            </w:r>
          </w:p>
        </w:tc>
        <w:tc>
          <w:tcPr>
            <w:tcW w:w="11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241974CF"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Tipo</w:t>
            </w:r>
          </w:p>
        </w:tc>
        <w:tc>
          <w:tcPr>
            <w:tcW w:w="40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FA2E9A2"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Factores de riesgo (descripción qué puede pasar y, como puede ocurrir)</w:t>
            </w:r>
          </w:p>
        </w:tc>
        <w:tc>
          <w:tcPr>
            <w:tcW w:w="15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27E9F426"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Efectos observables</w:t>
            </w:r>
          </w:p>
        </w:tc>
        <w:tc>
          <w:tcPr>
            <w:tcW w:w="201" w:type="pct"/>
            <w:gridSpan w:val="2"/>
            <w:vMerge w:val="restart"/>
            <w:tcBorders>
              <w:top w:val="single" w:sz="4" w:space="0" w:color="auto"/>
              <w:left w:val="single" w:sz="4" w:space="0" w:color="auto"/>
              <w:bottom w:val="single" w:sz="4" w:space="0" w:color="000000"/>
              <w:right w:val="single" w:sz="4" w:space="0" w:color="000000"/>
            </w:tcBorders>
            <w:shd w:val="clear" w:color="auto" w:fill="44546A"/>
            <w:textDirection w:val="btLr"/>
            <w:vAlign w:val="center"/>
            <w:hideMark/>
          </w:tcPr>
          <w:p w14:paraId="554818DD"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Probabilidad</w:t>
            </w:r>
          </w:p>
        </w:tc>
        <w:tc>
          <w:tcPr>
            <w:tcW w:w="204" w:type="pct"/>
            <w:gridSpan w:val="2"/>
            <w:vMerge w:val="restart"/>
            <w:tcBorders>
              <w:top w:val="single" w:sz="4" w:space="0" w:color="auto"/>
              <w:left w:val="single" w:sz="4" w:space="0" w:color="auto"/>
              <w:bottom w:val="single" w:sz="4" w:space="0" w:color="000000"/>
              <w:right w:val="single" w:sz="4" w:space="0" w:color="000000"/>
            </w:tcBorders>
            <w:shd w:val="clear" w:color="auto" w:fill="44546A"/>
            <w:textDirection w:val="btLr"/>
            <w:vAlign w:val="center"/>
            <w:hideMark/>
          </w:tcPr>
          <w:p w14:paraId="49EEC5EE"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Impacto</w:t>
            </w:r>
          </w:p>
        </w:tc>
        <w:tc>
          <w:tcPr>
            <w:tcW w:w="223" w:type="pct"/>
            <w:vMerge w:val="restart"/>
            <w:tcBorders>
              <w:top w:val="nil"/>
              <w:left w:val="single" w:sz="4" w:space="0" w:color="auto"/>
              <w:bottom w:val="single" w:sz="4" w:space="0" w:color="000000"/>
              <w:right w:val="single" w:sz="4" w:space="0" w:color="auto"/>
            </w:tcBorders>
            <w:shd w:val="clear" w:color="auto" w:fill="44546A"/>
            <w:textDirection w:val="btLr"/>
            <w:vAlign w:val="center"/>
            <w:hideMark/>
          </w:tcPr>
          <w:p w14:paraId="682C07A9"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Valoración del riesgo</w:t>
            </w:r>
          </w:p>
        </w:tc>
        <w:tc>
          <w:tcPr>
            <w:tcW w:w="20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C2ED42E"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Categoría</w:t>
            </w:r>
          </w:p>
        </w:tc>
        <w:tc>
          <w:tcPr>
            <w:tcW w:w="162"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2B8ED73B"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¿A quién se le asigna?</w:t>
            </w:r>
          </w:p>
        </w:tc>
        <w:tc>
          <w:tcPr>
            <w:tcW w:w="418"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21E3C947"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Tratamiento/controles a ser implementados</w:t>
            </w:r>
          </w:p>
        </w:tc>
        <w:tc>
          <w:tcPr>
            <w:tcW w:w="905" w:type="pct"/>
            <w:gridSpan w:val="6"/>
            <w:tcBorders>
              <w:top w:val="single" w:sz="4" w:space="0" w:color="auto"/>
              <w:left w:val="nil"/>
              <w:bottom w:val="single" w:sz="4" w:space="0" w:color="auto"/>
              <w:right w:val="single" w:sz="4" w:space="0" w:color="000000"/>
            </w:tcBorders>
            <w:shd w:val="clear" w:color="auto" w:fill="44546A"/>
            <w:noWrap/>
            <w:vAlign w:val="bottom"/>
            <w:hideMark/>
          </w:tcPr>
          <w:p w14:paraId="3AAD7046" w14:textId="77777777" w:rsidR="006209D0" w:rsidRPr="00746B15" w:rsidRDefault="006209D0" w:rsidP="00746B15">
            <w:pPr>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Impacto después de tratamiento</w:t>
            </w:r>
          </w:p>
        </w:tc>
        <w:tc>
          <w:tcPr>
            <w:tcW w:w="274"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2AB91236"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¿Afecta la ejecución del proceso de contratación?</w:t>
            </w:r>
          </w:p>
        </w:tc>
        <w:tc>
          <w:tcPr>
            <w:tcW w:w="284"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18FC60DC"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Persona responsable de implementar el tratamiento</w:t>
            </w:r>
          </w:p>
        </w:tc>
        <w:tc>
          <w:tcPr>
            <w:tcW w:w="196"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251C9717"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Fecha estimada en que se inicia el tratamiento</w:t>
            </w:r>
          </w:p>
        </w:tc>
        <w:tc>
          <w:tcPr>
            <w:tcW w:w="239"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54DD058D"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Fecha estimada que se completa el tratamiento</w:t>
            </w:r>
          </w:p>
        </w:tc>
        <w:tc>
          <w:tcPr>
            <w:tcW w:w="485" w:type="pct"/>
            <w:gridSpan w:val="2"/>
            <w:tcBorders>
              <w:top w:val="single" w:sz="4" w:space="0" w:color="auto"/>
              <w:left w:val="nil"/>
              <w:bottom w:val="single" w:sz="4" w:space="0" w:color="auto"/>
              <w:right w:val="single" w:sz="4" w:space="0" w:color="auto"/>
            </w:tcBorders>
            <w:shd w:val="clear" w:color="auto" w:fill="44546A"/>
            <w:noWrap/>
            <w:vAlign w:val="bottom"/>
            <w:hideMark/>
          </w:tcPr>
          <w:p w14:paraId="3E2AD4E7" w14:textId="77777777" w:rsidR="006209D0" w:rsidRPr="00746B15" w:rsidRDefault="006209D0" w:rsidP="00746B15">
            <w:pPr>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Monitoreo y revisión</w:t>
            </w:r>
          </w:p>
        </w:tc>
      </w:tr>
      <w:tr w:rsidR="006209D0" w:rsidRPr="00746B15" w14:paraId="039B8363" w14:textId="77777777" w:rsidTr="006209D0">
        <w:trPr>
          <w:cantSplit/>
          <w:trHeight w:val="1313"/>
        </w:trPr>
        <w:tc>
          <w:tcPr>
            <w:tcW w:w="111" w:type="pct"/>
            <w:vMerge/>
            <w:tcBorders>
              <w:top w:val="nil"/>
              <w:left w:val="single" w:sz="4" w:space="0" w:color="auto"/>
              <w:bottom w:val="single" w:sz="4" w:space="0" w:color="auto"/>
              <w:right w:val="single" w:sz="4" w:space="0" w:color="auto"/>
            </w:tcBorders>
            <w:shd w:val="clear" w:color="auto" w:fill="44546A"/>
            <w:vAlign w:val="center"/>
            <w:hideMark/>
          </w:tcPr>
          <w:p w14:paraId="227B6489" w14:textId="77777777" w:rsidR="006209D0" w:rsidRPr="00746B15" w:rsidRDefault="006209D0" w:rsidP="00746B15">
            <w:pPr>
              <w:rPr>
                <w:rFonts w:ascii="Book Antiqua" w:hAnsi="Book Antiqua" w:cs="Arial"/>
                <w:sz w:val="22"/>
                <w:szCs w:val="22"/>
                <w:lang w:eastAsia="es-DO"/>
              </w:rPr>
            </w:pPr>
          </w:p>
        </w:tc>
        <w:tc>
          <w:tcPr>
            <w:tcW w:w="133" w:type="pct"/>
            <w:vMerge/>
            <w:tcBorders>
              <w:top w:val="nil"/>
              <w:left w:val="single" w:sz="4" w:space="0" w:color="auto"/>
              <w:bottom w:val="single" w:sz="4" w:space="0" w:color="auto"/>
              <w:right w:val="single" w:sz="4" w:space="0" w:color="auto"/>
            </w:tcBorders>
            <w:shd w:val="clear" w:color="auto" w:fill="44546A"/>
            <w:vAlign w:val="center"/>
            <w:hideMark/>
          </w:tcPr>
          <w:p w14:paraId="72CCAFD6" w14:textId="77777777" w:rsidR="006209D0" w:rsidRPr="00746B15" w:rsidRDefault="006209D0" w:rsidP="00746B15">
            <w:pPr>
              <w:rPr>
                <w:rFonts w:ascii="Book Antiqua" w:hAnsi="Book Antiqua" w:cs="Arial"/>
                <w:sz w:val="22"/>
                <w:szCs w:val="22"/>
                <w:lang w:eastAsia="es-DO"/>
              </w:rPr>
            </w:pPr>
          </w:p>
        </w:tc>
        <w:tc>
          <w:tcPr>
            <w:tcW w:w="153" w:type="pct"/>
            <w:vMerge/>
            <w:tcBorders>
              <w:top w:val="nil"/>
              <w:left w:val="single" w:sz="4" w:space="0" w:color="auto"/>
              <w:bottom w:val="single" w:sz="4" w:space="0" w:color="auto"/>
              <w:right w:val="single" w:sz="4" w:space="0" w:color="auto"/>
            </w:tcBorders>
            <w:shd w:val="clear" w:color="auto" w:fill="44546A"/>
            <w:vAlign w:val="center"/>
            <w:hideMark/>
          </w:tcPr>
          <w:p w14:paraId="31829D4E" w14:textId="77777777" w:rsidR="006209D0" w:rsidRPr="00746B15" w:rsidRDefault="006209D0" w:rsidP="00746B15">
            <w:pPr>
              <w:rPr>
                <w:rFonts w:ascii="Book Antiqua" w:hAnsi="Book Antiqua" w:cs="Arial"/>
                <w:sz w:val="22"/>
                <w:szCs w:val="22"/>
                <w:lang w:eastAsia="es-DO"/>
              </w:rPr>
            </w:pPr>
          </w:p>
        </w:tc>
        <w:tc>
          <w:tcPr>
            <w:tcW w:w="150" w:type="pct"/>
            <w:vMerge/>
            <w:tcBorders>
              <w:top w:val="nil"/>
              <w:left w:val="single" w:sz="4" w:space="0" w:color="auto"/>
              <w:bottom w:val="single" w:sz="4" w:space="0" w:color="auto"/>
              <w:right w:val="single" w:sz="4" w:space="0" w:color="auto"/>
            </w:tcBorders>
            <w:shd w:val="clear" w:color="auto" w:fill="44546A"/>
            <w:vAlign w:val="center"/>
            <w:hideMark/>
          </w:tcPr>
          <w:p w14:paraId="7AD976D9" w14:textId="77777777" w:rsidR="006209D0" w:rsidRPr="00746B15" w:rsidRDefault="006209D0" w:rsidP="00746B15">
            <w:pPr>
              <w:rPr>
                <w:rFonts w:ascii="Book Antiqua" w:hAnsi="Book Antiqua" w:cs="Arial"/>
                <w:sz w:val="22"/>
                <w:szCs w:val="22"/>
                <w:lang w:eastAsia="es-DO"/>
              </w:rPr>
            </w:pPr>
          </w:p>
        </w:tc>
        <w:tc>
          <w:tcPr>
            <w:tcW w:w="111" w:type="pct"/>
            <w:vMerge/>
            <w:tcBorders>
              <w:top w:val="nil"/>
              <w:left w:val="single" w:sz="4" w:space="0" w:color="auto"/>
              <w:bottom w:val="single" w:sz="4" w:space="0" w:color="auto"/>
              <w:right w:val="single" w:sz="4" w:space="0" w:color="auto"/>
            </w:tcBorders>
            <w:shd w:val="clear" w:color="auto" w:fill="44546A"/>
            <w:vAlign w:val="center"/>
            <w:hideMark/>
          </w:tcPr>
          <w:p w14:paraId="03B167E9" w14:textId="77777777" w:rsidR="006209D0" w:rsidRPr="00746B15" w:rsidRDefault="006209D0" w:rsidP="00746B15">
            <w:pPr>
              <w:rPr>
                <w:rFonts w:ascii="Book Antiqua" w:hAnsi="Book Antiqua" w:cs="Arial"/>
                <w:sz w:val="22"/>
                <w:szCs w:val="22"/>
                <w:lang w:eastAsia="es-DO"/>
              </w:rPr>
            </w:pPr>
          </w:p>
        </w:tc>
        <w:tc>
          <w:tcPr>
            <w:tcW w:w="400" w:type="pct"/>
            <w:vMerge/>
            <w:tcBorders>
              <w:top w:val="nil"/>
              <w:left w:val="single" w:sz="4" w:space="0" w:color="auto"/>
              <w:bottom w:val="single" w:sz="4" w:space="0" w:color="auto"/>
              <w:right w:val="single" w:sz="4" w:space="0" w:color="auto"/>
            </w:tcBorders>
            <w:shd w:val="clear" w:color="auto" w:fill="44546A"/>
            <w:vAlign w:val="center"/>
            <w:hideMark/>
          </w:tcPr>
          <w:p w14:paraId="47EBF989" w14:textId="77777777" w:rsidR="006209D0" w:rsidRPr="00746B15" w:rsidRDefault="006209D0" w:rsidP="00746B15">
            <w:pPr>
              <w:rPr>
                <w:rFonts w:ascii="Book Antiqua" w:hAnsi="Book Antiqua" w:cs="Arial"/>
                <w:sz w:val="22"/>
                <w:szCs w:val="22"/>
                <w:lang w:eastAsia="es-DO"/>
              </w:rPr>
            </w:pPr>
          </w:p>
        </w:tc>
        <w:tc>
          <w:tcPr>
            <w:tcW w:w="151" w:type="pct"/>
            <w:vMerge/>
            <w:tcBorders>
              <w:top w:val="nil"/>
              <w:left w:val="single" w:sz="4" w:space="0" w:color="auto"/>
              <w:bottom w:val="single" w:sz="4" w:space="0" w:color="auto"/>
              <w:right w:val="single" w:sz="4" w:space="0" w:color="auto"/>
            </w:tcBorders>
            <w:shd w:val="clear" w:color="auto" w:fill="44546A"/>
            <w:vAlign w:val="center"/>
            <w:hideMark/>
          </w:tcPr>
          <w:p w14:paraId="42D0D6D5" w14:textId="77777777" w:rsidR="006209D0" w:rsidRPr="00746B15" w:rsidRDefault="006209D0" w:rsidP="00746B15">
            <w:pPr>
              <w:rPr>
                <w:rFonts w:ascii="Book Antiqua" w:hAnsi="Book Antiqua" w:cs="Arial"/>
                <w:sz w:val="22"/>
                <w:szCs w:val="22"/>
                <w:lang w:eastAsia="es-DO"/>
              </w:rPr>
            </w:pPr>
          </w:p>
        </w:tc>
        <w:tc>
          <w:tcPr>
            <w:tcW w:w="201" w:type="pct"/>
            <w:gridSpan w:val="2"/>
            <w:vMerge/>
            <w:tcBorders>
              <w:top w:val="single" w:sz="4" w:space="0" w:color="auto"/>
              <w:left w:val="single" w:sz="4" w:space="0" w:color="auto"/>
              <w:bottom w:val="single" w:sz="4" w:space="0" w:color="000000"/>
              <w:right w:val="single" w:sz="4" w:space="0" w:color="000000"/>
            </w:tcBorders>
            <w:shd w:val="clear" w:color="auto" w:fill="44546A"/>
            <w:vAlign w:val="center"/>
            <w:hideMark/>
          </w:tcPr>
          <w:p w14:paraId="60CE8FF4" w14:textId="77777777" w:rsidR="006209D0" w:rsidRPr="00746B15" w:rsidRDefault="006209D0" w:rsidP="00746B15">
            <w:pPr>
              <w:rPr>
                <w:rFonts w:ascii="Book Antiqua" w:hAnsi="Book Antiqua" w:cs="Arial"/>
                <w:color w:val="FFFFFF"/>
                <w:sz w:val="22"/>
                <w:szCs w:val="22"/>
                <w:lang w:eastAsia="es-DO"/>
              </w:rPr>
            </w:pPr>
          </w:p>
        </w:tc>
        <w:tc>
          <w:tcPr>
            <w:tcW w:w="204" w:type="pct"/>
            <w:gridSpan w:val="2"/>
            <w:vMerge/>
            <w:tcBorders>
              <w:top w:val="single" w:sz="4" w:space="0" w:color="auto"/>
              <w:left w:val="single" w:sz="4" w:space="0" w:color="auto"/>
              <w:bottom w:val="single" w:sz="4" w:space="0" w:color="000000"/>
              <w:right w:val="single" w:sz="4" w:space="0" w:color="000000"/>
            </w:tcBorders>
            <w:shd w:val="clear" w:color="auto" w:fill="44546A"/>
            <w:vAlign w:val="center"/>
            <w:hideMark/>
          </w:tcPr>
          <w:p w14:paraId="6F757707" w14:textId="77777777" w:rsidR="006209D0" w:rsidRPr="00746B15" w:rsidRDefault="006209D0" w:rsidP="00746B15">
            <w:pPr>
              <w:rPr>
                <w:rFonts w:ascii="Book Antiqua" w:hAnsi="Book Antiqua" w:cs="Arial"/>
                <w:color w:val="FFFFFF"/>
                <w:sz w:val="22"/>
                <w:szCs w:val="22"/>
                <w:lang w:eastAsia="es-DO"/>
              </w:rPr>
            </w:pPr>
          </w:p>
        </w:tc>
        <w:tc>
          <w:tcPr>
            <w:tcW w:w="223" w:type="pct"/>
            <w:vMerge/>
            <w:tcBorders>
              <w:top w:val="nil"/>
              <w:left w:val="single" w:sz="4" w:space="0" w:color="auto"/>
              <w:bottom w:val="single" w:sz="4" w:space="0" w:color="000000"/>
              <w:right w:val="single" w:sz="4" w:space="0" w:color="auto"/>
            </w:tcBorders>
            <w:shd w:val="clear" w:color="auto" w:fill="44546A"/>
            <w:vAlign w:val="center"/>
            <w:hideMark/>
          </w:tcPr>
          <w:p w14:paraId="08643D42" w14:textId="77777777" w:rsidR="006209D0" w:rsidRPr="00746B15" w:rsidRDefault="006209D0" w:rsidP="00746B15">
            <w:pPr>
              <w:rPr>
                <w:rFonts w:ascii="Book Antiqua" w:hAnsi="Book Antiqua" w:cs="Arial"/>
                <w:color w:val="FFFFFF"/>
                <w:sz w:val="22"/>
                <w:szCs w:val="22"/>
                <w:lang w:eastAsia="es-DO"/>
              </w:rPr>
            </w:pPr>
          </w:p>
        </w:tc>
        <w:tc>
          <w:tcPr>
            <w:tcW w:w="200" w:type="pct"/>
            <w:vMerge/>
            <w:tcBorders>
              <w:top w:val="nil"/>
              <w:left w:val="single" w:sz="4" w:space="0" w:color="auto"/>
              <w:bottom w:val="single" w:sz="4" w:space="0" w:color="auto"/>
              <w:right w:val="single" w:sz="4" w:space="0" w:color="auto"/>
            </w:tcBorders>
            <w:shd w:val="clear" w:color="auto" w:fill="44546A"/>
            <w:vAlign w:val="center"/>
            <w:hideMark/>
          </w:tcPr>
          <w:p w14:paraId="088ECE3E" w14:textId="77777777" w:rsidR="006209D0" w:rsidRPr="00746B15" w:rsidRDefault="006209D0" w:rsidP="00746B15">
            <w:pPr>
              <w:rPr>
                <w:rFonts w:ascii="Book Antiqua" w:hAnsi="Book Antiqua" w:cs="Arial"/>
                <w:color w:val="FFFFFF"/>
                <w:sz w:val="22"/>
                <w:szCs w:val="22"/>
                <w:lang w:eastAsia="es-DO"/>
              </w:rPr>
            </w:pPr>
          </w:p>
        </w:tc>
        <w:tc>
          <w:tcPr>
            <w:tcW w:w="162" w:type="pct"/>
            <w:vMerge/>
            <w:tcBorders>
              <w:top w:val="nil"/>
              <w:left w:val="single" w:sz="4" w:space="0" w:color="auto"/>
              <w:bottom w:val="single" w:sz="4" w:space="0" w:color="auto"/>
              <w:right w:val="single" w:sz="4" w:space="0" w:color="auto"/>
            </w:tcBorders>
            <w:shd w:val="clear" w:color="auto" w:fill="44546A"/>
            <w:vAlign w:val="center"/>
            <w:hideMark/>
          </w:tcPr>
          <w:p w14:paraId="698ADC04" w14:textId="77777777" w:rsidR="006209D0" w:rsidRPr="00746B15" w:rsidRDefault="006209D0" w:rsidP="00746B15">
            <w:pPr>
              <w:rPr>
                <w:rFonts w:ascii="Book Antiqua" w:hAnsi="Book Antiqua" w:cs="Arial"/>
                <w:color w:val="FFFFFF"/>
                <w:sz w:val="22"/>
                <w:szCs w:val="22"/>
                <w:lang w:eastAsia="es-DO"/>
              </w:rPr>
            </w:pPr>
          </w:p>
        </w:tc>
        <w:tc>
          <w:tcPr>
            <w:tcW w:w="418" w:type="pct"/>
            <w:vMerge/>
            <w:tcBorders>
              <w:top w:val="nil"/>
              <w:left w:val="single" w:sz="4" w:space="0" w:color="auto"/>
              <w:bottom w:val="single" w:sz="4" w:space="0" w:color="auto"/>
              <w:right w:val="single" w:sz="4" w:space="0" w:color="auto"/>
            </w:tcBorders>
            <w:shd w:val="clear" w:color="auto" w:fill="44546A"/>
            <w:vAlign w:val="center"/>
            <w:hideMark/>
          </w:tcPr>
          <w:p w14:paraId="0F2767D6" w14:textId="77777777" w:rsidR="006209D0" w:rsidRPr="00746B15" w:rsidRDefault="006209D0" w:rsidP="00746B15">
            <w:pPr>
              <w:rPr>
                <w:rFonts w:ascii="Book Antiqua" w:hAnsi="Book Antiqua" w:cs="Arial"/>
                <w:color w:val="FFFFFF"/>
                <w:sz w:val="22"/>
                <w:szCs w:val="22"/>
                <w:lang w:eastAsia="es-DO"/>
              </w:rPr>
            </w:pPr>
          </w:p>
        </w:tc>
        <w:tc>
          <w:tcPr>
            <w:tcW w:w="278" w:type="pct"/>
            <w:gridSpan w:val="2"/>
            <w:tcBorders>
              <w:top w:val="single" w:sz="4" w:space="0" w:color="auto"/>
              <w:left w:val="nil"/>
              <w:bottom w:val="single" w:sz="4" w:space="0" w:color="auto"/>
              <w:right w:val="single" w:sz="4" w:space="0" w:color="000000"/>
            </w:tcBorders>
            <w:shd w:val="clear" w:color="auto" w:fill="44546A"/>
            <w:textDirection w:val="btLr"/>
            <w:vAlign w:val="center"/>
            <w:hideMark/>
          </w:tcPr>
          <w:p w14:paraId="75C7432C"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Probabilidad</w:t>
            </w:r>
          </w:p>
        </w:tc>
        <w:tc>
          <w:tcPr>
            <w:tcW w:w="204" w:type="pct"/>
            <w:gridSpan w:val="2"/>
            <w:tcBorders>
              <w:top w:val="single" w:sz="4" w:space="0" w:color="auto"/>
              <w:left w:val="nil"/>
              <w:bottom w:val="single" w:sz="4" w:space="0" w:color="auto"/>
              <w:right w:val="single" w:sz="4" w:space="0" w:color="000000"/>
            </w:tcBorders>
            <w:shd w:val="clear" w:color="auto" w:fill="44546A"/>
            <w:textDirection w:val="btLr"/>
            <w:vAlign w:val="center"/>
            <w:hideMark/>
          </w:tcPr>
          <w:p w14:paraId="7868E54B"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Impacto</w:t>
            </w:r>
          </w:p>
        </w:tc>
        <w:tc>
          <w:tcPr>
            <w:tcW w:w="223" w:type="pct"/>
            <w:tcBorders>
              <w:top w:val="nil"/>
              <w:left w:val="nil"/>
              <w:bottom w:val="single" w:sz="4" w:space="0" w:color="auto"/>
              <w:right w:val="single" w:sz="4" w:space="0" w:color="auto"/>
            </w:tcBorders>
            <w:shd w:val="clear" w:color="auto" w:fill="44546A"/>
            <w:textDirection w:val="btLr"/>
            <w:vAlign w:val="center"/>
            <w:hideMark/>
          </w:tcPr>
          <w:p w14:paraId="6B316741"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Valoración del riesgo</w:t>
            </w:r>
          </w:p>
        </w:tc>
        <w:tc>
          <w:tcPr>
            <w:tcW w:w="200" w:type="pct"/>
            <w:tcBorders>
              <w:top w:val="nil"/>
              <w:left w:val="nil"/>
              <w:bottom w:val="single" w:sz="4" w:space="0" w:color="auto"/>
              <w:right w:val="single" w:sz="4" w:space="0" w:color="auto"/>
            </w:tcBorders>
            <w:shd w:val="clear" w:color="auto" w:fill="44546A"/>
            <w:textDirection w:val="btLr"/>
            <w:vAlign w:val="center"/>
            <w:hideMark/>
          </w:tcPr>
          <w:p w14:paraId="61530FF0"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Categoría</w:t>
            </w:r>
          </w:p>
        </w:tc>
        <w:tc>
          <w:tcPr>
            <w:tcW w:w="274" w:type="pct"/>
            <w:vMerge/>
            <w:tcBorders>
              <w:top w:val="nil"/>
              <w:left w:val="single" w:sz="4" w:space="0" w:color="auto"/>
              <w:bottom w:val="single" w:sz="4" w:space="0" w:color="auto"/>
              <w:right w:val="single" w:sz="4" w:space="0" w:color="auto"/>
            </w:tcBorders>
            <w:shd w:val="clear" w:color="auto" w:fill="44546A"/>
            <w:vAlign w:val="center"/>
            <w:hideMark/>
          </w:tcPr>
          <w:p w14:paraId="4A97569C" w14:textId="77777777" w:rsidR="006209D0" w:rsidRPr="00746B15" w:rsidRDefault="006209D0" w:rsidP="00746B15">
            <w:pPr>
              <w:rPr>
                <w:rFonts w:ascii="Book Antiqua" w:hAnsi="Book Antiqua" w:cs="Arial"/>
                <w:color w:val="FFFFFF"/>
                <w:sz w:val="22"/>
                <w:szCs w:val="22"/>
                <w:lang w:eastAsia="es-DO"/>
              </w:rPr>
            </w:pPr>
          </w:p>
        </w:tc>
        <w:tc>
          <w:tcPr>
            <w:tcW w:w="284" w:type="pct"/>
            <w:vMerge/>
            <w:tcBorders>
              <w:top w:val="nil"/>
              <w:left w:val="single" w:sz="4" w:space="0" w:color="auto"/>
              <w:bottom w:val="single" w:sz="4" w:space="0" w:color="auto"/>
              <w:right w:val="single" w:sz="4" w:space="0" w:color="auto"/>
            </w:tcBorders>
            <w:shd w:val="clear" w:color="auto" w:fill="44546A"/>
            <w:vAlign w:val="center"/>
            <w:hideMark/>
          </w:tcPr>
          <w:p w14:paraId="2AE27225" w14:textId="77777777" w:rsidR="006209D0" w:rsidRPr="00746B15" w:rsidRDefault="006209D0" w:rsidP="00746B15">
            <w:pPr>
              <w:rPr>
                <w:rFonts w:ascii="Book Antiqua" w:hAnsi="Book Antiqua" w:cs="Arial"/>
                <w:color w:val="FFFFFF"/>
                <w:sz w:val="22"/>
                <w:szCs w:val="22"/>
                <w:lang w:eastAsia="es-DO"/>
              </w:rPr>
            </w:pPr>
          </w:p>
        </w:tc>
        <w:tc>
          <w:tcPr>
            <w:tcW w:w="196" w:type="pct"/>
            <w:vMerge/>
            <w:tcBorders>
              <w:top w:val="nil"/>
              <w:left w:val="single" w:sz="4" w:space="0" w:color="auto"/>
              <w:bottom w:val="single" w:sz="4" w:space="0" w:color="auto"/>
              <w:right w:val="single" w:sz="4" w:space="0" w:color="auto"/>
            </w:tcBorders>
            <w:shd w:val="clear" w:color="auto" w:fill="44546A"/>
            <w:vAlign w:val="center"/>
            <w:hideMark/>
          </w:tcPr>
          <w:p w14:paraId="4C41B641" w14:textId="77777777" w:rsidR="006209D0" w:rsidRPr="00746B15" w:rsidRDefault="006209D0" w:rsidP="00746B15">
            <w:pPr>
              <w:rPr>
                <w:rFonts w:ascii="Book Antiqua" w:hAnsi="Book Antiqua" w:cs="Arial"/>
                <w:color w:val="FFFFFF"/>
                <w:sz w:val="22"/>
                <w:szCs w:val="22"/>
                <w:lang w:eastAsia="es-DO"/>
              </w:rPr>
            </w:pPr>
          </w:p>
        </w:tc>
        <w:tc>
          <w:tcPr>
            <w:tcW w:w="239" w:type="pct"/>
            <w:vMerge/>
            <w:tcBorders>
              <w:top w:val="nil"/>
              <w:left w:val="single" w:sz="4" w:space="0" w:color="auto"/>
              <w:bottom w:val="single" w:sz="4" w:space="0" w:color="auto"/>
              <w:right w:val="single" w:sz="4" w:space="0" w:color="auto"/>
            </w:tcBorders>
            <w:shd w:val="clear" w:color="auto" w:fill="44546A"/>
            <w:vAlign w:val="center"/>
            <w:hideMark/>
          </w:tcPr>
          <w:p w14:paraId="0FF9BA07" w14:textId="77777777" w:rsidR="006209D0" w:rsidRPr="00746B15" w:rsidRDefault="006209D0" w:rsidP="00746B15">
            <w:pPr>
              <w:rPr>
                <w:rFonts w:ascii="Book Antiqua" w:hAnsi="Book Antiqua" w:cs="Arial"/>
                <w:color w:val="FFFFFF"/>
                <w:sz w:val="22"/>
                <w:szCs w:val="22"/>
                <w:lang w:eastAsia="es-DO"/>
              </w:rPr>
            </w:pPr>
          </w:p>
        </w:tc>
        <w:tc>
          <w:tcPr>
            <w:tcW w:w="224" w:type="pct"/>
            <w:tcBorders>
              <w:top w:val="nil"/>
              <w:left w:val="nil"/>
              <w:bottom w:val="single" w:sz="4" w:space="0" w:color="auto"/>
              <w:right w:val="single" w:sz="4" w:space="0" w:color="auto"/>
            </w:tcBorders>
            <w:shd w:val="clear" w:color="auto" w:fill="44546A"/>
            <w:textDirection w:val="btLr"/>
            <w:vAlign w:val="center"/>
            <w:hideMark/>
          </w:tcPr>
          <w:p w14:paraId="7A624CEC"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¿Cómo se realiza el monitoreo?</w:t>
            </w:r>
          </w:p>
        </w:tc>
        <w:tc>
          <w:tcPr>
            <w:tcW w:w="261" w:type="pct"/>
            <w:tcBorders>
              <w:top w:val="nil"/>
              <w:left w:val="nil"/>
              <w:bottom w:val="single" w:sz="4" w:space="0" w:color="auto"/>
              <w:right w:val="single" w:sz="4" w:space="0" w:color="auto"/>
            </w:tcBorders>
            <w:shd w:val="clear" w:color="auto" w:fill="44546A"/>
            <w:textDirection w:val="btLr"/>
            <w:vAlign w:val="center"/>
            <w:hideMark/>
          </w:tcPr>
          <w:p w14:paraId="282DE449" w14:textId="77777777" w:rsidR="006209D0" w:rsidRPr="00746B15" w:rsidRDefault="006209D0" w:rsidP="00746B15">
            <w:pPr>
              <w:ind w:left="113" w:right="113"/>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¿Periodicidad?</w:t>
            </w:r>
          </w:p>
        </w:tc>
      </w:tr>
      <w:tr w:rsidR="00127526" w:rsidRPr="00746B15" w14:paraId="7CD6A6CC" w14:textId="77777777" w:rsidTr="006209D0">
        <w:trPr>
          <w:trHeight w:val="215"/>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000C2FA8"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1</w:t>
            </w:r>
          </w:p>
        </w:tc>
        <w:tc>
          <w:tcPr>
            <w:tcW w:w="133" w:type="pct"/>
            <w:tcBorders>
              <w:top w:val="nil"/>
              <w:left w:val="nil"/>
              <w:bottom w:val="single" w:sz="4" w:space="0" w:color="auto"/>
              <w:right w:val="single" w:sz="4" w:space="0" w:color="auto"/>
            </w:tcBorders>
            <w:shd w:val="clear" w:color="auto" w:fill="FFFFFF"/>
            <w:vAlign w:val="center"/>
            <w:hideMark/>
          </w:tcPr>
          <w:p w14:paraId="6E8CE678"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2E726A67"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7668CCC1"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2D83F210"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vAlign w:val="center"/>
            <w:hideMark/>
          </w:tcPr>
          <w:p w14:paraId="39EA23A8"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vAlign w:val="center"/>
            <w:hideMark/>
          </w:tcPr>
          <w:p w14:paraId="6666C7AF"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100774BF"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091673A5"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3D5F3385"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08484019"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56CFBD32"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7A9A1741" w14:textId="77777777" w:rsidR="006209D0" w:rsidRPr="00746B15" w:rsidRDefault="006209D0" w:rsidP="00746B15">
            <w:pPr>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vAlign w:val="center"/>
            <w:hideMark/>
          </w:tcPr>
          <w:p w14:paraId="047B0EA1"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vAlign w:val="center"/>
            <w:hideMark/>
          </w:tcPr>
          <w:p w14:paraId="7FECED42"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3F56F4B6"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05F6CE26"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684F4E16"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45738A5E"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7C9012F5"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3E3446E7" w14:textId="77777777" w:rsidR="006209D0" w:rsidRPr="00746B15" w:rsidRDefault="006209D0" w:rsidP="00746B15">
            <w:pPr>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7690D62B"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2D75300D"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vAlign w:val="center"/>
            <w:hideMark/>
          </w:tcPr>
          <w:p w14:paraId="03C12317"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vAlign w:val="center"/>
            <w:hideMark/>
          </w:tcPr>
          <w:p w14:paraId="236BDDF5"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vAlign w:val="center"/>
            <w:hideMark/>
          </w:tcPr>
          <w:p w14:paraId="7C2EC71C"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29996579"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r>
      <w:tr w:rsidR="00127526" w:rsidRPr="00746B15" w14:paraId="6B89EDBF" w14:textId="77777777" w:rsidTr="006209D0">
        <w:trPr>
          <w:trHeight w:val="208"/>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51C9EA20"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2</w:t>
            </w:r>
          </w:p>
        </w:tc>
        <w:tc>
          <w:tcPr>
            <w:tcW w:w="133" w:type="pct"/>
            <w:tcBorders>
              <w:top w:val="nil"/>
              <w:left w:val="nil"/>
              <w:bottom w:val="single" w:sz="4" w:space="0" w:color="auto"/>
              <w:right w:val="single" w:sz="4" w:space="0" w:color="auto"/>
            </w:tcBorders>
            <w:shd w:val="clear" w:color="auto" w:fill="FFFFFF"/>
            <w:vAlign w:val="center"/>
            <w:hideMark/>
          </w:tcPr>
          <w:p w14:paraId="4A27BDF1"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71AEAB1A"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54E6FB81"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3C4B75D4"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noWrap/>
            <w:vAlign w:val="bottom"/>
            <w:hideMark/>
          </w:tcPr>
          <w:p w14:paraId="35F42A6C"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noWrap/>
            <w:vAlign w:val="bottom"/>
            <w:hideMark/>
          </w:tcPr>
          <w:p w14:paraId="730C33FE"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36339168"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735E1F9D"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CEFCC42"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167BF47E"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2C5F4AA2"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5EBEFFEB" w14:textId="77777777" w:rsidR="006209D0" w:rsidRPr="00746B15" w:rsidRDefault="006209D0" w:rsidP="00746B15">
            <w:pPr>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noWrap/>
            <w:vAlign w:val="bottom"/>
            <w:hideMark/>
          </w:tcPr>
          <w:p w14:paraId="606CB6C2"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noWrap/>
            <w:vAlign w:val="bottom"/>
            <w:hideMark/>
          </w:tcPr>
          <w:p w14:paraId="45AC08E4"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73DDF98D"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25BB978D"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8B1C37B"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46A5158F"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4638DA8D"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0E2537A1" w14:textId="77777777" w:rsidR="006209D0" w:rsidRPr="00746B15" w:rsidRDefault="006209D0" w:rsidP="00746B15">
            <w:pPr>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44D3DE40"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0F021106"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noWrap/>
            <w:vAlign w:val="bottom"/>
            <w:hideMark/>
          </w:tcPr>
          <w:p w14:paraId="5D53C980"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noWrap/>
            <w:vAlign w:val="bottom"/>
            <w:hideMark/>
          </w:tcPr>
          <w:p w14:paraId="726627C9"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noWrap/>
            <w:vAlign w:val="bottom"/>
            <w:hideMark/>
          </w:tcPr>
          <w:p w14:paraId="541146A0"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35CF44AA"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r>
      <w:tr w:rsidR="00127526" w:rsidRPr="00746B15" w14:paraId="6A09ECD2" w14:textId="77777777" w:rsidTr="006209D0">
        <w:trPr>
          <w:trHeight w:val="213"/>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257296E0"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3</w:t>
            </w:r>
          </w:p>
        </w:tc>
        <w:tc>
          <w:tcPr>
            <w:tcW w:w="133" w:type="pct"/>
            <w:tcBorders>
              <w:top w:val="nil"/>
              <w:left w:val="nil"/>
              <w:bottom w:val="single" w:sz="4" w:space="0" w:color="auto"/>
              <w:right w:val="single" w:sz="4" w:space="0" w:color="auto"/>
            </w:tcBorders>
            <w:shd w:val="clear" w:color="auto" w:fill="FFFFFF"/>
            <w:vAlign w:val="center"/>
            <w:hideMark/>
          </w:tcPr>
          <w:p w14:paraId="3812C4CD"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4314B381"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0C373D33"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3E337F21"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noWrap/>
            <w:vAlign w:val="bottom"/>
            <w:hideMark/>
          </w:tcPr>
          <w:p w14:paraId="58A0F844"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noWrap/>
            <w:vAlign w:val="bottom"/>
            <w:hideMark/>
          </w:tcPr>
          <w:p w14:paraId="32613C65"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5756B38D"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3432FF4A"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3789645"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6429AD7B"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2DF12E69"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188E4D1C" w14:textId="77777777" w:rsidR="006209D0" w:rsidRPr="00746B15" w:rsidRDefault="006209D0" w:rsidP="00746B15">
            <w:pPr>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noWrap/>
            <w:vAlign w:val="bottom"/>
            <w:hideMark/>
          </w:tcPr>
          <w:p w14:paraId="2630F248"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noWrap/>
            <w:vAlign w:val="bottom"/>
            <w:hideMark/>
          </w:tcPr>
          <w:p w14:paraId="3ECB7618"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1E7E4A91"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6DFF59F7"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82B48E5"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F987640"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06FD2EE0"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39FBEEA3" w14:textId="77777777" w:rsidR="006209D0" w:rsidRPr="00746B15" w:rsidRDefault="006209D0" w:rsidP="00746B15">
            <w:pPr>
              <w:jc w:val="center"/>
              <w:rPr>
                <w:rFonts w:ascii="Book Antiqua" w:hAnsi="Book Antiqua" w:cs="Arial"/>
                <w:color w:val="FFFFFF"/>
                <w:sz w:val="22"/>
                <w:szCs w:val="22"/>
                <w:lang w:eastAsia="es-DO"/>
              </w:rPr>
            </w:pPr>
            <w:r w:rsidRPr="00746B15">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10FEC3F3"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18B007DD"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noWrap/>
            <w:vAlign w:val="bottom"/>
            <w:hideMark/>
          </w:tcPr>
          <w:p w14:paraId="342A60CF"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noWrap/>
            <w:vAlign w:val="bottom"/>
            <w:hideMark/>
          </w:tcPr>
          <w:p w14:paraId="58D0AF87"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noWrap/>
            <w:vAlign w:val="bottom"/>
            <w:hideMark/>
          </w:tcPr>
          <w:p w14:paraId="58EAAF13" w14:textId="77777777" w:rsidR="006209D0" w:rsidRPr="00746B15" w:rsidRDefault="006209D0" w:rsidP="00746B15">
            <w:pPr>
              <w:rPr>
                <w:rFonts w:ascii="Book Antiqua" w:hAnsi="Book Antiqua" w:cs="Arial"/>
                <w:sz w:val="22"/>
                <w:szCs w:val="22"/>
                <w:lang w:eastAsia="es-DO"/>
              </w:rPr>
            </w:pPr>
            <w:r w:rsidRPr="00746B15">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3E4B4E5C" w14:textId="77777777" w:rsidR="006209D0" w:rsidRPr="00746B15" w:rsidRDefault="006209D0" w:rsidP="00746B15">
            <w:pPr>
              <w:jc w:val="center"/>
              <w:rPr>
                <w:rFonts w:ascii="Book Antiqua" w:hAnsi="Book Antiqua" w:cs="Arial"/>
                <w:sz w:val="22"/>
                <w:szCs w:val="22"/>
                <w:lang w:eastAsia="es-DO"/>
              </w:rPr>
            </w:pPr>
            <w:r w:rsidRPr="00746B15">
              <w:rPr>
                <w:rFonts w:ascii="Book Antiqua" w:hAnsi="Book Antiqua" w:cs="Arial"/>
                <w:sz w:val="22"/>
                <w:szCs w:val="22"/>
                <w:lang w:eastAsia="es-DO"/>
              </w:rPr>
              <w:t> </w:t>
            </w:r>
          </w:p>
        </w:tc>
      </w:tr>
    </w:tbl>
    <w:p w14:paraId="19CF267C" w14:textId="77777777" w:rsidR="006209D0" w:rsidRPr="00746B15" w:rsidRDefault="006209D0" w:rsidP="00746B15">
      <w:pPr>
        <w:rPr>
          <w:rFonts w:ascii="Book Antiqua" w:eastAsia="Calibri" w:hAnsi="Book Antiqua"/>
          <w:b/>
          <w:kern w:val="2"/>
          <w:sz w:val="22"/>
          <w:szCs w:val="22"/>
          <w:highlight w:val="magenta"/>
          <w:lang w:eastAsia="en-US"/>
          <w14:ligatures w14:val="standardContextual"/>
        </w:rPr>
      </w:pPr>
    </w:p>
    <w:p w14:paraId="3B040FA1" w14:textId="77777777" w:rsidR="006209D0" w:rsidRPr="00746B15" w:rsidRDefault="006209D0" w:rsidP="00746B15">
      <w:pPr>
        <w:jc w:val="both"/>
        <w:rPr>
          <w:rFonts w:ascii="Book Antiqua" w:hAnsi="Book Antiqua"/>
          <w:b/>
          <w:color w:val="00B050"/>
          <w:sz w:val="22"/>
          <w:szCs w:val="22"/>
        </w:rPr>
      </w:pPr>
      <w:r w:rsidRPr="00746B15">
        <w:rPr>
          <w:rFonts w:ascii="Book Antiqua" w:hAnsi="Book Antiqua"/>
          <w:b/>
          <w:color w:val="00B050"/>
          <w:sz w:val="22"/>
          <w:szCs w:val="22"/>
        </w:rPr>
        <w:t>Nota 1: Esta matriz se debe también publicar en los estudios previos, y desde el proyecto o borrador de Pliego de Condiciones.</w:t>
      </w:r>
    </w:p>
    <w:p w14:paraId="25D87040" w14:textId="5B47AF64" w:rsidR="006209D0" w:rsidRPr="00746B15" w:rsidRDefault="006209D0" w:rsidP="00746B15">
      <w:pPr>
        <w:jc w:val="both"/>
        <w:rPr>
          <w:rFonts w:ascii="Book Antiqua" w:hAnsi="Book Antiqua"/>
          <w:b/>
          <w:color w:val="00B050"/>
          <w:sz w:val="22"/>
          <w:szCs w:val="22"/>
        </w:rPr>
      </w:pPr>
      <w:r w:rsidRPr="00746B15">
        <w:rPr>
          <w:rFonts w:ascii="Book Antiqua" w:hAnsi="Book Antiqua"/>
          <w:b/>
          <w:color w:val="00B050"/>
          <w:sz w:val="22"/>
          <w:szCs w:val="22"/>
        </w:rPr>
        <w:t>Nota 2: Cuando la complejidad del pliego así lo amerite, en conjunto con la convocatoria o previo a ella, la Institución Contratante deberá indicar una fecha antes del vencimiento del plazo de enmienda, la celebración de un acto de asignación de riesgos, donde los interesados podrán asistir, la cual deberá estar en el cronograma del pliego de condiciones.</w:t>
      </w:r>
    </w:p>
    <w:p w14:paraId="7B571C24" w14:textId="77777777" w:rsidR="006209D0" w:rsidRPr="00746B15" w:rsidRDefault="006209D0" w:rsidP="00746B15">
      <w:pPr>
        <w:jc w:val="both"/>
        <w:rPr>
          <w:rFonts w:ascii="Book Antiqua" w:hAnsi="Book Antiqua"/>
          <w:b/>
          <w:color w:val="00B050"/>
          <w:sz w:val="22"/>
          <w:szCs w:val="22"/>
        </w:rPr>
      </w:pPr>
      <w:r w:rsidRPr="00746B15">
        <w:rPr>
          <w:rFonts w:ascii="Book Antiqua" w:hAnsi="Book Antiqua"/>
          <w:b/>
          <w:color w:val="00B050"/>
          <w:sz w:val="22"/>
          <w:szCs w:val="22"/>
        </w:rPr>
        <w:t>En el mismo acto de asignación, se presentará el análisis de riesgos realizado y se mostrará a los interesados la matriz de riesgos incluida, se ofrecerán aclaraciones y se responderán las preguntas e inquietudes planteadas.</w:t>
      </w:r>
    </w:p>
    <w:p w14:paraId="57DF8990" w14:textId="77777777" w:rsidR="006209D0" w:rsidRPr="00746B15" w:rsidRDefault="006209D0" w:rsidP="00746B15">
      <w:pPr>
        <w:jc w:val="both"/>
        <w:rPr>
          <w:rFonts w:ascii="Book Antiqua" w:hAnsi="Book Antiqua"/>
          <w:b/>
          <w:color w:val="00B050"/>
          <w:sz w:val="22"/>
          <w:szCs w:val="22"/>
        </w:rPr>
      </w:pPr>
      <w:r w:rsidRPr="00746B15">
        <w:rPr>
          <w:rFonts w:ascii="Book Antiqua" w:hAnsi="Book Antiqua"/>
          <w:b/>
          <w:color w:val="00B050"/>
          <w:sz w:val="22"/>
          <w:szCs w:val="22"/>
        </w:rPr>
        <w:t>Se levantará un acta que registrará las consultas y respuestas, la cual será firmada por el Órgano responsable del proceso. La notificación de esta acta se realizará a todas las partes interesadas y será publicada en el SECP.</w:t>
      </w:r>
    </w:p>
    <w:p w14:paraId="35AD3626" w14:textId="77777777" w:rsidR="003333D8" w:rsidRPr="00746B15" w:rsidRDefault="006209D0" w:rsidP="00746B15">
      <w:pPr>
        <w:jc w:val="both"/>
        <w:rPr>
          <w:rFonts w:ascii="Book Antiqua" w:hAnsi="Book Antiqua"/>
          <w:b/>
          <w:color w:val="00B050"/>
          <w:sz w:val="22"/>
          <w:szCs w:val="22"/>
        </w:rPr>
        <w:sectPr w:rsidR="003333D8" w:rsidRPr="00746B15" w:rsidSect="007A0425">
          <w:pgSz w:w="15842" w:h="12242" w:orient="landscape" w:code="1"/>
          <w:pgMar w:top="1701" w:right="1418" w:bottom="1701" w:left="1418" w:header="720" w:footer="578" w:gutter="0"/>
          <w:cols w:space="720"/>
          <w:docGrid w:linePitch="360"/>
        </w:sectPr>
      </w:pPr>
      <w:r w:rsidRPr="00746B15">
        <w:rPr>
          <w:rFonts w:ascii="Book Antiqua" w:hAnsi="Book Antiqua"/>
          <w:b/>
          <w:color w:val="00B050"/>
          <w:sz w:val="22"/>
          <w:szCs w:val="22"/>
        </w:rPr>
        <w:t>Nota 3: Se recomienda a las instituciones contratantes publicar la matriz de riesgos como documento anexo del procedimiento de contratación (formato Excel o PDF), haciendo referencia en el presente apartado</w:t>
      </w:r>
    </w:p>
    <w:p w14:paraId="51032BAB" w14:textId="77777777" w:rsidR="003333D8" w:rsidRPr="00746B15" w:rsidRDefault="003333D8" w:rsidP="00746B15">
      <w:pPr>
        <w:rPr>
          <w:rFonts w:ascii="Book Antiqua" w:hAnsi="Book Antiqua"/>
          <w:sz w:val="22"/>
          <w:szCs w:val="22"/>
        </w:rPr>
      </w:pPr>
    </w:p>
    <w:p w14:paraId="01AF0D20" w14:textId="77777777" w:rsidR="00BA51B9" w:rsidRPr="00746B15" w:rsidRDefault="00BA51B9" w:rsidP="00746B15">
      <w:pPr>
        <w:pStyle w:val="Ttulo1"/>
      </w:pPr>
      <w:bookmarkStart w:id="240" w:name="_Toc159336714"/>
      <w:bookmarkStart w:id="241" w:name="_Toc164937564"/>
      <w:r w:rsidRPr="00746B15">
        <w:t>Anexos documentos estandarizados</w:t>
      </w:r>
      <w:bookmarkEnd w:id="240"/>
      <w:bookmarkEnd w:id="241"/>
      <w:r w:rsidRPr="00746B15">
        <w:tab/>
      </w:r>
    </w:p>
    <w:p w14:paraId="33973B79" w14:textId="77777777" w:rsidR="00BA51B9" w:rsidRPr="00746B15" w:rsidRDefault="00BA51B9" w:rsidP="00746B15">
      <w:pPr>
        <w:autoSpaceDE w:val="0"/>
        <w:autoSpaceDN w:val="0"/>
        <w:rPr>
          <w:rFonts w:ascii="Book Antiqua" w:hAnsi="Book Antiqua"/>
          <w:b/>
          <w:sz w:val="22"/>
          <w:szCs w:val="22"/>
        </w:rPr>
      </w:pPr>
    </w:p>
    <w:p w14:paraId="4BD1694D"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El(la) oferente presentará sus ofertas a través de los formularios y documentos estándar determinados en el presente pliego, los cuales se anexan como parte integral del mismo, a los fines de facilitar la evaluación de las ofertas por parte de los(as) peritos designados(as).</w:t>
      </w:r>
    </w:p>
    <w:p w14:paraId="3BC17F5F" w14:textId="77777777" w:rsidR="00BA51B9" w:rsidRPr="00746B15" w:rsidRDefault="00BA51B9" w:rsidP="00746B15">
      <w:pPr>
        <w:jc w:val="both"/>
        <w:rPr>
          <w:rFonts w:ascii="Book Antiqua" w:hAnsi="Book Antiqua"/>
          <w:sz w:val="22"/>
          <w:szCs w:val="22"/>
        </w:rPr>
      </w:pPr>
    </w:p>
    <w:p w14:paraId="09403588"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Se aclara que, en el evento de que un(a) oferente no presente su oferta en alguno de estos documentos estandarizados, esto no será motivo de rechazo de su oferta, ni será obstáculo para que los peritos la evalúen. A continuación, se mencionan los documentos de este procedimiento:</w:t>
      </w:r>
      <w:r w:rsidRPr="00746B15">
        <w:rPr>
          <w:rFonts w:ascii="Book Antiqua" w:hAnsi="Book Antiqua"/>
          <w:b/>
          <w:color w:val="C00000"/>
          <w:sz w:val="22"/>
          <w:szCs w:val="22"/>
        </w:rPr>
        <w:t xml:space="preserve"> </w:t>
      </w:r>
      <w:r w:rsidRPr="00746B15">
        <w:rPr>
          <w:rFonts w:ascii="Book Antiqua" w:hAnsi="Book Antiqua"/>
          <w:b/>
          <w:color w:val="800000"/>
          <w:sz w:val="22"/>
          <w:szCs w:val="22"/>
        </w:rPr>
        <w:t>[Eliminar los que no correspondan e incorporar si aplican otros]</w:t>
      </w:r>
    </w:p>
    <w:p w14:paraId="7F5269F6" w14:textId="77777777" w:rsidR="00BA51B9" w:rsidRPr="00746B15" w:rsidRDefault="00BA51B9" w:rsidP="00746B15">
      <w:pPr>
        <w:jc w:val="both"/>
        <w:rPr>
          <w:rFonts w:ascii="Book Antiqua" w:hAnsi="Book Antiqua"/>
          <w:sz w:val="22"/>
          <w:szCs w:val="22"/>
        </w:rPr>
      </w:pPr>
      <w:r w:rsidRPr="00746B15">
        <w:rPr>
          <w:rFonts w:ascii="Book Antiqua" w:hAnsi="Book Antiqua"/>
          <w:sz w:val="22"/>
          <w:szCs w:val="22"/>
        </w:rPr>
        <w:t xml:space="preserve"> </w:t>
      </w:r>
      <w:bookmarkStart w:id="242" w:name="_Toc117832572"/>
    </w:p>
    <w:p w14:paraId="17B7EE1E" w14:textId="77777777" w:rsidR="00BA51B9" w:rsidRPr="00746B15" w:rsidRDefault="00BA51B9" w:rsidP="00746B15">
      <w:pPr>
        <w:pStyle w:val="Prrafodelista"/>
        <w:numPr>
          <w:ilvl w:val="0"/>
          <w:numId w:val="24"/>
        </w:numPr>
        <w:tabs>
          <w:tab w:val="left" w:pos="708"/>
        </w:tabs>
        <w:jc w:val="both"/>
        <w:rPr>
          <w:rFonts w:ascii="Book Antiqua" w:hAnsi="Book Antiqua"/>
          <w:sz w:val="22"/>
          <w:szCs w:val="22"/>
        </w:rPr>
      </w:pPr>
      <w:r w:rsidRPr="00746B15">
        <w:rPr>
          <w:rFonts w:ascii="Book Antiqua" w:hAnsi="Book Antiqua"/>
          <w:sz w:val="22"/>
          <w:szCs w:val="22"/>
        </w:rPr>
        <w:t>Formulario de presentación de oferta técnica SNCC.F.034</w:t>
      </w:r>
    </w:p>
    <w:p w14:paraId="7B112F18" w14:textId="77777777" w:rsidR="00BA51B9" w:rsidRPr="00746B15" w:rsidRDefault="00BA51B9" w:rsidP="00746B15">
      <w:pPr>
        <w:pStyle w:val="Prrafodelista"/>
        <w:numPr>
          <w:ilvl w:val="0"/>
          <w:numId w:val="24"/>
        </w:numPr>
        <w:tabs>
          <w:tab w:val="left" w:pos="708"/>
        </w:tabs>
        <w:ind w:left="357" w:firstLine="0"/>
        <w:jc w:val="both"/>
        <w:rPr>
          <w:rFonts w:ascii="Book Antiqua" w:hAnsi="Book Antiqua"/>
          <w:sz w:val="22"/>
          <w:szCs w:val="22"/>
        </w:rPr>
      </w:pPr>
      <w:r w:rsidRPr="00746B15">
        <w:rPr>
          <w:rFonts w:ascii="Book Antiqua" w:hAnsi="Book Antiqua"/>
          <w:sz w:val="22"/>
          <w:szCs w:val="22"/>
        </w:rPr>
        <w:t>Modelo de Contrato de</w:t>
      </w:r>
      <w:r w:rsidR="00B26C8B" w:rsidRPr="00746B15">
        <w:rPr>
          <w:rFonts w:ascii="Book Antiqua" w:hAnsi="Book Antiqua"/>
          <w:sz w:val="22"/>
          <w:szCs w:val="22"/>
        </w:rPr>
        <w:t xml:space="preserve"> Suministro de</w:t>
      </w:r>
      <w:r w:rsidRPr="00746B15">
        <w:rPr>
          <w:rFonts w:ascii="Book Antiqua" w:hAnsi="Book Antiqua"/>
          <w:sz w:val="22"/>
          <w:szCs w:val="22"/>
        </w:rPr>
        <w:t xml:space="preserve"> </w:t>
      </w:r>
      <w:r w:rsidR="00B26C8B" w:rsidRPr="00746B15">
        <w:rPr>
          <w:rFonts w:ascii="Book Antiqua" w:hAnsi="Book Antiqua"/>
          <w:sz w:val="22"/>
          <w:szCs w:val="22"/>
        </w:rPr>
        <w:t>Bienes</w:t>
      </w:r>
      <w:r w:rsidRPr="00746B15">
        <w:rPr>
          <w:rFonts w:ascii="Book Antiqua" w:hAnsi="Book Antiqua"/>
          <w:sz w:val="22"/>
          <w:szCs w:val="22"/>
        </w:rPr>
        <w:t xml:space="preserve"> (SNCC.C.02</w:t>
      </w:r>
      <w:r w:rsidR="00B26C8B" w:rsidRPr="00746B15">
        <w:rPr>
          <w:rFonts w:ascii="Book Antiqua" w:hAnsi="Book Antiqua"/>
          <w:sz w:val="22"/>
          <w:szCs w:val="22"/>
        </w:rPr>
        <w:t>3</w:t>
      </w:r>
      <w:r w:rsidRPr="00746B15">
        <w:rPr>
          <w:rFonts w:ascii="Book Antiqua" w:hAnsi="Book Antiqua"/>
          <w:sz w:val="22"/>
          <w:szCs w:val="22"/>
        </w:rPr>
        <w:t>)</w:t>
      </w:r>
    </w:p>
    <w:p w14:paraId="5D48A4E0" w14:textId="77777777" w:rsidR="00BA51B9" w:rsidRPr="00746B15" w:rsidRDefault="00BA51B9" w:rsidP="00746B15">
      <w:pPr>
        <w:pStyle w:val="Prrafodelista"/>
        <w:numPr>
          <w:ilvl w:val="0"/>
          <w:numId w:val="24"/>
        </w:numPr>
        <w:tabs>
          <w:tab w:val="left" w:pos="708"/>
        </w:tabs>
        <w:ind w:left="357" w:firstLine="0"/>
        <w:jc w:val="both"/>
        <w:rPr>
          <w:rFonts w:ascii="Book Antiqua" w:hAnsi="Book Antiqua"/>
          <w:sz w:val="22"/>
          <w:szCs w:val="22"/>
        </w:rPr>
      </w:pPr>
      <w:r w:rsidRPr="00746B15">
        <w:rPr>
          <w:rFonts w:ascii="Book Antiqua" w:hAnsi="Book Antiqua"/>
          <w:sz w:val="22"/>
          <w:szCs w:val="22"/>
        </w:rPr>
        <w:t>Compromiso ético para oferentes del Estado.</w:t>
      </w:r>
    </w:p>
    <w:p w14:paraId="1E0CC352" w14:textId="77777777" w:rsidR="00BA51B9" w:rsidRPr="00746B15" w:rsidRDefault="00BA51B9" w:rsidP="00746B15">
      <w:pPr>
        <w:pStyle w:val="Prrafodelista"/>
        <w:numPr>
          <w:ilvl w:val="0"/>
          <w:numId w:val="24"/>
        </w:numPr>
        <w:tabs>
          <w:tab w:val="left" w:pos="708"/>
        </w:tabs>
        <w:ind w:left="357" w:firstLine="0"/>
        <w:jc w:val="both"/>
        <w:rPr>
          <w:rFonts w:ascii="Book Antiqua" w:hAnsi="Book Antiqua"/>
          <w:sz w:val="22"/>
          <w:szCs w:val="22"/>
        </w:rPr>
      </w:pPr>
      <w:r w:rsidRPr="00746B15">
        <w:rPr>
          <w:rFonts w:ascii="Book Antiqua" w:hAnsi="Book Antiqua"/>
          <w:bCs/>
          <w:sz w:val="22"/>
          <w:szCs w:val="22"/>
        </w:rPr>
        <w:t>Compromiso ético fechado y firmado por todos los miembros del comité de compras y contrataciones.</w:t>
      </w:r>
    </w:p>
    <w:p w14:paraId="6AADEE0A" w14:textId="77777777" w:rsidR="00BA51B9" w:rsidRPr="00746B15" w:rsidRDefault="00BA51B9" w:rsidP="00746B15">
      <w:pPr>
        <w:jc w:val="both"/>
        <w:rPr>
          <w:rFonts w:ascii="Book Antiqua" w:hAnsi="Book Antiqua"/>
          <w:sz w:val="22"/>
          <w:szCs w:val="22"/>
        </w:rPr>
      </w:pPr>
      <w:bookmarkStart w:id="243" w:name="_Hlk154702586"/>
      <w:bookmarkEnd w:id="242"/>
      <w:r w:rsidRPr="00746B15">
        <w:rPr>
          <w:rFonts w:ascii="Book Antiqua" w:hAnsi="Book Antiqua"/>
          <w:sz w:val="22"/>
          <w:szCs w:val="22"/>
        </w:rPr>
        <w:br w:type="page"/>
      </w:r>
    </w:p>
    <w:p w14:paraId="2D91D9E3" w14:textId="77777777" w:rsidR="00BA51B9" w:rsidRPr="00746B15" w:rsidRDefault="00BA51B9" w:rsidP="00746B15">
      <w:pPr>
        <w:rPr>
          <w:rFonts w:ascii="Book Antiqua" w:hAnsi="Book Antiqua"/>
          <w:b/>
          <w:caps/>
          <w:sz w:val="22"/>
          <w:szCs w:val="22"/>
        </w:rPr>
      </w:pPr>
      <w:bookmarkStart w:id="244" w:name="_Hlk152456929"/>
      <w:r w:rsidRPr="00746B15">
        <w:rPr>
          <w:rFonts w:ascii="Book Antiqua" w:hAnsi="Book Antiqua"/>
          <w:b/>
          <w:caps/>
          <w:sz w:val="22"/>
          <w:szCs w:val="22"/>
        </w:rPr>
        <w:lastRenderedPageBreak/>
        <w:t>Creación:</w:t>
      </w:r>
    </w:p>
    <w:p w14:paraId="4F60B4A7" w14:textId="77777777" w:rsidR="00BA51B9" w:rsidRPr="00746B15" w:rsidRDefault="00BA51B9" w:rsidP="00746B15">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3594"/>
        <w:gridCol w:w="4847"/>
      </w:tblGrid>
      <w:tr w:rsidR="00BA51B9" w:rsidRPr="00746B15" w14:paraId="2E7A3805" w14:textId="77777777" w:rsidTr="00663411">
        <w:trPr>
          <w:tblHeader/>
        </w:trPr>
        <w:tc>
          <w:tcPr>
            <w:tcW w:w="1207" w:type="dxa"/>
            <w:shd w:val="clear" w:color="auto" w:fill="4F81BD" w:themeFill="accent1"/>
          </w:tcPr>
          <w:p w14:paraId="4BFF46AE" w14:textId="77777777" w:rsidR="00BA51B9" w:rsidRPr="00746B15" w:rsidRDefault="00BA51B9" w:rsidP="00746B15">
            <w:pPr>
              <w:rPr>
                <w:rFonts w:ascii="Book Antiqua" w:hAnsi="Book Antiqua"/>
                <w:b/>
                <w:sz w:val="22"/>
                <w:szCs w:val="22"/>
              </w:rPr>
            </w:pPr>
            <w:r w:rsidRPr="00746B15">
              <w:rPr>
                <w:rFonts w:ascii="Book Antiqua" w:hAnsi="Book Antiqua"/>
                <w:b/>
                <w:sz w:val="22"/>
                <w:szCs w:val="22"/>
              </w:rPr>
              <w:t xml:space="preserve">Fecha </w:t>
            </w:r>
          </w:p>
        </w:tc>
        <w:tc>
          <w:tcPr>
            <w:tcW w:w="3594" w:type="dxa"/>
            <w:shd w:val="clear" w:color="auto" w:fill="4F81BD" w:themeFill="accent1"/>
          </w:tcPr>
          <w:p w14:paraId="1B475D27" w14:textId="77777777" w:rsidR="00BA51B9" w:rsidRPr="00746B15" w:rsidRDefault="00BA51B9" w:rsidP="00746B15">
            <w:pPr>
              <w:rPr>
                <w:rFonts w:ascii="Book Antiqua" w:hAnsi="Book Antiqua"/>
                <w:b/>
                <w:sz w:val="22"/>
                <w:szCs w:val="22"/>
              </w:rPr>
            </w:pPr>
            <w:r w:rsidRPr="00746B15">
              <w:rPr>
                <w:rFonts w:ascii="Book Antiqua" w:hAnsi="Book Antiqua"/>
                <w:b/>
                <w:sz w:val="22"/>
                <w:szCs w:val="22"/>
              </w:rPr>
              <w:t>Realizado por:</w:t>
            </w:r>
          </w:p>
        </w:tc>
        <w:tc>
          <w:tcPr>
            <w:tcW w:w="4847" w:type="dxa"/>
            <w:shd w:val="clear" w:color="auto" w:fill="4F81BD" w:themeFill="accent1"/>
          </w:tcPr>
          <w:p w14:paraId="1BCD4FC7" w14:textId="77777777" w:rsidR="00BA51B9" w:rsidRPr="00746B15" w:rsidRDefault="00BA51B9" w:rsidP="00746B15">
            <w:pPr>
              <w:rPr>
                <w:rFonts w:ascii="Book Antiqua" w:hAnsi="Book Antiqua"/>
                <w:b/>
                <w:sz w:val="22"/>
                <w:szCs w:val="22"/>
              </w:rPr>
            </w:pPr>
            <w:r w:rsidRPr="00746B15">
              <w:rPr>
                <w:rFonts w:ascii="Book Antiqua" w:hAnsi="Book Antiqua"/>
                <w:b/>
                <w:sz w:val="22"/>
                <w:szCs w:val="22"/>
              </w:rPr>
              <w:t>Aprobado Por:</w:t>
            </w:r>
          </w:p>
        </w:tc>
      </w:tr>
      <w:tr w:rsidR="00BA51B9" w:rsidRPr="00746B15" w14:paraId="6FCB80FD" w14:textId="77777777" w:rsidTr="00663411">
        <w:trPr>
          <w:trHeight w:val="774"/>
        </w:trPr>
        <w:tc>
          <w:tcPr>
            <w:tcW w:w="1207" w:type="dxa"/>
            <w:vMerge w:val="restart"/>
            <w:vAlign w:val="center"/>
          </w:tcPr>
          <w:p w14:paraId="21C3F089" w14:textId="600E30B9" w:rsidR="00BA51B9" w:rsidRPr="00746B15" w:rsidRDefault="0019514A" w:rsidP="00746B15">
            <w:pPr>
              <w:jc w:val="both"/>
              <w:rPr>
                <w:rFonts w:ascii="Book Antiqua" w:hAnsi="Book Antiqua"/>
                <w:sz w:val="22"/>
                <w:szCs w:val="22"/>
              </w:rPr>
            </w:pPr>
            <w:r>
              <w:rPr>
                <w:rFonts w:ascii="Book Antiqua" w:hAnsi="Book Antiqua"/>
                <w:sz w:val="22"/>
                <w:szCs w:val="22"/>
              </w:rPr>
              <w:t>10</w:t>
            </w:r>
            <w:r w:rsidR="00606943">
              <w:rPr>
                <w:rFonts w:ascii="Book Antiqua" w:hAnsi="Book Antiqua"/>
                <w:sz w:val="22"/>
                <w:szCs w:val="22"/>
              </w:rPr>
              <w:t>.</w:t>
            </w:r>
            <w:r w:rsidR="00AE6C77">
              <w:rPr>
                <w:rFonts w:ascii="Book Antiqua" w:hAnsi="Book Antiqua"/>
                <w:sz w:val="22"/>
                <w:szCs w:val="22"/>
              </w:rPr>
              <w:t>5</w:t>
            </w:r>
            <w:r w:rsidR="00606943">
              <w:rPr>
                <w:rFonts w:ascii="Book Antiqua" w:hAnsi="Book Antiqua"/>
                <w:sz w:val="22"/>
                <w:szCs w:val="22"/>
              </w:rPr>
              <w:t>.</w:t>
            </w:r>
            <w:r w:rsidR="009C7BF5">
              <w:rPr>
                <w:rFonts w:ascii="Book Antiqua" w:hAnsi="Book Antiqua"/>
                <w:sz w:val="22"/>
                <w:szCs w:val="22"/>
              </w:rPr>
              <w:t>2024</w:t>
            </w:r>
          </w:p>
        </w:tc>
        <w:tc>
          <w:tcPr>
            <w:tcW w:w="3594" w:type="dxa"/>
            <w:vMerge w:val="restart"/>
            <w:vAlign w:val="center"/>
          </w:tcPr>
          <w:p w14:paraId="74EF6DA4" w14:textId="77777777" w:rsidR="00BA51B9" w:rsidRPr="00746B15" w:rsidRDefault="00E91DA2" w:rsidP="00746B15">
            <w:pPr>
              <w:jc w:val="both"/>
              <w:rPr>
                <w:rFonts w:ascii="Book Antiqua" w:hAnsi="Book Antiqua"/>
                <w:sz w:val="22"/>
                <w:szCs w:val="22"/>
              </w:rPr>
            </w:pPr>
            <w:r w:rsidRPr="00746B15">
              <w:rPr>
                <w:rFonts w:ascii="Book Antiqua" w:hAnsi="Book Antiqua"/>
                <w:sz w:val="22"/>
                <w:szCs w:val="22"/>
              </w:rPr>
              <w:t>Dirección de Políticas, Normas y Procedimientos.</w:t>
            </w:r>
          </w:p>
        </w:tc>
        <w:tc>
          <w:tcPr>
            <w:tcW w:w="4847" w:type="dxa"/>
            <w:vAlign w:val="center"/>
          </w:tcPr>
          <w:p w14:paraId="204E1D6C" w14:textId="77777777" w:rsidR="00BA51B9" w:rsidRPr="00746B15" w:rsidRDefault="00E91DA2" w:rsidP="00746B15">
            <w:pPr>
              <w:rPr>
                <w:rFonts w:ascii="Book Antiqua" w:hAnsi="Book Antiqua"/>
                <w:sz w:val="22"/>
                <w:szCs w:val="22"/>
              </w:rPr>
            </w:pPr>
            <w:r w:rsidRPr="00746B15">
              <w:rPr>
                <w:rFonts w:ascii="Book Antiqua" w:hAnsi="Book Antiqua"/>
                <w:sz w:val="22"/>
                <w:szCs w:val="22"/>
              </w:rPr>
              <w:t>Lic. Carlos Pimentel Florenzán</w:t>
            </w:r>
          </w:p>
        </w:tc>
      </w:tr>
      <w:tr w:rsidR="00BA51B9" w:rsidRPr="00746B15" w14:paraId="567C18BB" w14:textId="77777777" w:rsidTr="00663411">
        <w:trPr>
          <w:trHeight w:val="416"/>
        </w:trPr>
        <w:tc>
          <w:tcPr>
            <w:tcW w:w="1207" w:type="dxa"/>
            <w:vMerge/>
            <w:vAlign w:val="center"/>
          </w:tcPr>
          <w:p w14:paraId="6D20520F" w14:textId="77777777" w:rsidR="00BA51B9" w:rsidRPr="00746B15" w:rsidRDefault="00BA51B9" w:rsidP="00746B15">
            <w:pPr>
              <w:rPr>
                <w:rFonts w:ascii="Book Antiqua" w:hAnsi="Book Antiqua"/>
                <w:sz w:val="22"/>
                <w:szCs w:val="22"/>
              </w:rPr>
            </w:pPr>
          </w:p>
        </w:tc>
        <w:tc>
          <w:tcPr>
            <w:tcW w:w="3594" w:type="dxa"/>
            <w:vMerge/>
            <w:vAlign w:val="center"/>
          </w:tcPr>
          <w:p w14:paraId="0BF8F5E0" w14:textId="77777777" w:rsidR="00BA51B9" w:rsidRPr="00746B15" w:rsidRDefault="00BA51B9" w:rsidP="00746B15">
            <w:pPr>
              <w:rPr>
                <w:rFonts w:ascii="Book Antiqua" w:hAnsi="Book Antiqua"/>
                <w:sz w:val="22"/>
                <w:szCs w:val="22"/>
              </w:rPr>
            </w:pPr>
          </w:p>
        </w:tc>
        <w:tc>
          <w:tcPr>
            <w:tcW w:w="4847" w:type="dxa"/>
            <w:vAlign w:val="center"/>
          </w:tcPr>
          <w:p w14:paraId="68FD3F8E" w14:textId="77777777" w:rsidR="00BA51B9" w:rsidRPr="00746B15" w:rsidRDefault="00BA51B9" w:rsidP="00746B15">
            <w:pPr>
              <w:jc w:val="center"/>
              <w:rPr>
                <w:rFonts w:ascii="Book Antiqua" w:hAnsi="Book Antiqua"/>
                <w:b/>
                <w:sz w:val="22"/>
                <w:szCs w:val="22"/>
              </w:rPr>
            </w:pPr>
          </w:p>
        </w:tc>
      </w:tr>
      <w:tr w:rsidR="00BA51B9" w:rsidRPr="00746B15" w14:paraId="775597D3" w14:textId="77777777" w:rsidTr="006209D0">
        <w:tc>
          <w:tcPr>
            <w:tcW w:w="9648" w:type="dxa"/>
            <w:gridSpan w:val="3"/>
            <w:shd w:val="clear" w:color="auto" w:fill="4F81BD" w:themeFill="accent1"/>
          </w:tcPr>
          <w:p w14:paraId="71CD9838" w14:textId="4059AA60" w:rsidR="00BA51B9" w:rsidRPr="00746B15" w:rsidRDefault="00BA51B9" w:rsidP="00746B15">
            <w:pPr>
              <w:rPr>
                <w:rFonts w:ascii="Book Antiqua" w:hAnsi="Book Antiqua"/>
                <w:b/>
                <w:sz w:val="22"/>
                <w:szCs w:val="22"/>
              </w:rPr>
            </w:pPr>
          </w:p>
        </w:tc>
      </w:tr>
    </w:tbl>
    <w:p w14:paraId="46B71FC5" w14:textId="77777777" w:rsidR="00B479D2" w:rsidRDefault="00B479D2" w:rsidP="00663411">
      <w:pPr>
        <w:pStyle w:val="Textonotapie"/>
        <w:jc w:val="both"/>
        <w:rPr>
          <w:rFonts w:ascii="Book Antiqua" w:hAnsi="Book Antiqua"/>
          <w:b/>
          <w:lang w:val="es-ES_tradnl"/>
        </w:rPr>
      </w:pPr>
    </w:p>
    <w:p w14:paraId="66C6457E" w14:textId="36399F1D" w:rsidR="00663411" w:rsidRPr="00746B15" w:rsidRDefault="00663411" w:rsidP="00663411">
      <w:pPr>
        <w:pStyle w:val="Textonotapie"/>
        <w:jc w:val="both"/>
        <w:rPr>
          <w:rFonts w:ascii="Book Antiqua" w:hAnsi="Book Antiqua"/>
          <w:lang w:val="es-ES_tradnl"/>
        </w:rPr>
      </w:pPr>
      <w:r w:rsidRPr="00746B15">
        <w:rPr>
          <w:rFonts w:ascii="Book Antiqua" w:hAnsi="Book Antiqua"/>
          <w:b/>
          <w:lang w:val="es-ES_tradnl"/>
        </w:rPr>
        <w:t>NOTA:</w:t>
      </w:r>
      <w:r w:rsidRPr="00746B15">
        <w:rPr>
          <w:rFonts w:ascii="Book Antiqua" w:hAnsi="Book Antiqua"/>
          <w:bCs/>
          <w:lang w:val="es-ES_tradnl"/>
        </w:rPr>
        <w:t xml:space="preserve"> La </w:t>
      </w:r>
      <w:r w:rsidR="00B479D2" w:rsidRPr="00746B15">
        <w:rPr>
          <w:rFonts w:ascii="Book Antiqua" w:hAnsi="Book Antiqua"/>
          <w:bCs/>
          <w:lang w:val="es-ES_tradnl"/>
        </w:rPr>
        <w:t>sección</w:t>
      </w:r>
      <w:r w:rsidRPr="00746B15">
        <w:rPr>
          <w:rFonts w:ascii="Book Antiqua" w:hAnsi="Book Antiqua"/>
          <w:bCs/>
          <w:lang w:val="es-ES_tradnl"/>
        </w:rPr>
        <w:t xml:space="preserve"> “Creación” </w:t>
      </w:r>
      <w:r w:rsidR="00B479D2">
        <w:rPr>
          <w:rFonts w:ascii="Book Antiqua" w:hAnsi="Book Antiqua"/>
          <w:bCs/>
          <w:lang w:val="es-ES_tradnl"/>
        </w:rPr>
        <w:t xml:space="preserve">es </w:t>
      </w:r>
      <w:r w:rsidRPr="00746B15">
        <w:rPr>
          <w:rFonts w:ascii="Book Antiqua" w:hAnsi="Book Antiqua"/>
          <w:bCs/>
          <w:lang w:val="es-ES_tradnl"/>
        </w:rPr>
        <w:t>de uso exclusivo de la Dirección General de Contrataciones Públicas.</w:t>
      </w:r>
    </w:p>
    <w:p w14:paraId="54C5CD6E" w14:textId="77777777" w:rsidR="00BA51B9" w:rsidRPr="00663411" w:rsidRDefault="00BA51B9" w:rsidP="00746B15">
      <w:pPr>
        <w:rPr>
          <w:rFonts w:ascii="Book Antiqua" w:hAnsi="Book Antiqua"/>
          <w:b/>
          <w:caps/>
          <w:sz w:val="22"/>
          <w:szCs w:val="22"/>
          <w:lang w:val="es-ES_tradnl"/>
        </w:rPr>
      </w:pPr>
    </w:p>
    <w:p w14:paraId="546EC2AF" w14:textId="77777777" w:rsidR="00747AA1" w:rsidRPr="00746B15" w:rsidRDefault="00BA51B9" w:rsidP="00746B15">
      <w:pPr>
        <w:pBdr>
          <w:bottom w:val="single" w:sz="4" w:space="1" w:color="auto"/>
        </w:pBdr>
        <w:jc w:val="center"/>
        <w:rPr>
          <w:rFonts w:ascii="Book Antiqua" w:hAnsi="Book Antiqua"/>
          <w:i/>
          <w:sz w:val="22"/>
          <w:szCs w:val="22"/>
        </w:rPr>
      </w:pPr>
      <w:r w:rsidRPr="00746B15">
        <w:rPr>
          <w:rFonts w:ascii="Book Antiqua" w:hAnsi="Book Antiqua"/>
          <w:i/>
          <w:sz w:val="22"/>
          <w:szCs w:val="22"/>
        </w:rPr>
        <w:t>No hay nada escrito después de esta lín</w:t>
      </w:r>
      <w:bookmarkStart w:id="245" w:name="_Toc185953110"/>
      <w:bookmarkEnd w:id="4"/>
      <w:bookmarkEnd w:id="243"/>
      <w:bookmarkEnd w:id="244"/>
      <w:r w:rsidR="00B04CF2" w:rsidRPr="00746B15">
        <w:rPr>
          <w:rFonts w:ascii="Book Antiqua" w:hAnsi="Book Antiqua"/>
          <w:i/>
          <w:sz w:val="22"/>
          <w:szCs w:val="22"/>
        </w:rPr>
        <w:t>ea</w:t>
      </w:r>
    </w:p>
    <w:p w14:paraId="382F9D4D" w14:textId="77777777" w:rsidR="006E14F2" w:rsidRPr="00746B15" w:rsidRDefault="006E14F2" w:rsidP="00746B15">
      <w:pPr>
        <w:rPr>
          <w:rFonts w:ascii="Book Antiqua" w:hAnsi="Book Antiqua"/>
          <w:sz w:val="22"/>
          <w:szCs w:val="22"/>
        </w:rPr>
      </w:pPr>
    </w:p>
    <w:p w14:paraId="15B251C4" w14:textId="77777777" w:rsidR="006E14F2" w:rsidRPr="00746B15" w:rsidRDefault="006E14F2" w:rsidP="00746B15">
      <w:pPr>
        <w:rPr>
          <w:rFonts w:ascii="Book Antiqua" w:hAnsi="Book Antiqua"/>
          <w:sz w:val="22"/>
          <w:szCs w:val="22"/>
        </w:rPr>
      </w:pPr>
    </w:p>
    <w:p w14:paraId="74F787EB" w14:textId="77777777" w:rsidR="006E14F2" w:rsidRPr="00746B15" w:rsidRDefault="006E14F2" w:rsidP="00746B15">
      <w:pPr>
        <w:rPr>
          <w:rFonts w:ascii="Book Antiqua" w:hAnsi="Book Antiqua"/>
          <w:sz w:val="22"/>
          <w:szCs w:val="22"/>
        </w:rPr>
      </w:pPr>
    </w:p>
    <w:p w14:paraId="572639A8" w14:textId="77777777" w:rsidR="006E14F2" w:rsidRPr="00746B15" w:rsidRDefault="006E14F2" w:rsidP="00746B15">
      <w:pPr>
        <w:rPr>
          <w:rFonts w:ascii="Book Antiqua" w:hAnsi="Book Antiqua"/>
          <w:sz w:val="22"/>
          <w:szCs w:val="22"/>
        </w:rPr>
      </w:pPr>
    </w:p>
    <w:p w14:paraId="707EC276" w14:textId="77777777" w:rsidR="006E14F2" w:rsidRPr="00746B15" w:rsidRDefault="006E14F2" w:rsidP="00746B15">
      <w:pPr>
        <w:rPr>
          <w:rFonts w:ascii="Book Antiqua" w:hAnsi="Book Antiqua"/>
          <w:sz w:val="22"/>
          <w:szCs w:val="22"/>
        </w:rPr>
      </w:pPr>
    </w:p>
    <w:p w14:paraId="49F7204D" w14:textId="3C5B1634" w:rsidR="006E14F2" w:rsidRPr="00746B15" w:rsidRDefault="006E14F2" w:rsidP="00746B15">
      <w:pPr>
        <w:rPr>
          <w:rFonts w:ascii="Book Antiqua" w:hAnsi="Book Antiqua"/>
          <w:sz w:val="22"/>
          <w:szCs w:val="22"/>
        </w:rPr>
      </w:pPr>
    </w:p>
    <w:bookmarkEnd w:id="245"/>
    <w:p w14:paraId="289F187E" w14:textId="0D6FADE6" w:rsidR="006E14F2" w:rsidRPr="00746B15" w:rsidRDefault="00676F01" w:rsidP="00746B15">
      <w:pPr>
        <w:rPr>
          <w:rFonts w:ascii="Book Antiqua" w:hAnsi="Book Antiqua"/>
          <w:sz w:val="22"/>
          <w:szCs w:val="22"/>
        </w:rPr>
      </w:pPr>
      <w:r w:rsidRPr="00676F01">
        <w:rPr>
          <w:rFonts w:ascii="Book Antiqua" w:hAnsi="Book Antiqua"/>
          <w:sz w:val="22"/>
          <w:szCs w:val="22"/>
        </w:rPr>
        <w:drawing>
          <wp:anchor distT="0" distB="0" distL="114300" distR="114300" simplePos="0" relativeHeight="251659776" behindDoc="0" locked="0" layoutInCell="1" allowOverlap="1" wp14:anchorId="1247D7EB" wp14:editId="106EFE57">
            <wp:simplePos x="0" y="0"/>
            <wp:positionH relativeFrom="margin">
              <wp:align>center</wp:align>
            </wp:positionH>
            <wp:positionV relativeFrom="paragraph">
              <wp:posOffset>3938905</wp:posOffset>
            </wp:positionV>
            <wp:extent cx="6927930" cy="990600"/>
            <wp:effectExtent l="0" t="0" r="6350" b="0"/>
            <wp:wrapTopAndBottom/>
            <wp:docPr id="1154693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93671" name=""/>
                    <pic:cNvPicPr/>
                  </pic:nvPicPr>
                  <pic:blipFill>
                    <a:blip r:embed="rId21">
                      <a:extLst>
                        <a:ext uri="{28A0092B-C50C-407E-A947-70E740481C1C}">
                          <a14:useLocalDpi xmlns:a14="http://schemas.microsoft.com/office/drawing/2010/main" val="0"/>
                        </a:ext>
                      </a:extLst>
                    </a:blip>
                    <a:stretch>
                      <a:fillRect/>
                    </a:stretch>
                  </pic:blipFill>
                  <pic:spPr>
                    <a:xfrm>
                      <a:off x="0" y="0"/>
                      <a:ext cx="6927930" cy="990600"/>
                    </a:xfrm>
                    <a:prstGeom prst="rect">
                      <a:avLst/>
                    </a:prstGeom>
                  </pic:spPr>
                </pic:pic>
              </a:graphicData>
            </a:graphic>
            <wp14:sizeRelH relativeFrom="margin">
              <wp14:pctWidth>0</wp14:pctWidth>
            </wp14:sizeRelH>
            <wp14:sizeRelV relativeFrom="margin">
              <wp14:pctHeight>0</wp14:pctHeight>
            </wp14:sizeRelV>
          </wp:anchor>
        </w:drawing>
      </w:r>
    </w:p>
    <w:sectPr w:rsidR="006E14F2" w:rsidRPr="00746B15" w:rsidSect="007A0425">
      <w:pgSz w:w="12242" w:h="15842" w:code="1"/>
      <w:pgMar w:top="1417" w:right="1701" w:bottom="1417" w:left="1701" w:header="720" w:footer="5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01EF4" w14:textId="77777777" w:rsidR="00234399" w:rsidRDefault="00234399">
      <w:r>
        <w:separator/>
      </w:r>
    </w:p>
  </w:endnote>
  <w:endnote w:type="continuationSeparator" w:id="0">
    <w:p w14:paraId="72056631" w14:textId="77777777" w:rsidR="00234399" w:rsidRDefault="00234399">
      <w:r>
        <w:continuationSeparator/>
      </w:r>
    </w:p>
  </w:endnote>
  <w:endnote w:type="continuationNotice" w:id="1">
    <w:p w14:paraId="12DE082F" w14:textId="77777777" w:rsidR="00234399" w:rsidRDefault="00234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EB071" w14:textId="77777777" w:rsidR="00234399" w:rsidRDefault="00234399"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93A03C" w14:textId="77777777" w:rsidR="00234399" w:rsidRDefault="0023439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07EEF5F1" w14:textId="385AE3C1" w:rsidR="00234399" w:rsidRDefault="00234399" w:rsidP="00FA152F">
            <w:pPr>
              <w:pStyle w:val="Piedepgina"/>
              <w:jc w:val="right"/>
            </w:pPr>
            <w:r w:rsidRPr="00CC5197">
              <w:rPr>
                <w:rFonts w:ascii="Book Antiqua" w:hAnsi="Book Antiqua"/>
                <w:sz w:val="18"/>
                <w:szCs w:val="18"/>
                <w:lang w:val="es-ES"/>
              </w:rPr>
              <w:t xml:space="preserve">Página </w:t>
            </w:r>
            <w:r w:rsidRPr="00CC5197">
              <w:rPr>
                <w:rFonts w:ascii="Book Antiqua" w:hAnsi="Book Antiqua"/>
                <w:b/>
                <w:bCs/>
                <w:sz w:val="18"/>
                <w:szCs w:val="18"/>
              </w:rPr>
              <w:fldChar w:fldCharType="begin"/>
            </w:r>
            <w:r w:rsidRPr="00CC5197">
              <w:rPr>
                <w:rFonts w:ascii="Book Antiqua" w:hAnsi="Book Antiqua"/>
                <w:b/>
                <w:bCs/>
                <w:sz w:val="18"/>
                <w:szCs w:val="18"/>
              </w:rPr>
              <w:instrText>PAGE</w:instrText>
            </w:r>
            <w:r w:rsidRPr="00CC5197">
              <w:rPr>
                <w:rFonts w:ascii="Book Antiqua" w:hAnsi="Book Antiqua"/>
                <w:b/>
                <w:bCs/>
                <w:sz w:val="18"/>
                <w:szCs w:val="18"/>
              </w:rPr>
              <w:fldChar w:fldCharType="separate"/>
            </w:r>
            <w:r w:rsidR="00C47781">
              <w:rPr>
                <w:rFonts w:ascii="Book Antiqua" w:hAnsi="Book Antiqua"/>
                <w:b/>
                <w:bCs/>
                <w:noProof/>
                <w:sz w:val="18"/>
                <w:szCs w:val="18"/>
              </w:rPr>
              <w:t>5</w:t>
            </w:r>
            <w:r w:rsidRPr="00CC5197">
              <w:rPr>
                <w:rFonts w:ascii="Book Antiqua" w:hAnsi="Book Antiqua"/>
                <w:b/>
                <w:bCs/>
                <w:sz w:val="18"/>
                <w:szCs w:val="18"/>
              </w:rPr>
              <w:fldChar w:fldCharType="end"/>
            </w:r>
            <w:r w:rsidRPr="00CC5197">
              <w:rPr>
                <w:rFonts w:ascii="Book Antiqua" w:hAnsi="Book Antiqua"/>
                <w:sz w:val="18"/>
                <w:szCs w:val="18"/>
                <w:lang w:val="es-ES"/>
              </w:rPr>
              <w:t xml:space="preserve"> de </w:t>
            </w:r>
            <w:r w:rsidRPr="00CC5197">
              <w:rPr>
                <w:rFonts w:ascii="Book Antiqua" w:hAnsi="Book Antiqua"/>
                <w:b/>
                <w:bCs/>
                <w:sz w:val="18"/>
                <w:szCs w:val="18"/>
              </w:rPr>
              <w:fldChar w:fldCharType="begin"/>
            </w:r>
            <w:r w:rsidRPr="00CC5197">
              <w:rPr>
                <w:rFonts w:ascii="Book Antiqua" w:hAnsi="Book Antiqua"/>
                <w:b/>
                <w:bCs/>
                <w:sz w:val="18"/>
                <w:szCs w:val="18"/>
              </w:rPr>
              <w:instrText>NUMPAGES</w:instrText>
            </w:r>
            <w:r w:rsidRPr="00CC5197">
              <w:rPr>
                <w:rFonts w:ascii="Book Antiqua" w:hAnsi="Book Antiqua"/>
                <w:b/>
                <w:bCs/>
                <w:sz w:val="18"/>
                <w:szCs w:val="18"/>
              </w:rPr>
              <w:fldChar w:fldCharType="separate"/>
            </w:r>
            <w:r w:rsidR="00C47781">
              <w:rPr>
                <w:rFonts w:ascii="Book Antiqua" w:hAnsi="Book Antiqua"/>
                <w:b/>
                <w:bCs/>
                <w:noProof/>
                <w:sz w:val="18"/>
                <w:szCs w:val="18"/>
              </w:rPr>
              <w:t>44</w:t>
            </w:r>
            <w:r w:rsidRPr="00CC5197">
              <w:rPr>
                <w:rFonts w:ascii="Book Antiqua" w:hAnsi="Book Antiqua"/>
                <w:b/>
                <w:bCs/>
                <w:sz w:val="18"/>
                <w:szCs w:val="18"/>
              </w:rPr>
              <w:fldChar w:fldCharType="end"/>
            </w:r>
          </w:p>
        </w:sdtContent>
      </w:sdt>
    </w:sdtContent>
  </w:sdt>
  <w:p w14:paraId="755DC536" w14:textId="77777777" w:rsidR="00234399" w:rsidRDefault="00234399" w:rsidP="00FA152F">
    <w:pPr>
      <w:pStyle w:val="Piedepgina"/>
    </w:pPr>
  </w:p>
  <w:p w14:paraId="29639E55" w14:textId="77777777" w:rsidR="00234399" w:rsidRPr="00BE0C69" w:rsidRDefault="00234399">
    <w:pPr>
      <w:pStyle w:val="Piedepgina"/>
      <w:ind w:right="360"/>
      <w:jc w:val="both"/>
      <w:rPr>
        <w:rFonts w:ascii="Arial Narrow" w:hAnsi="Arial Narrow" w:cs="Arial"/>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9A789" w14:textId="77777777" w:rsidR="00234399" w:rsidRDefault="00234399"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D06C4" w14:textId="77777777" w:rsidR="00234399" w:rsidRDefault="00234399">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347339"/>
      <w:docPartObj>
        <w:docPartGallery w:val="Page Numbers (Bottom of Page)"/>
        <w:docPartUnique/>
      </w:docPartObj>
    </w:sdtPr>
    <w:sdtEndPr/>
    <w:sdtContent>
      <w:sdt>
        <w:sdtPr>
          <w:id w:val="1758015765"/>
          <w:docPartObj>
            <w:docPartGallery w:val="Page Numbers (Top of Page)"/>
            <w:docPartUnique/>
          </w:docPartObj>
        </w:sdtPr>
        <w:sdtEndPr/>
        <w:sdtContent>
          <w:p w14:paraId="42A25BE3" w14:textId="449ED51B" w:rsidR="00234399" w:rsidRDefault="00234399" w:rsidP="00FA152F">
            <w:pPr>
              <w:pStyle w:val="Piedepgina"/>
              <w:jc w:val="right"/>
            </w:pPr>
            <w:r w:rsidRPr="00AF6408">
              <w:rPr>
                <w:rFonts w:ascii="Book Antiqua" w:hAnsi="Book Antiqua"/>
                <w:sz w:val="20"/>
                <w:szCs w:val="20"/>
                <w:lang w:val="es-ES"/>
              </w:rPr>
              <w:t xml:space="preserve">Página </w:t>
            </w:r>
            <w:r w:rsidRPr="00AF6408">
              <w:rPr>
                <w:rFonts w:ascii="Book Antiqua" w:hAnsi="Book Antiqua"/>
                <w:b/>
                <w:bCs/>
                <w:sz w:val="20"/>
                <w:szCs w:val="20"/>
              </w:rPr>
              <w:fldChar w:fldCharType="begin"/>
            </w:r>
            <w:r w:rsidRPr="00AF6408">
              <w:rPr>
                <w:rFonts w:ascii="Book Antiqua" w:hAnsi="Book Antiqua"/>
                <w:b/>
                <w:bCs/>
                <w:sz w:val="20"/>
                <w:szCs w:val="20"/>
              </w:rPr>
              <w:instrText>PAGE</w:instrText>
            </w:r>
            <w:r w:rsidRPr="00AF6408">
              <w:rPr>
                <w:rFonts w:ascii="Book Antiqua" w:hAnsi="Book Antiqua"/>
                <w:b/>
                <w:bCs/>
                <w:sz w:val="20"/>
                <w:szCs w:val="20"/>
              </w:rPr>
              <w:fldChar w:fldCharType="separate"/>
            </w:r>
            <w:r w:rsidR="00C47781">
              <w:rPr>
                <w:rFonts w:ascii="Book Antiqua" w:hAnsi="Book Antiqua"/>
                <w:b/>
                <w:bCs/>
                <w:noProof/>
                <w:sz w:val="20"/>
                <w:szCs w:val="20"/>
              </w:rPr>
              <w:t>32</w:t>
            </w:r>
            <w:r w:rsidRPr="00AF6408">
              <w:rPr>
                <w:rFonts w:ascii="Book Antiqua" w:hAnsi="Book Antiqua"/>
                <w:b/>
                <w:bCs/>
                <w:sz w:val="20"/>
                <w:szCs w:val="20"/>
              </w:rPr>
              <w:fldChar w:fldCharType="end"/>
            </w:r>
            <w:r w:rsidRPr="00AF6408">
              <w:rPr>
                <w:rFonts w:ascii="Book Antiqua" w:hAnsi="Book Antiqua"/>
                <w:sz w:val="20"/>
                <w:szCs w:val="20"/>
                <w:lang w:val="es-ES"/>
              </w:rPr>
              <w:t xml:space="preserve"> de </w:t>
            </w:r>
            <w:r w:rsidRPr="00AF6408">
              <w:rPr>
                <w:rFonts w:ascii="Book Antiqua" w:hAnsi="Book Antiqua"/>
                <w:b/>
                <w:bCs/>
                <w:sz w:val="20"/>
                <w:szCs w:val="20"/>
              </w:rPr>
              <w:fldChar w:fldCharType="begin"/>
            </w:r>
            <w:r w:rsidRPr="00AF6408">
              <w:rPr>
                <w:rFonts w:ascii="Book Antiqua" w:hAnsi="Book Antiqua"/>
                <w:b/>
                <w:bCs/>
                <w:sz w:val="20"/>
                <w:szCs w:val="20"/>
              </w:rPr>
              <w:instrText>NUMPAGES</w:instrText>
            </w:r>
            <w:r w:rsidRPr="00AF6408">
              <w:rPr>
                <w:rFonts w:ascii="Book Antiqua" w:hAnsi="Book Antiqua"/>
                <w:b/>
                <w:bCs/>
                <w:sz w:val="20"/>
                <w:szCs w:val="20"/>
              </w:rPr>
              <w:fldChar w:fldCharType="separate"/>
            </w:r>
            <w:r w:rsidR="00C47781">
              <w:rPr>
                <w:rFonts w:ascii="Book Antiqua" w:hAnsi="Book Antiqua"/>
                <w:b/>
                <w:bCs/>
                <w:noProof/>
                <w:sz w:val="20"/>
                <w:szCs w:val="20"/>
              </w:rPr>
              <w:t>44</w:t>
            </w:r>
            <w:r w:rsidRPr="00AF6408">
              <w:rPr>
                <w:rFonts w:ascii="Book Antiqua" w:hAnsi="Book Antiqua"/>
                <w:b/>
                <w:bCs/>
                <w:sz w:val="20"/>
                <w:szCs w:val="20"/>
              </w:rPr>
              <w:fldChar w:fldCharType="end"/>
            </w:r>
          </w:p>
        </w:sdtContent>
      </w:sdt>
    </w:sdtContent>
  </w:sdt>
  <w:p w14:paraId="69ABEAD4" w14:textId="77777777" w:rsidR="00234399" w:rsidRDefault="00234399" w:rsidP="00FA152F">
    <w:pPr>
      <w:pStyle w:val="Piedepgina"/>
    </w:pPr>
  </w:p>
  <w:p w14:paraId="035CBF48" w14:textId="77777777" w:rsidR="00234399" w:rsidRPr="00BE0C69" w:rsidRDefault="00234399">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F15AB" w14:textId="77777777" w:rsidR="00234399" w:rsidRDefault="00234399">
      <w:r>
        <w:separator/>
      </w:r>
    </w:p>
  </w:footnote>
  <w:footnote w:type="continuationSeparator" w:id="0">
    <w:p w14:paraId="03DD3CFA" w14:textId="77777777" w:rsidR="00234399" w:rsidRDefault="00234399">
      <w:r>
        <w:continuationSeparator/>
      </w:r>
    </w:p>
  </w:footnote>
  <w:footnote w:type="continuationNotice" w:id="1">
    <w:p w14:paraId="11A7469C" w14:textId="77777777" w:rsidR="00234399" w:rsidRDefault="00234399"/>
  </w:footnote>
  <w:footnote w:id="2">
    <w:p w14:paraId="0B406C58" w14:textId="77777777" w:rsidR="00234399" w:rsidRPr="002A65E4" w:rsidRDefault="00234399" w:rsidP="00113945">
      <w:pPr>
        <w:pStyle w:val="Textonotapie"/>
        <w:jc w:val="both"/>
        <w:rPr>
          <w:rFonts w:ascii="Book Antiqua" w:hAnsi="Book Antiqua"/>
          <w:sz w:val="18"/>
          <w:szCs w:val="18"/>
        </w:rPr>
      </w:pPr>
      <w:r w:rsidRPr="00C61F5E">
        <w:rPr>
          <w:rStyle w:val="Refdenotaalpie"/>
          <w:rFonts w:ascii="Book Antiqua" w:hAnsi="Book Antiqua"/>
          <w:sz w:val="18"/>
          <w:szCs w:val="18"/>
        </w:rPr>
        <w:footnoteRef/>
      </w:r>
      <w:r w:rsidRPr="00C61F5E">
        <w:rPr>
          <w:rFonts w:ascii="Book Antiqua" w:hAnsi="Book Antiqua"/>
          <w:sz w:val="18"/>
          <w:szCs w:val="18"/>
        </w:rPr>
        <w:t xml:space="preserve"> </w:t>
      </w:r>
      <w:r w:rsidRPr="002A65E4">
        <w:rPr>
          <w:rFonts w:ascii="Book Antiqua" w:hAnsi="Book Antiqua"/>
          <w:sz w:val="18"/>
          <w:szCs w:val="18"/>
        </w:rPr>
        <w:t>Institución no existe, se ha nombrado para fines ilustrativos.</w:t>
      </w:r>
    </w:p>
  </w:footnote>
  <w:footnote w:id="3">
    <w:p w14:paraId="41893327" w14:textId="77777777" w:rsidR="00234399" w:rsidRPr="002A65E4" w:rsidRDefault="00234399" w:rsidP="00113945">
      <w:pPr>
        <w:pStyle w:val="Textonotapie"/>
        <w:jc w:val="both"/>
        <w:rPr>
          <w:rFonts w:ascii="Book Antiqua" w:hAnsi="Book Antiqua"/>
          <w:sz w:val="18"/>
          <w:szCs w:val="18"/>
        </w:rPr>
      </w:pPr>
      <w:r w:rsidRPr="002A65E4">
        <w:rPr>
          <w:rStyle w:val="Refdenotaalpie"/>
          <w:rFonts w:ascii="Book Antiqua" w:hAnsi="Book Antiqua"/>
          <w:sz w:val="18"/>
          <w:szCs w:val="18"/>
        </w:rPr>
        <w:footnoteRef/>
      </w:r>
      <w:r w:rsidRPr="002A65E4">
        <w:rPr>
          <w:rFonts w:ascii="Book Antiqua" w:hAnsi="Book Antiqua"/>
          <w:sz w:val="18"/>
          <w:szCs w:val="18"/>
        </w:rPr>
        <w:t xml:space="preserve"> Se deberá utilizar el “Sistema de consulta de bienes y servicios” disponible en </w:t>
      </w:r>
      <w:hyperlink r:id="rId1" w:history="1">
        <w:r w:rsidRPr="002A65E4">
          <w:rPr>
            <w:rStyle w:val="Hipervnculo"/>
            <w:rFonts w:ascii="Book Antiqua" w:hAnsi="Book Antiqua"/>
            <w:sz w:val="18"/>
            <w:szCs w:val="18"/>
          </w:rPr>
          <w:t>https://datosabiertos.dgcp.gob.do/opendata/catalogo-bienes-servicios</w:t>
        </w:r>
      </w:hyperlink>
      <w:r w:rsidRPr="002A65E4">
        <w:rPr>
          <w:rFonts w:ascii="Book Antiqua" w:hAnsi="Book Antiqua"/>
          <w:sz w:val="18"/>
          <w:szCs w:val="18"/>
        </w:rPr>
        <w:t xml:space="preserve">  y orientarse de la Guía de uso para la clasificación de bienes y servicios de acuerdo con el clasificador estándar de bienes y servicios de las Naciones Unidas (UNSPSC).</w:t>
      </w:r>
    </w:p>
  </w:footnote>
  <w:footnote w:id="4">
    <w:p w14:paraId="011A30A1" w14:textId="77777777" w:rsidR="00234399" w:rsidRPr="00CC5197" w:rsidRDefault="00234399" w:rsidP="00086DB9">
      <w:pPr>
        <w:pStyle w:val="Textonotapie"/>
        <w:jc w:val="both"/>
        <w:rPr>
          <w:rFonts w:ascii="Book Antiqua" w:hAnsi="Book Antiqua"/>
          <w:sz w:val="18"/>
          <w:szCs w:val="18"/>
        </w:rPr>
      </w:pPr>
      <w:r w:rsidRPr="00EB63E4">
        <w:rPr>
          <w:rStyle w:val="Refdenotaalpie"/>
          <w:sz w:val="16"/>
          <w:szCs w:val="16"/>
        </w:rPr>
        <w:footnoteRef/>
      </w:r>
      <w:r w:rsidRPr="00EB63E4">
        <w:rPr>
          <w:sz w:val="16"/>
          <w:szCs w:val="16"/>
        </w:rPr>
        <w:t xml:space="preserve"> </w:t>
      </w:r>
      <w:r w:rsidRPr="00CC5197">
        <w:rPr>
          <w:rFonts w:ascii="Book Antiqua" w:hAnsi="Book Antiqua"/>
          <w:sz w:val="18"/>
          <w:szCs w:val="18"/>
        </w:rPr>
        <w:t xml:space="preserve">No podrá exigirse a los oferentes presentar documentos que no hayan sido indicados en esta sección. </w:t>
      </w:r>
    </w:p>
  </w:footnote>
  <w:footnote w:id="5">
    <w:p w14:paraId="64C84E27" w14:textId="77777777" w:rsidR="00234399" w:rsidRPr="00CC5197" w:rsidRDefault="00234399" w:rsidP="00086DB9">
      <w:pPr>
        <w:pStyle w:val="Textonotapie"/>
        <w:jc w:val="both"/>
        <w:rPr>
          <w:rFonts w:ascii="Book Antiqua" w:hAnsi="Book Antiqua"/>
          <w:sz w:val="18"/>
          <w:szCs w:val="18"/>
        </w:rPr>
      </w:pPr>
      <w:r w:rsidRPr="00CC5197">
        <w:rPr>
          <w:rStyle w:val="Refdenotaalpie"/>
          <w:rFonts w:ascii="Book Antiqua" w:hAnsi="Book Antiqua"/>
          <w:sz w:val="18"/>
          <w:szCs w:val="18"/>
        </w:rPr>
        <w:footnoteRef/>
      </w:r>
      <w:r w:rsidRPr="00CC5197">
        <w:rPr>
          <w:rFonts w:ascii="Book Antiqua" w:hAnsi="Book Antiqua"/>
          <w:sz w:val="18"/>
          <w:szCs w:val="18"/>
        </w:rPr>
        <w:t xml:space="preserve"> Se debe indicar cuales documentos solicitados no serán subsanables. Conforme a</w:t>
      </w:r>
      <w:r>
        <w:rPr>
          <w:rFonts w:ascii="Book Antiqua" w:hAnsi="Book Antiqua"/>
          <w:sz w:val="18"/>
          <w:szCs w:val="18"/>
        </w:rPr>
        <w:t xml:space="preserve"> </w:t>
      </w:r>
      <w:r w:rsidRPr="00CC5197">
        <w:rPr>
          <w:rFonts w:ascii="Book Antiqua" w:hAnsi="Book Antiqua"/>
          <w:sz w:val="18"/>
          <w:szCs w:val="18"/>
        </w:rPr>
        <w:t>l</w:t>
      </w:r>
      <w:r>
        <w:rPr>
          <w:rFonts w:ascii="Book Antiqua" w:hAnsi="Book Antiqua"/>
          <w:sz w:val="18"/>
          <w:szCs w:val="18"/>
        </w:rPr>
        <w:t>os</w:t>
      </w:r>
      <w:r w:rsidRPr="00CC5197">
        <w:rPr>
          <w:rFonts w:ascii="Book Antiqua" w:hAnsi="Book Antiqua"/>
          <w:sz w:val="18"/>
          <w:szCs w:val="18"/>
        </w:rPr>
        <w:t xml:space="preserve"> artículo</w:t>
      </w:r>
      <w:r>
        <w:rPr>
          <w:rFonts w:ascii="Book Antiqua" w:hAnsi="Book Antiqua"/>
          <w:sz w:val="18"/>
          <w:szCs w:val="18"/>
        </w:rPr>
        <w:t>s</w:t>
      </w:r>
      <w:r w:rsidRPr="00CC5197">
        <w:rPr>
          <w:rFonts w:ascii="Book Antiqua" w:hAnsi="Book Antiqua"/>
          <w:sz w:val="18"/>
          <w:szCs w:val="18"/>
        </w:rPr>
        <w:t xml:space="preserve"> 8 párrafo III y 21 sobre </w:t>
      </w:r>
      <w:r w:rsidRPr="00CC5197">
        <w:rPr>
          <w:rFonts w:ascii="Book Antiqua" w:hAnsi="Book Antiqua"/>
          <w:i/>
          <w:sz w:val="18"/>
          <w:szCs w:val="18"/>
        </w:rPr>
        <w:t>principio de competencia</w:t>
      </w:r>
      <w:r w:rsidRPr="00CC5197">
        <w:rPr>
          <w:rFonts w:ascii="Book Antiqua" w:hAnsi="Book Antiqua"/>
          <w:sz w:val="18"/>
          <w:szCs w:val="18"/>
        </w:rPr>
        <w:t>, establecido en la Ley núm. 340-06</w:t>
      </w:r>
      <w:r>
        <w:rPr>
          <w:rFonts w:ascii="Book Antiqua" w:hAnsi="Book Antiqua"/>
          <w:sz w:val="18"/>
          <w:szCs w:val="18"/>
        </w:rPr>
        <w:t xml:space="preserve"> y sus modificaciones</w:t>
      </w:r>
      <w:r w:rsidRPr="00CC5197">
        <w:rPr>
          <w:rFonts w:ascii="Book Antiqua" w:hAnsi="Book Antiqua"/>
          <w:sz w:val="18"/>
          <w:szCs w:val="18"/>
        </w:rPr>
        <w:t>, así como también artículo 120 del Reglamento núm. 416-23, 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p>
  </w:footnote>
  <w:footnote w:id="6">
    <w:p w14:paraId="736B1AD0" w14:textId="77777777" w:rsidR="00234399" w:rsidRPr="00803E52" w:rsidRDefault="00234399" w:rsidP="00620B73">
      <w:pPr>
        <w:pStyle w:val="Textonotapie"/>
        <w:jc w:val="both"/>
        <w:rPr>
          <w:rFonts w:ascii="Book Antiqua" w:hAnsi="Book Antiqua"/>
          <w:sz w:val="18"/>
          <w:szCs w:val="18"/>
        </w:rPr>
      </w:pPr>
      <w:r w:rsidRPr="00803E52">
        <w:rPr>
          <w:rStyle w:val="Refdenotaalpie"/>
          <w:rFonts w:ascii="Book Antiqua" w:hAnsi="Book Antiqua"/>
          <w:sz w:val="18"/>
          <w:szCs w:val="18"/>
        </w:rPr>
        <w:footnoteRef/>
      </w:r>
      <w:r w:rsidRPr="00803E52">
        <w:rPr>
          <w:rFonts w:ascii="Book Antiqua" w:hAnsi="Book Antiqua"/>
          <w:sz w:val="18"/>
          <w:szCs w:val="18"/>
        </w:rPr>
        <w:t xml:space="preserve"> 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 w:id="7">
    <w:p w14:paraId="6EF09166" w14:textId="77777777" w:rsidR="00234399" w:rsidRPr="00803E52" w:rsidRDefault="00234399" w:rsidP="00620B73">
      <w:pPr>
        <w:pStyle w:val="Textonotapie"/>
        <w:jc w:val="both"/>
        <w:rPr>
          <w:rFonts w:ascii="Book Antiqua" w:hAnsi="Book Antiqua"/>
          <w:sz w:val="18"/>
          <w:szCs w:val="18"/>
        </w:rPr>
      </w:pPr>
      <w:r w:rsidRPr="00803E52">
        <w:rPr>
          <w:rStyle w:val="Refdenotaalpie"/>
          <w:rFonts w:ascii="Book Antiqua" w:hAnsi="Book Antiqua"/>
          <w:sz w:val="18"/>
          <w:szCs w:val="18"/>
        </w:rPr>
        <w:footnoteRef/>
      </w:r>
      <w:r w:rsidRPr="00803E52">
        <w:rPr>
          <w:rFonts w:ascii="Book Antiqua" w:hAnsi="Book Antiqua"/>
          <w:sz w:val="18"/>
          <w:szCs w:val="18"/>
        </w:rPr>
        <w:t xml:space="preserve"> </w:t>
      </w:r>
      <w:r w:rsidRPr="00803E52">
        <w:rPr>
          <w:rFonts w:ascii="Book Antiqua" w:hAnsi="Book Antiqua"/>
          <w:sz w:val="18"/>
          <w:szCs w:val="18"/>
          <w:lang w:val="es-ES"/>
        </w:rPr>
        <w:t xml:space="preserve">Para requerir apropiadamente la referencia de crédito comercial deberá observarse los lineamientos establecidos por la </w:t>
      </w:r>
      <w:r>
        <w:rPr>
          <w:rFonts w:ascii="Book Antiqua" w:hAnsi="Book Antiqua"/>
          <w:sz w:val="18"/>
          <w:szCs w:val="18"/>
          <w:lang w:val="es-ES"/>
        </w:rPr>
        <w:t>DGCP.</w:t>
      </w:r>
      <w:r w:rsidRPr="00803E52">
        <w:rPr>
          <w:rFonts w:ascii="Book Antiqua" w:hAnsi="Book Antiqua"/>
          <w:sz w:val="18"/>
          <w:szCs w:val="18"/>
          <w:lang w:val="es-ES"/>
        </w:rPr>
        <w:t xml:space="preserve">  </w:t>
      </w:r>
    </w:p>
    <w:p w14:paraId="1E06EF5E" w14:textId="77777777" w:rsidR="00234399" w:rsidRPr="00EB63E4" w:rsidRDefault="00234399" w:rsidP="00620B73">
      <w:pPr>
        <w:pStyle w:val="Textonotapie"/>
        <w:rPr>
          <w:sz w:val="18"/>
          <w:szCs w:val="18"/>
        </w:rPr>
      </w:pPr>
    </w:p>
  </w:footnote>
  <w:footnote w:id="8">
    <w:p w14:paraId="2BD6D2EA" w14:textId="77777777" w:rsidR="00234399" w:rsidRPr="00F62A9F" w:rsidRDefault="00234399" w:rsidP="003409F5">
      <w:pPr>
        <w:pStyle w:val="Textonotapie"/>
        <w:jc w:val="both"/>
        <w:rPr>
          <w:rFonts w:ascii="Book Antiqua" w:hAnsi="Book Antiqua"/>
          <w:sz w:val="18"/>
          <w:szCs w:val="18"/>
        </w:rPr>
      </w:pPr>
      <w:r w:rsidRPr="00F62A9F">
        <w:rPr>
          <w:rStyle w:val="Refdenotaalpie"/>
          <w:rFonts w:ascii="Book Antiqua" w:hAnsi="Book Antiqua"/>
          <w:sz w:val="18"/>
          <w:szCs w:val="18"/>
        </w:rPr>
        <w:footnoteRef/>
      </w:r>
      <w:r w:rsidRPr="00F62A9F">
        <w:rPr>
          <w:rFonts w:ascii="Book Antiqua" w:hAnsi="Book Antiqua"/>
          <w:sz w:val="18"/>
          <w:szCs w:val="18"/>
        </w:rPr>
        <w:t xml:space="preserve"> De conformidad con el artículo 72 del Reglamento núm. 416-23 no podrán establecerse reservas de derecho para ampliar o reducir los criterios de evaluación y adjudicación, así como tampoco evaluar con base a criterios no establecidos en esta sección.</w:t>
      </w:r>
    </w:p>
  </w:footnote>
  <w:footnote w:id="9">
    <w:p w14:paraId="2D5E4970" w14:textId="4D9FE175" w:rsidR="00234399" w:rsidRPr="00234399" w:rsidRDefault="00234399">
      <w:pPr>
        <w:pStyle w:val="Textonotapie"/>
        <w:rPr>
          <w:rFonts w:ascii="Book Antiqua" w:hAnsi="Book Antiqua"/>
          <w:sz w:val="18"/>
          <w:szCs w:val="18"/>
        </w:rPr>
      </w:pPr>
      <w:r w:rsidRPr="00234399">
        <w:rPr>
          <w:rStyle w:val="Refdenotaalpie"/>
          <w:rFonts w:ascii="Book Antiqua" w:hAnsi="Book Antiqua"/>
          <w:sz w:val="18"/>
          <w:szCs w:val="18"/>
        </w:rPr>
        <w:footnoteRef/>
      </w:r>
      <w:r w:rsidRPr="00234399">
        <w:rPr>
          <w:rFonts w:ascii="Book Antiqua" w:hAnsi="Book Antiqua"/>
          <w:sz w:val="18"/>
          <w:szCs w:val="18"/>
        </w:rPr>
        <w:t xml:space="preserve"> Artículo 143 Reglamento de Aplicación 416-23</w:t>
      </w:r>
    </w:p>
  </w:footnote>
  <w:footnote w:id="10">
    <w:p w14:paraId="18677C63" w14:textId="77777777" w:rsidR="00234399" w:rsidRPr="00234399" w:rsidRDefault="00234399" w:rsidP="00122C7B">
      <w:pPr>
        <w:pStyle w:val="Textonotapie"/>
        <w:rPr>
          <w:rFonts w:ascii="Book Antiqua" w:hAnsi="Book Antiqua"/>
          <w:sz w:val="18"/>
          <w:szCs w:val="18"/>
        </w:rPr>
      </w:pPr>
      <w:r w:rsidRPr="00234399">
        <w:rPr>
          <w:rStyle w:val="Refdenotaalpie"/>
          <w:rFonts w:ascii="Book Antiqua" w:hAnsi="Book Antiqua"/>
          <w:sz w:val="18"/>
          <w:szCs w:val="18"/>
        </w:rPr>
        <w:footnoteRef/>
      </w:r>
      <w:r w:rsidRPr="00234399">
        <w:rPr>
          <w:rFonts w:ascii="Book Antiqua" w:hAnsi="Book Antiqua"/>
          <w:sz w:val="18"/>
          <w:szCs w:val="18"/>
        </w:rPr>
        <w:t xml:space="preserve"> Numeral 1 del artículo 83 del Reglamento de Aplicación 416-23</w:t>
      </w:r>
    </w:p>
    <w:p w14:paraId="4466EED5" w14:textId="551BA613" w:rsidR="00234399" w:rsidRDefault="00234399">
      <w:pPr>
        <w:pStyle w:val="Textonotapie"/>
      </w:pPr>
    </w:p>
  </w:footnote>
  <w:footnote w:id="11">
    <w:p w14:paraId="6B6613F3" w14:textId="335395FC" w:rsidR="00234399" w:rsidRPr="00C61F5E" w:rsidRDefault="00234399" w:rsidP="00BA51B9">
      <w:pPr>
        <w:pStyle w:val="Textonotapie"/>
        <w:jc w:val="both"/>
        <w:rPr>
          <w:rFonts w:ascii="Book Antiqua" w:hAnsi="Book Antiqua"/>
          <w:sz w:val="16"/>
          <w:szCs w:val="16"/>
        </w:rPr>
      </w:pPr>
      <w:r w:rsidRPr="00361ADE">
        <w:rPr>
          <w:rStyle w:val="Refdenotaalpie"/>
          <w:sz w:val="18"/>
          <w:szCs w:val="18"/>
        </w:rPr>
        <w:footnoteRef/>
      </w:r>
      <w:r w:rsidRPr="00361ADE">
        <w:rPr>
          <w:sz w:val="18"/>
          <w:szCs w:val="18"/>
        </w:rPr>
        <w:t xml:space="preserve"> </w:t>
      </w:r>
      <w:r w:rsidRPr="00C61F5E">
        <w:rPr>
          <w:rFonts w:ascii="Book Antiqua" w:hAnsi="Book Antiqua"/>
          <w:sz w:val="18"/>
          <w:szCs w:val="18"/>
        </w:rPr>
        <w:t>Ver definición numeral 1 del artículo 4 del</w:t>
      </w:r>
      <w:r>
        <w:rPr>
          <w:rFonts w:ascii="Book Antiqua" w:hAnsi="Book Antiqua"/>
          <w:sz w:val="18"/>
          <w:szCs w:val="18"/>
        </w:rPr>
        <w:t xml:space="preserve"> Reglamento de aplicación</w:t>
      </w:r>
      <w:r w:rsidRPr="00C61F5E">
        <w:rPr>
          <w:rFonts w:ascii="Book Antiqua" w:hAnsi="Book Antiqua"/>
          <w:sz w:val="18"/>
          <w:szCs w:val="18"/>
        </w:rPr>
        <w:t xml:space="preserve"> 416-23.</w:t>
      </w:r>
    </w:p>
  </w:footnote>
  <w:footnote w:id="12">
    <w:p w14:paraId="46185347" w14:textId="77777777" w:rsidR="00234399" w:rsidRPr="00C61F5E" w:rsidRDefault="00234399" w:rsidP="00BA51B9">
      <w:pPr>
        <w:pStyle w:val="Textonotapie"/>
        <w:rPr>
          <w:rFonts w:ascii="Book Antiqua" w:hAnsi="Book Antiqua"/>
          <w:sz w:val="18"/>
          <w:szCs w:val="18"/>
        </w:rPr>
      </w:pPr>
      <w:r w:rsidRPr="00EB63E4">
        <w:rPr>
          <w:rStyle w:val="Refdenotaalpie"/>
          <w:sz w:val="18"/>
          <w:szCs w:val="18"/>
        </w:rPr>
        <w:footnoteRef/>
      </w:r>
      <w:r w:rsidRPr="00EB63E4">
        <w:rPr>
          <w:sz w:val="18"/>
          <w:szCs w:val="18"/>
        </w:rPr>
        <w:t xml:space="preserve"> </w:t>
      </w:r>
      <w:r w:rsidRPr="00C61F5E">
        <w:rPr>
          <w:rFonts w:ascii="Book Antiqua" w:hAnsi="Book Antiqua"/>
          <w:sz w:val="18"/>
          <w:szCs w:val="18"/>
        </w:rPr>
        <w:t>Ver definición en el artículo 4 de la Ley Núm. 340-06 y sus modificaciones.</w:t>
      </w:r>
    </w:p>
  </w:footnote>
  <w:footnote w:id="13">
    <w:p w14:paraId="2E3FAA54" w14:textId="77777777" w:rsidR="00234399" w:rsidRPr="008B5CA5" w:rsidRDefault="00234399" w:rsidP="00BA51B9">
      <w:pPr>
        <w:pStyle w:val="Textonotapie"/>
        <w:jc w:val="both"/>
        <w:rPr>
          <w:rFonts w:ascii="Book Antiqua" w:hAnsi="Book Antiqua"/>
          <w:bCs/>
          <w:sz w:val="18"/>
          <w:szCs w:val="18"/>
        </w:rPr>
      </w:pPr>
      <w:r w:rsidRPr="00361ADE">
        <w:rPr>
          <w:rStyle w:val="Refdenotaalpie"/>
          <w:sz w:val="18"/>
          <w:szCs w:val="18"/>
        </w:rPr>
        <w:footnoteRef/>
      </w:r>
      <w:r w:rsidRPr="00361ADE">
        <w:rPr>
          <w:sz w:val="18"/>
          <w:szCs w:val="18"/>
        </w:rPr>
        <w:t xml:space="preserve"> </w:t>
      </w:r>
      <w:r w:rsidRPr="008B5CA5">
        <w:rPr>
          <w:rFonts w:ascii="Book Antiqua" w:hAnsi="Book Antiqua"/>
          <w:bCs/>
          <w:sz w:val="18"/>
          <w:szCs w:val="18"/>
        </w:rPr>
        <w:t>El monto del anticipo no puede ser más del 20%, artículo 168 Reglamento 416-23</w:t>
      </w:r>
    </w:p>
  </w:footnote>
  <w:footnote w:id="14">
    <w:p w14:paraId="5B7622B1" w14:textId="77777777" w:rsidR="00234399" w:rsidRPr="008B5CA5" w:rsidRDefault="00234399" w:rsidP="00BA51B9">
      <w:pPr>
        <w:pStyle w:val="Textonotapie"/>
        <w:jc w:val="both"/>
        <w:rPr>
          <w:rFonts w:ascii="Book Antiqua" w:hAnsi="Book Antiqua"/>
          <w:bCs/>
        </w:rPr>
      </w:pPr>
      <w:r w:rsidRPr="008B5CA5">
        <w:rPr>
          <w:rStyle w:val="Refdenotaalpie"/>
          <w:rFonts w:ascii="Book Antiqua" w:hAnsi="Book Antiqua"/>
          <w:bCs/>
          <w:sz w:val="18"/>
          <w:szCs w:val="18"/>
        </w:rPr>
        <w:footnoteRef/>
      </w:r>
      <w:r w:rsidRPr="008B5CA5">
        <w:rPr>
          <w:rFonts w:ascii="Book Antiqua" w:hAnsi="Book Antiqua"/>
          <w:bCs/>
          <w:sz w:val="18"/>
          <w:szCs w:val="18"/>
        </w:rPr>
        <w:t xml:space="preserve"> Mandato de los párrafos de los artículos 155 y 168 del Reglamento núm. 416-23.</w:t>
      </w:r>
    </w:p>
  </w:footnote>
  <w:footnote w:id="15">
    <w:p w14:paraId="5E1DD9C2" w14:textId="77777777" w:rsidR="00234399" w:rsidRPr="00DE7DCA" w:rsidRDefault="00234399" w:rsidP="00BA51B9">
      <w:pPr>
        <w:pStyle w:val="Textonotapie"/>
        <w:jc w:val="both"/>
        <w:rPr>
          <w:rFonts w:ascii="Book Antiqua" w:hAnsi="Book Antiqua"/>
          <w:bCs/>
          <w:sz w:val="18"/>
          <w:szCs w:val="18"/>
        </w:rPr>
      </w:pPr>
      <w:r w:rsidRPr="008B5CA5">
        <w:rPr>
          <w:rStyle w:val="Refdenotaalpie"/>
          <w:rFonts w:ascii="Book Antiqua" w:hAnsi="Book Antiqua"/>
          <w:bCs/>
          <w:sz w:val="18"/>
          <w:szCs w:val="18"/>
        </w:rPr>
        <w:footnoteRef/>
      </w:r>
      <w:r w:rsidRPr="008B5CA5">
        <w:rPr>
          <w:rFonts w:ascii="Book Antiqua" w:hAnsi="Book Antiqua"/>
          <w:bCs/>
          <w:sz w:val="18"/>
          <w:szCs w:val="18"/>
        </w:rPr>
        <w:t xml:space="preserve"> </w:t>
      </w:r>
      <w:r w:rsidRPr="00DE7DCA">
        <w:rPr>
          <w:rFonts w:ascii="Book Antiqua" w:hAnsi="Book Antiqua"/>
          <w:bCs/>
          <w:sz w:val="18"/>
          <w:szCs w:val="18"/>
        </w:rPr>
        <w:t>Plazo fijado por el artículo 186 del Reglamento núm. 416-23 es de 10 día hábiles si la institución no establece plazo.</w:t>
      </w:r>
    </w:p>
  </w:footnote>
  <w:footnote w:id="16">
    <w:p w14:paraId="3A37D22D" w14:textId="77777777" w:rsidR="00234399" w:rsidRPr="00DE7DCA" w:rsidRDefault="00234399" w:rsidP="00BA51B9">
      <w:pPr>
        <w:pStyle w:val="Textonotapie"/>
        <w:jc w:val="both"/>
        <w:rPr>
          <w:rFonts w:ascii="Book Antiqua" w:hAnsi="Book Antiqua"/>
          <w:sz w:val="18"/>
          <w:szCs w:val="18"/>
        </w:rPr>
      </w:pPr>
      <w:r w:rsidRPr="00DE7DCA">
        <w:rPr>
          <w:rStyle w:val="Refdenotaalpie"/>
          <w:rFonts w:ascii="Book Antiqua" w:hAnsi="Book Antiqua"/>
          <w:sz w:val="18"/>
          <w:szCs w:val="18"/>
        </w:rPr>
        <w:footnoteRef/>
      </w:r>
      <w:r w:rsidRPr="00DE7DCA">
        <w:rPr>
          <w:rFonts w:ascii="Book Antiqua" w:hAnsi="Book Antiqua"/>
          <w:sz w:val="18"/>
          <w:szCs w:val="18"/>
        </w:rPr>
        <w:t xml:space="preserve"> Plazo fijado por el párrafo II del artículo 185 del Reglamento núm. 416-23.</w:t>
      </w:r>
    </w:p>
  </w:footnote>
  <w:footnote w:id="17">
    <w:p w14:paraId="0A86D501" w14:textId="77777777" w:rsidR="00234399" w:rsidRPr="00DE7DCA" w:rsidRDefault="00234399" w:rsidP="00BA51B9">
      <w:pPr>
        <w:pStyle w:val="Textonotapie"/>
        <w:jc w:val="both"/>
        <w:rPr>
          <w:rFonts w:ascii="Book Antiqua" w:hAnsi="Book Antiqua"/>
        </w:rPr>
      </w:pPr>
      <w:r w:rsidRPr="00DE7DCA">
        <w:rPr>
          <w:rStyle w:val="Refdenotaalpie"/>
          <w:rFonts w:ascii="Book Antiqua" w:hAnsi="Book Antiqua"/>
          <w:sz w:val="18"/>
          <w:szCs w:val="18"/>
        </w:rPr>
        <w:footnoteRef/>
      </w:r>
      <w:r w:rsidRPr="00DE7DCA">
        <w:rPr>
          <w:rFonts w:ascii="Book Antiqua" w:hAnsi="Book Antiqua"/>
          <w:sz w:val="18"/>
          <w:szCs w:val="18"/>
        </w:rPr>
        <w:t xml:space="preserve"> El plazo debe ser proporcional y congruente al tipo de </w:t>
      </w:r>
      <w:r w:rsidRPr="00DE7DCA">
        <w:rPr>
          <w:rFonts w:ascii="Book Antiqua" w:hAnsi="Book Antiqua"/>
          <w:sz w:val="18"/>
          <w:szCs w:val="18"/>
          <w:u w:val="single"/>
        </w:rPr>
        <w:t>correcciones y servicio.</w:t>
      </w:r>
    </w:p>
  </w:footnote>
  <w:footnote w:id="18">
    <w:p w14:paraId="71A633DE" w14:textId="77777777" w:rsidR="00234399" w:rsidRPr="00DB4BC2" w:rsidRDefault="00234399">
      <w:pPr>
        <w:pStyle w:val="Textonotapie"/>
        <w:rPr>
          <w:rFonts w:ascii="Book Antiqua" w:hAnsi="Book Antiqua"/>
          <w:sz w:val="18"/>
          <w:szCs w:val="18"/>
        </w:rPr>
      </w:pPr>
      <w:r>
        <w:rPr>
          <w:rStyle w:val="Refdenotaalpie"/>
        </w:rPr>
        <w:footnoteRef/>
      </w:r>
      <w:r>
        <w:t xml:space="preserve"> </w:t>
      </w:r>
      <w:r w:rsidRPr="00DB4BC2">
        <w:rPr>
          <w:rFonts w:ascii="Book Antiqua" w:hAnsi="Book Antiqua"/>
          <w:sz w:val="18"/>
          <w:szCs w:val="18"/>
        </w:rPr>
        <w:t>Artículo 4 de la Ley 340-06 y sus modificaciones</w:t>
      </w:r>
    </w:p>
  </w:footnote>
  <w:footnote w:id="19">
    <w:p w14:paraId="1020C7CF" w14:textId="77777777" w:rsidR="00234399" w:rsidRPr="00DB4BC2" w:rsidRDefault="00234399">
      <w:pPr>
        <w:pStyle w:val="Textonotapie"/>
        <w:rPr>
          <w:rFonts w:ascii="Book Antiqua" w:hAnsi="Book Antiqua"/>
          <w:sz w:val="18"/>
          <w:szCs w:val="18"/>
        </w:rPr>
      </w:pPr>
      <w:r w:rsidRPr="00DB4BC2">
        <w:rPr>
          <w:rStyle w:val="Refdenotaalpie"/>
          <w:rFonts w:ascii="Book Antiqua" w:hAnsi="Book Antiqua"/>
          <w:sz w:val="18"/>
          <w:szCs w:val="18"/>
        </w:rPr>
        <w:footnoteRef/>
      </w:r>
      <w:r w:rsidRPr="00DB4BC2">
        <w:rPr>
          <w:rFonts w:ascii="Book Antiqua" w:hAnsi="Book Antiqua"/>
          <w:sz w:val="18"/>
          <w:szCs w:val="18"/>
        </w:rPr>
        <w:t xml:space="preserve"> Numeral 2, artículo 4 del Reglamento de Aplicación 416-23</w:t>
      </w:r>
    </w:p>
  </w:footnote>
  <w:footnote w:id="20">
    <w:p w14:paraId="549E02ED" w14:textId="77777777" w:rsidR="00234399" w:rsidRPr="006A633B" w:rsidRDefault="00234399">
      <w:pPr>
        <w:pStyle w:val="Textonotapie"/>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w:t>
      </w:r>
      <w:bookmarkStart w:id="161" w:name="_Hlk160805824"/>
      <w:r w:rsidRPr="006A633B">
        <w:rPr>
          <w:rFonts w:ascii="Book Antiqua" w:hAnsi="Book Antiqua"/>
          <w:sz w:val="18"/>
          <w:szCs w:val="18"/>
        </w:rPr>
        <w:t>Numeral 3, artículo 4 del Reglamento de Aplicación 416-23</w:t>
      </w:r>
    </w:p>
    <w:bookmarkEnd w:id="161"/>
  </w:footnote>
  <w:footnote w:id="21">
    <w:p w14:paraId="4CE316D0" w14:textId="77777777" w:rsidR="00234399" w:rsidRPr="006A633B" w:rsidRDefault="00234399" w:rsidP="006209D0">
      <w:pPr>
        <w:pStyle w:val="Textonotapie"/>
        <w:jc w:val="both"/>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Numeral 6.10 del Artículo 6 de la Política de Compras Públicas Verdes, emitida por la DGCP y MIMARENA.</w:t>
      </w:r>
    </w:p>
  </w:footnote>
  <w:footnote w:id="22">
    <w:p w14:paraId="3EEF05CD" w14:textId="77777777" w:rsidR="00234399" w:rsidRPr="006A633B" w:rsidRDefault="00234399" w:rsidP="006209D0">
      <w:pPr>
        <w:pStyle w:val="Textonotapie"/>
        <w:jc w:val="both"/>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Definición extraída </w:t>
      </w:r>
      <w:r>
        <w:rPr>
          <w:rFonts w:ascii="Book Antiqua" w:hAnsi="Book Antiqua"/>
          <w:sz w:val="18"/>
          <w:szCs w:val="18"/>
        </w:rPr>
        <w:t>de la</w:t>
      </w:r>
      <w:r w:rsidRPr="006A633B">
        <w:rPr>
          <w:rFonts w:ascii="Book Antiqua" w:hAnsi="Book Antiqua"/>
          <w:sz w:val="18"/>
          <w:szCs w:val="18"/>
        </w:rPr>
        <w:t xml:space="preserve"> </w:t>
      </w:r>
      <w:r w:rsidRPr="006A633B">
        <w:rPr>
          <w:rFonts w:ascii="Book Antiqua" w:hAnsi="Book Antiqua"/>
          <w:i/>
          <w:iCs/>
          <w:sz w:val="18"/>
          <w:szCs w:val="18"/>
        </w:rPr>
        <w:t>Guía de Gestión Integral de Riesgos en los procesos de contratación pública</w:t>
      </w:r>
      <w:r w:rsidRPr="006A633B">
        <w:rPr>
          <w:rFonts w:ascii="Book Antiqua" w:hAnsi="Book Antiqua"/>
          <w:sz w:val="18"/>
          <w:szCs w:val="18"/>
        </w:rPr>
        <w:t xml:space="preserve"> de la DGCP.</w:t>
      </w:r>
    </w:p>
  </w:footnote>
  <w:footnote w:id="23">
    <w:p w14:paraId="72BE53F3" w14:textId="77777777" w:rsidR="00234399" w:rsidRPr="006A633B" w:rsidRDefault="00234399" w:rsidP="006209D0">
      <w:pPr>
        <w:pStyle w:val="Textonotapie"/>
        <w:jc w:val="both"/>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Definición extraída </w:t>
      </w:r>
      <w:r>
        <w:rPr>
          <w:rFonts w:ascii="Book Antiqua" w:hAnsi="Book Antiqua"/>
          <w:sz w:val="18"/>
          <w:szCs w:val="18"/>
        </w:rPr>
        <w:t>de la</w:t>
      </w:r>
      <w:r w:rsidRPr="006A633B">
        <w:rPr>
          <w:rFonts w:ascii="Book Antiqua" w:hAnsi="Book Antiqua"/>
          <w:sz w:val="18"/>
          <w:szCs w:val="18"/>
        </w:rPr>
        <w:t xml:space="preserve"> </w:t>
      </w:r>
      <w:r w:rsidRPr="006A633B">
        <w:rPr>
          <w:rFonts w:ascii="Book Antiqua" w:hAnsi="Book Antiqua"/>
          <w:i/>
          <w:iCs/>
          <w:sz w:val="18"/>
          <w:szCs w:val="18"/>
        </w:rPr>
        <w:t>Guía de Gestión Integral de Riesgos en los procesos de contratación pública</w:t>
      </w:r>
      <w:r w:rsidRPr="006A633B">
        <w:rPr>
          <w:rFonts w:ascii="Book Antiqua" w:hAnsi="Book Antiqua"/>
          <w:sz w:val="18"/>
          <w:szCs w:val="18"/>
        </w:rPr>
        <w:t xml:space="preserve"> de la DGCP.</w:t>
      </w:r>
    </w:p>
  </w:footnote>
  <w:footnote w:id="24">
    <w:p w14:paraId="56EFCB2D" w14:textId="29402F68" w:rsidR="00234399" w:rsidRPr="00EE6508" w:rsidRDefault="00234399" w:rsidP="00B9277D">
      <w:pPr>
        <w:pStyle w:val="Textonotapie"/>
        <w:rPr>
          <w:rFonts w:ascii="Book Antiqua" w:hAnsi="Book Antiqua"/>
          <w:sz w:val="18"/>
          <w:szCs w:val="18"/>
        </w:rPr>
      </w:pPr>
      <w:r w:rsidRPr="00EE6508">
        <w:rPr>
          <w:rStyle w:val="Refdenotaalpie"/>
          <w:rFonts w:ascii="Book Antiqua" w:hAnsi="Book Antiqua"/>
          <w:sz w:val="18"/>
          <w:szCs w:val="18"/>
        </w:rPr>
        <w:footnoteRef/>
      </w:r>
      <w:r w:rsidRPr="00EE6508">
        <w:rPr>
          <w:rFonts w:ascii="Book Antiqua" w:hAnsi="Book Antiqua"/>
          <w:sz w:val="18"/>
          <w:szCs w:val="18"/>
        </w:rPr>
        <w:t xml:space="preserve"> Numeral 5, artículo 4 del Reglamento de Aplicación 416-23</w:t>
      </w:r>
    </w:p>
  </w:footnote>
  <w:footnote w:id="25">
    <w:p w14:paraId="48525277" w14:textId="77777777" w:rsidR="00234399" w:rsidRPr="006A633B" w:rsidRDefault="00234399" w:rsidP="006209D0">
      <w:pPr>
        <w:pStyle w:val="Textonotapie"/>
        <w:jc w:val="both"/>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Definición extraída </w:t>
      </w:r>
      <w:r>
        <w:rPr>
          <w:rFonts w:ascii="Book Antiqua" w:hAnsi="Book Antiqua"/>
          <w:sz w:val="18"/>
          <w:szCs w:val="18"/>
        </w:rPr>
        <w:t xml:space="preserve">de la </w:t>
      </w:r>
      <w:r w:rsidRPr="006A633B">
        <w:rPr>
          <w:rFonts w:ascii="Book Antiqua" w:hAnsi="Book Antiqua"/>
          <w:i/>
          <w:iCs/>
          <w:sz w:val="18"/>
          <w:szCs w:val="18"/>
        </w:rPr>
        <w:t>Guía de Gestión Integral de Riesgos en los procesos de contratación pública</w:t>
      </w:r>
      <w:r w:rsidRPr="006A633B">
        <w:rPr>
          <w:rFonts w:ascii="Book Antiqua" w:hAnsi="Book Antiqua"/>
          <w:sz w:val="18"/>
          <w:szCs w:val="18"/>
        </w:rPr>
        <w:t xml:space="preserve"> de la </w:t>
      </w:r>
      <w:r>
        <w:rPr>
          <w:rFonts w:ascii="Book Antiqua" w:hAnsi="Book Antiqua"/>
          <w:sz w:val="18"/>
          <w:szCs w:val="18"/>
        </w:rPr>
        <w:t>DGCP</w:t>
      </w:r>
      <w:r w:rsidRPr="006A633B">
        <w:rPr>
          <w:rFonts w:ascii="Book Antiqua" w:hAnsi="Book Antiqua"/>
          <w:sz w:val="18"/>
          <w:szCs w:val="18"/>
        </w:rPr>
        <w:t>.</w:t>
      </w:r>
    </w:p>
  </w:footnote>
  <w:footnote w:id="26">
    <w:p w14:paraId="19328642" w14:textId="77777777" w:rsidR="00234399" w:rsidRPr="00EE6508" w:rsidRDefault="00234399" w:rsidP="006209D0">
      <w:pPr>
        <w:pStyle w:val="Textonotapie"/>
        <w:jc w:val="both"/>
        <w:rPr>
          <w:rFonts w:ascii="Book Antiqua" w:hAnsi="Book Antiqua"/>
          <w:sz w:val="18"/>
          <w:szCs w:val="18"/>
        </w:rPr>
      </w:pPr>
      <w:r w:rsidRPr="003333D8">
        <w:rPr>
          <w:rStyle w:val="Refdenotaalpie"/>
          <w:rFonts w:ascii="Book Antiqua" w:hAnsi="Book Antiqua"/>
          <w:sz w:val="18"/>
          <w:szCs w:val="18"/>
        </w:rPr>
        <w:footnoteRef/>
      </w:r>
      <w:r w:rsidRPr="003333D8">
        <w:rPr>
          <w:rFonts w:ascii="Book Antiqua" w:hAnsi="Book Antiqua"/>
          <w:sz w:val="18"/>
          <w:szCs w:val="18"/>
        </w:rPr>
        <w:t xml:space="preserve"> </w:t>
      </w:r>
      <w:r w:rsidRPr="00EE6508">
        <w:rPr>
          <w:rFonts w:ascii="Book Antiqua" w:hAnsi="Book Antiqua"/>
          <w:sz w:val="18"/>
          <w:szCs w:val="18"/>
        </w:rPr>
        <w:t xml:space="preserve">Definición extraída </w:t>
      </w:r>
      <w:r>
        <w:rPr>
          <w:rFonts w:ascii="Book Antiqua" w:hAnsi="Book Antiqua"/>
          <w:sz w:val="18"/>
          <w:szCs w:val="18"/>
        </w:rPr>
        <w:t>de la</w:t>
      </w:r>
      <w:r w:rsidRPr="00EE6508">
        <w:rPr>
          <w:rFonts w:ascii="Book Antiqua" w:hAnsi="Book Antiqua"/>
          <w:sz w:val="18"/>
          <w:szCs w:val="18"/>
        </w:rPr>
        <w:t xml:space="preserve"> </w:t>
      </w:r>
      <w:r w:rsidRPr="00EE6508">
        <w:rPr>
          <w:rFonts w:ascii="Book Antiqua" w:hAnsi="Book Antiqua"/>
          <w:i/>
          <w:iCs/>
          <w:sz w:val="18"/>
          <w:szCs w:val="18"/>
        </w:rPr>
        <w:t>Guía de Gestión Integral de Riesgos en los procesos de contratación pública</w:t>
      </w:r>
      <w:r w:rsidRPr="00EE6508">
        <w:rPr>
          <w:rFonts w:ascii="Book Antiqua" w:hAnsi="Book Antiqua"/>
          <w:sz w:val="18"/>
          <w:szCs w:val="18"/>
        </w:rPr>
        <w:t xml:space="preserve"> de la </w:t>
      </w:r>
      <w:r>
        <w:rPr>
          <w:rFonts w:ascii="Book Antiqua" w:hAnsi="Book Antiqua"/>
          <w:sz w:val="18"/>
          <w:szCs w:val="18"/>
        </w:rPr>
        <w:t>DGCP</w:t>
      </w:r>
      <w:r w:rsidRPr="00EE6508">
        <w:rPr>
          <w:rFonts w:ascii="Book Antiqua" w:hAnsi="Book Antiqua"/>
          <w:sz w:val="18"/>
          <w:szCs w:val="18"/>
        </w:rPr>
        <w:t>.</w:t>
      </w:r>
    </w:p>
  </w:footnote>
  <w:footnote w:id="27">
    <w:p w14:paraId="60AEB2C3" w14:textId="77777777" w:rsidR="00234399" w:rsidRPr="008B5CA5" w:rsidRDefault="00234399" w:rsidP="006209D0">
      <w:pPr>
        <w:pStyle w:val="Textonotapie"/>
        <w:jc w:val="both"/>
        <w:rPr>
          <w:rFonts w:ascii="Book Antiqua" w:hAnsi="Book Antiqua"/>
          <w:sz w:val="18"/>
          <w:szCs w:val="18"/>
        </w:rPr>
      </w:pPr>
      <w:r w:rsidRPr="005F1741">
        <w:rPr>
          <w:rStyle w:val="Refdenotaalpie"/>
          <w:sz w:val="18"/>
          <w:szCs w:val="18"/>
        </w:rPr>
        <w:footnoteRef/>
      </w:r>
      <w:r w:rsidRPr="005F1741">
        <w:rPr>
          <w:sz w:val="18"/>
          <w:szCs w:val="18"/>
        </w:rPr>
        <w:t xml:space="preserve"> </w:t>
      </w:r>
      <w:r w:rsidRPr="008B5CA5">
        <w:rPr>
          <w:rFonts w:ascii="Book Antiqua" w:hAnsi="Book Antiqua"/>
          <w:sz w:val="18"/>
          <w:szCs w:val="18"/>
        </w:rPr>
        <w:t xml:space="preserve">Consultar instructivo emitido por la Dirección General de Contrataciones Públicas vigente, disponible en el enlace: </w:t>
      </w:r>
      <w:hyperlink r:id="rId2" w:history="1">
        <w:r w:rsidRPr="008B5CA5">
          <w:rPr>
            <w:rStyle w:val="Hipervnculo"/>
            <w:rFonts w:ascii="Book Antiqua" w:hAnsi="Book Antiqua"/>
            <w:sz w:val="18"/>
            <w:szCs w:val="18"/>
          </w:rPr>
          <w:t>https://www.dgcp.gob.do</w:t>
        </w:r>
      </w:hyperlink>
      <w:r w:rsidRPr="008B5CA5">
        <w:rPr>
          <w:rFonts w:ascii="Book Antiqua" w:hAnsi="Book Antiqua"/>
          <w:sz w:val="18"/>
          <w:szCs w:val="18"/>
        </w:rPr>
        <w:t>, sección “Sobre Nosotros”, apartado “Marco Legal”, “Instructivos”.</w:t>
      </w:r>
    </w:p>
  </w:footnote>
  <w:footnote w:id="28">
    <w:p w14:paraId="290CCCA4" w14:textId="77777777" w:rsidR="00234399" w:rsidRPr="008B5CA5" w:rsidRDefault="00234399" w:rsidP="006209D0">
      <w:pPr>
        <w:pStyle w:val="Textonotapie"/>
        <w:jc w:val="both"/>
        <w:rPr>
          <w:rFonts w:ascii="Book Antiqua" w:hAnsi="Book Antiqua"/>
          <w:sz w:val="18"/>
          <w:szCs w:val="18"/>
        </w:rPr>
      </w:pPr>
      <w:r w:rsidRPr="008B5CA5">
        <w:rPr>
          <w:rStyle w:val="Refdenotaalpie"/>
          <w:rFonts w:ascii="Book Antiqua" w:hAnsi="Book Antiqua"/>
          <w:sz w:val="18"/>
          <w:szCs w:val="18"/>
        </w:rPr>
        <w:footnoteRef/>
      </w:r>
      <w:r w:rsidRPr="008B5CA5">
        <w:rPr>
          <w:rFonts w:ascii="Book Antiqua" w:hAnsi="Book Antiqua"/>
          <w:sz w:val="18"/>
          <w:szCs w:val="18"/>
        </w:rPr>
        <w:t xml:space="preserve"> Artículo 11 de la Ley núm. 340-06 y sus modificaciones.</w:t>
      </w:r>
    </w:p>
  </w:footnote>
  <w:footnote w:id="29">
    <w:p w14:paraId="6B137556" w14:textId="77777777" w:rsidR="00234399" w:rsidRPr="00012A3F" w:rsidRDefault="00234399" w:rsidP="00026F20">
      <w:pPr>
        <w:pStyle w:val="Textonotapie"/>
        <w:rPr>
          <w:rFonts w:ascii="Book Antiqua" w:hAnsi="Book Antiqua"/>
          <w:sz w:val="18"/>
          <w:szCs w:val="18"/>
        </w:rPr>
      </w:pPr>
      <w:r w:rsidRPr="00012A3F">
        <w:rPr>
          <w:rStyle w:val="Refdenotaalpie"/>
          <w:rFonts w:ascii="Book Antiqua" w:hAnsi="Book Antiqua"/>
          <w:sz w:val="18"/>
          <w:szCs w:val="18"/>
        </w:rPr>
        <w:footnoteRef/>
      </w:r>
      <w:r w:rsidRPr="00012A3F">
        <w:rPr>
          <w:rFonts w:ascii="Book Antiqua" w:hAnsi="Book Antiqua"/>
          <w:sz w:val="18"/>
          <w:szCs w:val="18"/>
        </w:rPr>
        <w:t xml:space="preserve"> Artículo 3 del Decreto 426-21</w:t>
      </w:r>
    </w:p>
  </w:footnote>
  <w:footnote w:id="30">
    <w:p w14:paraId="64894233" w14:textId="77777777" w:rsidR="00234399" w:rsidRPr="00AD6D66" w:rsidRDefault="00234399" w:rsidP="006209D0">
      <w:pPr>
        <w:pStyle w:val="Textonotapie"/>
        <w:jc w:val="both"/>
        <w:rPr>
          <w:rFonts w:ascii="Book Antiqua" w:hAnsi="Book Antiqua"/>
          <w:sz w:val="18"/>
          <w:szCs w:val="18"/>
        </w:rPr>
      </w:pPr>
      <w:r w:rsidRPr="006F084E">
        <w:rPr>
          <w:rStyle w:val="Refdenotaalpie"/>
          <w:sz w:val="18"/>
          <w:szCs w:val="18"/>
        </w:rPr>
        <w:footnoteRef/>
      </w:r>
      <w:r w:rsidRPr="006F084E">
        <w:rPr>
          <w:sz w:val="18"/>
          <w:szCs w:val="18"/>
        </w:rPr>
        <w:t xml:space="preserve"> </w:t>
      </w:r>
      <w:r w:rsidRPr="00AD6D66">
        <w:rPr>
          <w:rFonts w:ascii="Book Antiqua" w:hAnsi="Book Antiqua"/>
          <w:sz w:val="18"/>
          <w:szCs w:val="18"/>
        </w:rPr>
        <w:t xml:space="preserve">Elaborar de conformidad con la metodología propuesta por la </w:t>
      </w:r>
      <w:r>
        <w:rPr>
          <w:rFonts w:ascii="Book Antiqua" w:hAnsi="Book Antiqua"/>
          <w:sz w:val="18"/>
          <w:szCs w:val="18"/>
        </w:rPr>
        <w:t xml:space="preserve">DGCP </w:t>
      </w:r>
      <w:r w:rsidRPr="00AD6D66">
        <w:rPr>
          <w:rFonts w:ascii="Book Antiqua" w:hAnsi="Book Antiqua"/>
          <w:sz w:val="18"/>
          <w:szCs w:val="18"/>
        </w:rPr>
        <w:t>en la "</w:t>
      </w:r>
      <w:r w:rsidRPr="00AD6D66">
        <w:rPr>
          <w:rFonts w:ascii="Book Antiqua" w:hAnsi="Book Antiqua"/>
          <w:i/>
          <w:iCs/>
          <w:sz w:val="18"/>
          <w:szCs w:val="18"/>
        </w:rPr>
        <w:t xml:space="preserve">Guía para la Gestión Integral de Riesgos en el Proceso de Contratación", </w:t>
      </w:r>
      <w:r w:rsidRPr="00AD6D66">
        <w:rPr>
          <w:rFonts w:ascii="Book Antiqua" w:hAnsi="Book Antiqua"/>
          <w:sz w:val="18"/>
          <w:szCs w:val="18"/>
        </w:rPr>
        <w:t>aprobada</w:t>
      </w:r>
      <w:r w:rsidRPr="00AD6D66">
        <w:rPr>
          <w:rFonts w:ascii="Book Antiqua" w:hAnsi="Book Antiqua"/>
          <w:i/>
          <w:iCs/>
          <w:sz w:val="18"/>
          <w:szCs w:val="18"/>
        </w:rPr>
        <w:t xml:space="preserve"> </w:t>
      </w:r>
      <w:r w:rsidRPr="00AD6D66">
        <w:rPr>
          <w:rFonts w:ascii="Book Antiqua" w:hAnsi="Book Antiqua"/>
          <w:sz w:val="18"/>
          <w:szCs w:val="18"/>
        </w:rPr>
        <w:t>mediante resolución de esta Dirección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6F48C" w14:textId="70F6E66B" w:rsidR="00234399" w:rsidRPr="00AF6408" w:rsidRDefault="00234399" w:rsidP="00144713">
    <w:pPr>
      <w:pStyle w:val="Encabezado"/>
      <w:jc w:val="right"/>
      <w:rPr>
        <w:rFonts w:ascii="Book Antiqua" w:hAnsi="Book Antiqua"/>
        <w:b/>
        <w:spacing w:val="-8"/>
        <w:sz w:val="22"/>
        <w:szCs w:val="22"/>
      </w:rPr>
    </w:pPr>
    <w:r w:rsidRPr="00187D59">
      <w:rPr>
        <w:rFonts w:ascii="Book Antiqua" w:hAnsi="Book Antiqua"/>
        <w:b/>
        <w:spacing w:val="-8"/>
        <w:sz w:val="22"/>
        <w:szCs w:val="22"/>
      </w:rPr>
      <w:t>SNCC.P.0</w:t>
    </w:r>
    <w:r w:rsidR="0019514A">
      <w:rPr>
        <w:rFonts w:ascii="Book Antiqua" w:hAnsi="Book Antiqua"/>
        <w:b/>
        <w:spacing w:val="-8"/>
        <w:sz w:val="22"/>
        <w:szCs w:val="22"/>
      </w:rPr>
      <w:t>66</w:t>
    </w:r>
    <w:r w:rsidRPr="00187D59">
      <w:rPr>
        <w:rFonts w:ascii="Book Antiqua" w:hAnsi="Book Antiqua"/>
        <w:b/>
        <w:spacing w:val="-8"/>
        <w:sz w:val="22"/>
        <w:szCs w:val="22"/>
      </w:rPr>
      <w:t xml:space="preserve"> Pliego</w:t>
    </w:r>
    <w:r w:rsidRPr="00AF6408">
      <w:rPr>
        <w:rFonts w:ascii="Book Antiqua" w:hAnsi="Book Antiqua"/>
        <w:b/>
        <w:spacing w:val="-8"/>
        <w:sz w:val="22"/>
        <w:szCs w:val="22"/>
      </w:rPr>
      <w:t xml:space="preserve"> Estándar de Condiciones</w:t>
    </w:r>
    <w:r>
      <w:rPr>
        <w:rFonts w:ascii="Book Antiqua" w:hAnsi="Book Antiqua"/>
        <w:b/>
        <w:spacing w:val="-8"/>
        <w:sz w:val="22"/>
        <w:szCs w:val="22"/>
      </w:rPr>
      <w:t xml:space="preserve"> para</w:t>
    </w:r>
    <w:r w:rsidRPr="00AF6408">
      <w:rPr>
        <w:rFonts w:ascii="Book Antiqua" w:hAnsi="Book Antiqua"/>
        <w:b/>
        <w:spacing w:val="-8"/>
        <w:sz w:val="22"/>
        <w:szCs w:val="22"/>
      </w:rPr>
      <w:t xml:space="preserve"> </w:t>
    </w:r>
    <w:r>
      <w:rPr>
        <w:rFonts w:ascii="Book Antiqua" w:hAnsi="Book Antiqua"/>
        <w:b/>
        <w:spacing w:val="-8"/>
        <w:sz w:val="22"/>
        <w:szCs w:val="22"/>
      </w:rPr>
      <w:t>subasta inversa electrónica</w:t>
    </w:r>
  </w:p>
  <w:p w14:paraId="7700734D" w14:textId="77777777" w:rsidR="00234399" w:rsidRDefault="002343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61AF0" w14:textId="77777777" w:rsidR="00234399" w:rsidRPr="00777FC6" w:rsidRDefault="00234399" w:rsidP="00B324B7">
    <w:pPr>
      <w:pStyle w:val="Encabezado"/>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777FC6">
      <w:rPr>
        <w:rFonts w:ascii="Book Antiqua" w:hAnsi="Book Antiqua"/>
        <w:b/>
        <w:spacing w:val="-8"/>
      </w:rPr>
      <w:t xml:space="preserve"> </w:t>
    </w:r>
    <w:r w:rsidRPr="00B324B7">
      <w:rPr>
        <w:rFonts w:ascii="Book Antiqua" w:hAnsi="Book Antiqua"/>
        <w:b/>
        <w:spacing w:val="-8"/>
        <w:highlight w:val="cyan"/>
      </w:rPr>
      <w:t>Pliego Estándar de Condiciones para la compra de Bienes</w:t>
    </w:r>
  </w:p>
  <w:p w14:paraId="1EA4255B" w14:textId="77777777" w:rsidR="00234399" w:rsidRDefault="0023439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68BAB" w14:textId="16F31973" w:rsidR="00234399" w:rsidRPr="00AF6408" w:rsidRDefault="00234399" w:rsidP="00532777">
    <w:pPr>
      <w:pStyle w:val="Encabezado"/>
      <w:jc w:val="right"/>
      <w:rPr>
        <w:rFonts w:ascii="Book Antiqua" w:hAnsi="Book Antiqua"/>
        <w:b/>
        <w:spacing w:val="-8"/>
        <w:sz w:val="22"/>
        <w:szCs w:val="22"/>
      </w:rPr>
    </w:pPr>
    <w:r w:rsidRPr="00187D59">
      <w:rPr>
        <w:rFonts w:ascii="Book Antiqua" w:hAnsi="Book Antiqua"/>
        <w:b/>
        <w:spacing w:val="-8"/>
        <w:sz w:val="22"/>
        <w:szCs w:val="22"/>
      </w:rPr>
      <w:t>SNCC.P.0</w:t>
    </w:r>
    <w:r w:rsidR="00532777">
      <w:rPr>
        <w:rFonts w:ascii="Book Antiqua" w:hAnsi="Book Antiqua"/>
        <w:b/>
        <w:spacing w:val="-8"/>
        <w:sz w:val="22"/>
        <w:szCs w:val="22"/>
      </w:rPr>
      <w:t>66</w:t>
    </w:r>
    <w:r w:rsidRPr="00187D59">
      <w:rPr>
        <w:rFonts w:ascii="Book Antiqua" w:hAnsi="Book Antiqua"/>
        <w:b/>
        <w:spacing w:val="-8"/>
        <w:sz w:val="22"/>
        <w:szCs w:val="22"/>
      </w:rPr>
      <w:t xml:space="preserve"> Pliego</w:t>
    </w:r>
    <w:r w:rsidRPr="00AF6408">
      <w:rPr>
        <w:rFonts w:ascii="Book Antiqua" w:hAnsi="Book Antiqua"/>
        <w:b/>
        <w:spacing w:val="-8"/>
        <w:sz w:val="22"/>
        <w:szCs w:val="22"/>
      </w:rPr>
      <w:t xml:space="preserve"> Estándar de Condiciones</w:t>
    </w:r>
    <w:r>
      <w:rPr>
        <w:rFonts w:ascii="Book Antiqua" w:hAnsi="Book Antiqua"/>
        <w:b/>
        <w:spacing w:val="-8"/>
        <w:sz w:val="22"/>
        <w:szCs w:val="22"/>
      </w:rPr>
      <w:t xml:space="preserve"> para</w:t>
    </w:r>
    <w:r w:rsidRPr="00AF6408">
      <w:rPr>
        <w:rFonts w:ascii="Book Antiqua" w:hAnsi="Book Antiqua"/>
        <w:b/>
        <w:spacing w:val="-8"/>
        <w:sz w:val="22"/>
        <w:szCs w:val="22"/>
      </w:rPr>
      <w:t xml:space="preserve"> </w:t>
    </w:r>
    <w:r>
      <w:rPr>
        <w:rFonts w:ascii="Book Antiqua" w:hAnsi="Book Antiqua"/>
        <w:b/>
        <w:spacing w:val="-8"/>
        <w:sz w:val="22"/>
        <w:szCs w:val="22"/>
      </w:rPr>
      <w:t>subasta inversa electrónica</w:t>
    </w:r>
  </w:p>
  <w:p w14:paraId="3C78F271" w14:textId="77777777" w:rsidR="00234399" w:rsidRDefault="0023439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17770" w14:textId="77777777" w:rsidR="00234399" w:rsidRPr="00777FC6" w:rsidRDefault="00234399" w:rsidP="00B324B7">
    <w:pPr>
      <w:pStyle w:val="Encabezado"/>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777FC6">
      <w:rPr>
        <w:rFonts w:ascii="Book Antiqua" w:hAnsi="Book Antiqua"/>
        <w:b/>
        <w:spacing w:val="-8"/>
      </w:rPr>
      <w:t xml:space="preserve"> </w:t>
    </w:r>
    <w:r w:rsidRPr="00B324B7">
      <w:rPr>
        <w:rFonts w:ascii="Book Antiqua" w:hAnsi="Book Antiqua"/>
        <w:b/>
        <w:spacing w:val="-8"/>
        <w:highlight w:val="cyan"/>
      </w:rPr>
      <w:t>Pliego Estándar de Condiciones para la compra de Bienes</w:t>
    </w:r>
  </w:p>
  <w:p w14:paraId="582FAA33" w14:textId="77777777" w:rsidR="00234399" w:rsidRDefault="002343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1931F0"/>
    <w:multiLevelType w:val="hybridMultilevel"/>
    <w:tmpl w:val="6AF83020"/>
    <w:lvl w:ilvl="0" w:tplc="B5527D6A">
      <w:start w:val="1"/>
      <w:numFmt w:val="decimal"/>
      <w:lvlText w:val="%1."/>
      <w:lvlJc w:val="left"/>
      <w:pPr>
        <w:tabs>
          <w:tab w:val="num" w:pos="644"/>
        </w:tabs>
        <w:ind w:left="644"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4"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31F00"/>
    <w:multiLevelType w:val="hybridMultilevel"/>
    <w:tmpl w:val="785E542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C8D23FF"/>
    <w:multiLevelType w:val="hybridMultilevel"/>
    <w:tmpl w:val="306E44C2"/>
    <w:lvl w:ilvl="0" w:tplc="B05EB3B0">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CCC2962"/>
    <w:multiLevelType w:val="multilevel"/>
    <w:tmpl w:val="FDA68CF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191EF7"/>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0" w15:restartNumberingAfterBreak="0">
    <w:nsid w:val="18DC5CAA"/>
    <w:multiLevelType w:val="multilevel"/>
    <w:tmpl w:val="41CA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2" w15:restartNumberingAfterBreak="0">
    <w:nsid w:val="26BF2514"/>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3"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2ACD40DA"/>
    <w:multiLevelType w:val="hybridMultilevel"/>
    <w:tmpl w:val="2EC81822"/>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6" w15:restartNumberingAfterBreak="0">
    <w:nsid w:val="30863B5D"/>
    <w:multiLevelType w:val="hybridMultilevel"/>
    <w:tmpl w:val="9CB2DB7A"/>
    <w:lvl w:ilvl="0" w:tplc="68ECB2A2">
      <w:start w:val="1"/>
      <w:numFmt w:val="decimal"/>
      <w:suff w:val="space"/>
      <w:lvlText w:val="%1)"/>
      <w:lvlJc w:val="left"/>
      <w:pPr>
        <w:ind w:left="1776" w:hanging="360"/>
      </w:pPr>
      <w:rPr>
        <w:rFonts w:hint="default"/>
        <w:b w:val="0"/>
        <w:bCs w:val="0"/>
        <w:color w:val="auto"/>
      </w:rPr>
    </w:lvl>
    <w:lvl w:ilvl="1" w:tplc="FFFFFFFF" w:tentative="1">
      <w:start w:val="1"/>
      <w:numFmt w:val="lowerLetter"/>
      <w:lvlText w:val="%2."/>
      <w:lvlJc w:val="left"/>
      <w:pPr>
        <w:tabs>
          <w:tab w:val="num" w:pos="1910"/>
        </w:tabs>
        <w:ind w:left="1910" w:hanging="360"/>
      </w:pPr>
    </w:lvl>
    <w:lvl w:ilvl="2" w:tplc="FFFFFFFF" w:tentative="1">
      <w:start w:val="1"/>
      <w:numFmt w:val="lowerRoman"/>
      <w:lvlText w:val="%3."/>
      <w:lvlJc w:val="right"/>
      <w:pPr>
        <w:tabs>
          <w:tab w:val="num" w:pos="2630"/>
        </w:tabs>
        <w:ind w:left="2630" w:hanging="180"/>
      </w:pPr>
    </w:lvl>
    <w:lvl w:ilvl="3" w:tplc="FFFFFFFF" w:tentative="1">
      <w:start w:val="1"/>
      <w:numFmt w:val="decimal"/>
      <w:lvlText w:val="%4."/>
      <w:lvlJc w:val="left"/>
      <w:pPr>
        <w:tabs>
          <w:tab w:val="num" w:pos="3350"/>
        </w:tabs>
        <w:ind w:left="3350" w:hanging="360"/>
      </w:pPr>
    </w:lvl>
    <w:lvl w:ilvl="4" w:tplc="FFFFFFFF" w:tentative="1">
      <w:start w:val="1"/>
      <w:numFmt w:val="lowerLetter"/>
      <w:lvlText w:val="%5."/>
      <w:lvlJc w:val="left"/>
      <w:pPr>
        <w:tabs>
          <w:tab w:val="num" w:pos="4070"/>
        </w:tabs>
        <w:ind w:left="4070" w:hanging="360"/>
      </w:pPr>
    </w:lvl>
    <w:lvl w:ilvl="5" w:tplc="FFFFFFFF" w:tentative="1">
      <w:start w:val="1"/>
      <w:numFmt w:val="lowerRoman"/>
      <w:lvlText w:val="%6."/>
      <w:lvlJc w:val="right"/>
      <w:pPr>
        <w:tabs>
          <w:tab w:val="num" w:pos="4790"/>
        </w:tabs>
        <w:ind w:left="4790" w:hanging="180"/>
      </w:pPr>
    </w:lvl>
    <w:lvl w:ilvl="6" w:tplc="FFFFFFFF" w:tentative="1">
      <w:start w:val="1"/>
      <w:numFmt w:val="decimal"/>
      <w:lvlText w:val="%7."/>
      <w:lvlJc w:val="left"/>
      <w:pPr>
        <w:tabs>
          <w:tab w:val="num" w:pos="5510"/>
        </w:tabs>
        <w:ind w:left="5510" w:hanging="360"/>
      </w:pPr>
    </w:lvl>
    <w:lvl w:ilvl="7" w:tplc="FFFFFFFF" w:tentative="1">
      <w:start w:val="1"/>
      <w:numFmt w:val="lowerLetter"/>
      <w:lvlText w:val="%8."/>
      <w:lvlJc w:val="left"/>
      <w:pPr>
        <w:tabs>
          <w:tab w:val="num" w:pos="6230"/>
        </w:tabs>
        <w:ind w:left="6230" w:hanging="360"/>
      </w:pPr>
    </w:lvl>
    <w:lvl w:ilvl="8" w:tplc="FFFFFFFF" w:tentative="1">
      <w:start w:val="1"/>
      <w:numFmt w:val="lowerRoman"/>
      <w:lvlText w:val="%9."/>
      <w:lvlJc w:val="right"/>
      <w:pPr>
        <w:tabs>
          <w:tab w:val="num" w:pos="6950"/>
        </w:tabs>
        <w:ind w:left="6950" w:hanging="180"/>
      </w:pPr>
    </w:lvl>
  </w:abstractNum>
  <w:abstractNum w:abstractNumId="17"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78947E5"/>
    <w:multiLevelType w:val="hybridMultilevel"/>
    <w:tmpl w:val="A07053CC"/>
    <w:lvl w:ilvl="0" w:tplc="04090011">
      <w:start w:val="1"/>
      <w:numFmt w:val="decimal"/>
      <w:lvlText w:val="%1)"/>
      <w:lvlJc w:val="left"/>
      <w:pPr>
        <w:ind w:left="720" w:hanging="360"/>
      </w:pPr>
      <w:rPr>
        <w:rFonts w:hint="default"/>
        <w:b/>
        <w:bCs/>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19"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20" w15:restartNumberingAfterBreak="0">
    <w:nsid w:val="38263E1A"/>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55D47A1"/>
    <w:multiLevelType w:val="hybridMultilevel"/>
    <w:tmpl w:val="BB7AE7DC"/>
    <w:lvl w:ilvl="0" w:tplc="65AA97B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D0623B9"/>
    <w:multiLevelType w:val="hybridMultilevel"/>
    <w:tmpl w:val="2EC81822"/>
    <w:lvl w:ilvl="0" w:tplc="280A0017">
      <w:start w:val="1"/>
      <w:numFmt w:val="lowerLetter"/>
      <w:lvlText w:val="%1)"/>
      <w:lvlJc w:val="left"/>
      <w:pPr>
        <w:ind w:left="928"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4" w15:restartNumberingAfterBreak="0">
    <w:nsid w:val="4FBC2D41"/>
    <w:multiLevelType w:val="multilevel"/>
    <w:tmpl w:val="B32C49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D5091"/>
    <w:multiLevelType w:val="hybridMultilevel"/>
    <w:tmpl w:val="ABB4A4C0"/>
    <w:lvl w:ilvl="0" w:tplc="025CEF0A">
      <w:start w:val="1"/>
      <w:numFmt w:val="decimal"/>
      <w:suff w:val="space"/>
      <w:lvlText w:val="%1)"/>
      <w:lvlJc w:val="left"/>
      <w:pPr>
        <w:ind w:left="720" w:hanging="360"/>
      </w:pPr>
      <w:rPr>
        <w:rFonts w:hint="default"/>
        <w:b/>
        <w:bCs/>
        <w:strike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57C34D3"/>
    <w:multiLevelType w:val="hybridMultilevel"/>
    <w:tmpl w:val="2736CB48"/>
    <w:lvl w:ilvl="0" w:tplc="16DC6BC0">
      <w:start w:val="1"/>
      <w:numFmt w:val="decimal"/>
      <w:suff w:val="space"/>
      <w:lvlText w:val="%1)"/>
      <w:lvlJc w:val="left"/>
      <w:pPr>
        <w:ind w:left="501"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27" w15:restartNumberingAfterBreak="0">
    <w:nsid w:val="56A7112F"/>
    <w:multiLevelType w:val="hybridMultilevel"/>
    <w:tmpl w:val="2EC81822"/>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8" w15:restartNumberingAfterBreak="0">
    <w:nsid w:val="58587B0C"/>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6125014E"/>
    <w:multiLevelType w:val="hybridMultilevel"/>
    <w:tmpl w:val="66C6286E"/>
    <w:lvl w:ilvl="0" w:tplc="90A47FB6">
      <w:start w:val="1"/>
      <w:numFmt w:val="decimal"/>
      <w:lvlText w:val="%1)"/>
      <w:lvlJc w:val="left"/>
      <w:pPr>
        <w:ind w:left="720" w:hanging="360"/>
      </w:pPr>
      <w:rPr>
        <w:rFonts w:hint="default"/>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6223118C"/>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9F767EC"/>
    <w:multiLevelType w:val="hybridMultilevel"/>
    <w:tmpl w:val="C43E3832"/>
    <w:lvl w:ilvl="0" w:tplc="0409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174563"/>
    <w:multiLevelType w:val="hybridMultilevel"/>
    <w:tmpl w:val="55506F6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914D5E"/>
    <w:multiLevelType w:val="hybridMultilevel"/>
    <w:tmpl w:val="270E93C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7DD05C71"/>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214728887">
    <w:abstractNumId w:val="2"/>
  </w:num>
  <w:num w:numId="2" w16cid:durableId="144015106">
    <w:abstractNumId w:val="1"/>
  </w:num>
  <w:num w:numId="3" w16cid:durableId="2006779052">
    <w:abstractNumId w:val="25"/>
  </w:num>
  <w:num w:numId="4" w16cid:durableId="968436698">
    <w:abstractNumId w:val="19"/>
  </w:num>
  <w:num w:numId="5" w16cid:durableId="574167688">
    <w:abstractNumId w:val="22"/>
  </w:num>
  <w:num w:numId="6" w16cid:durableId="548956780">
    <w:abstractNumId w:val="34"/>
  </w:num>
  <w:num w:numId="7" w16cid:durableId="233399117">
    <w:abstractNumId w:val="14"/>
  </w:num>
  <w:num w:numId="8" w16cid:durableId="845246771">
    <w:abstractNumId w:val="26"/>
  </w:num>
  <w:num w:numId="9" w16cid:durableId="1594319574">
    <w:abstractNumId w:val="7"/>
  </w:num>
  <w:num w:numId="10" w16cid:durableId="2079860501">
    <w:abstractNumId w:val="9"/>
  </w:num>
  <w:num w:numId="11" w16cid:durableId="184250358">
    <w:abstractNumId w:val="28"/>
  </w:num>
  <w:num w:numId="12" w16cid:durableId="599417134">
    <w:abstractNumId w:val="37"/>
  </w:num>
  <w:num w:numId="13" w16cid:durableId="1869171924">
    <w:abstractNumId w:val="6"/>
  </w:num>
  <w:num w:numId="14" w16cid:durableId="607738250">
    <w:abstractNumId w:val="30"/>
  </w:num>
  <w:num w:numId="15" w16cid:durableId="471220041">
    <w:abstractNumId w:val="29"/>
  </w:num>
  <w:num w:numId="16" w16cid:durableId="1689018506">
    <w:abstractNumId w:val="33"/>
  </w:num>
  <w:num w:numId="17" w16cid:durableId="907805310">
    <w:abstractNumId w:val="16"/>
  </w:num>
  <w:num w:numId="18" w16cid:durableId="1136994066">
    <w:abstractNumId w:val="13"/>
  </w:num>
  <w:num w:numId="19" w16cid:durableId="420638210">
    <w:abstractNumId w:val="4"/>
  </w:num>
  <w:num w:numId="20" w16cid:durableId="106659003">
    <w:abstractNumId w:val="0"/>
  </w:num>
  <w:num w:numId="21" w16cid:durableId="2007437602">
    <w:abstractNumId w:val="17"/>
  </w:num>
  <w:num w:numId="22" w16cid:durableId="162555390">
    <w:abstractNumId w:val="32"/>
  </w:num>
  <w:num w:numId="23" w16cid:durableId="888959892">
    <w:abstractNumId w:val="10"/>
  </w:num>
  <w:num w:numId="24" w16cid:durableId="260532944">
    <w:abstractNumId w:val="18"/>
  </w:num>
  <w:num w:numId="25" w16cid:durableId="807674484">
    <w:abstractNumId w:val="8"/>
  </w:num>
  <w:num w:numId="26" w16cid:durableId="1544441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887736">
    <w:abstractNumId w:val="24"/>
  </w:num>
  <w:num w:numId="28" w16cid:durableId="1463771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2201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0610287">
    <w:abstractNumId w:val="12"/>
  </w:num>
  <w:num w:numId="31" w16cid:durableId="707797135">
    <w:abstractNumId w:val="31"/>
  </w:num>
  <w:num w:numId="32" w16cid:durableId="574629424">
    <w:abstractNumId w:val="20"/>
  </w:num>
  <w:num w:numId="33" w16cid:durableId="612639617">
    <w:abstractNumId w:val="8"/>
  </w:num>
  <w:num w:numId="34" w16cid:durableId="1677264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6948679">
    <w:abstractNumId w:val="3"/>
  </w:num>
  <w:num w:numId="36" w16cid:durableId="349648668">
    <w:abstractNumId w:val="11"/>
  </w:num>
  <w:num w:numId="37" w16cid:durableId="1997144760">
    <w:abstractNumId w:val="8"/>
  </w:num>
  <w:num w:numId="38" w16cid:durableId="1951468954">
    <w:abstractNumId w:val="8"/>
  </w:num>
  <w:num w:numId="39" w16cid:durableId="192037332">
    <w:abstractNumId w:val="23"/>
  </w:num>
  <w:num w:numId="40" w16cid:durableId="779296300">
    <w:abstractNumId w:val="21"/>
  </w:num>
  <w:num w:numId="41" w16cid:durableId="1512451947">
    <w:abstractNumId w:val="15"/>
  </w:num>
  <w:num w:numId="42" w16cid:durableId="1866477125">
    <w:abstractNumId w:val="8"/>
  </w:num>
  <w:num w:numId="43" w16cid:durableId="209536141">
    <w:abstractNumId w:val="8"/>
  </w:num>
  <w:num w:numId="44" w16cid:durableId="960501266">
    <w:abstractNumId w:val="35"/>
  </w:num>
  <w:num w:numId="45" w16cid:durableId="1200047718">
    <w:abstractNumId w:val="27"/>
  </w:num>
  <w:num w:numId="46" w16cid:durableId="677272563">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68F"/>
    <w:rsid w:val="00004A1E"/>
    <w:rsid w:val="00005630"/>
    <w:rsid w:val="00006F30"/>
    <w:rsid w:val="0000705A"/>
    <w:rsid w:val="000073B9"/>
    <w:rsid w:val="00012A3F"/>
    <w:rsid w:val="00012C77"/>
    <w:rsid w:val="000146F5"/>
    <w:rsid w:val="00015504"/>
    <w:rsid w:val="00016342"/>
    <w:rsid w:val="00016B6A"/>
    <w:rsid w:val="00017132"/>
    <w:rsid w:val="00017B85"/>
    <w:rsid w:val="000219FC"/>
    <w:rsid w:val="00021D60"/>
    <w:rsid w:val="0002273E"/>
    <w:rsid w:val="00022D84"/>
    <w:rsid w:val="0002301F"/>
    <w:rsid w:val="00023761"/>
    <w:rsid w:val="000242BB"/>
    <w:rsid w:val="000243F6"/>
    <w:rsid w:val="00025DDD"/>
    <w:rsid w:val="00026817"/>
    <w:rsid w:val="00026C09"/>
    <w:rsid w:val="00026F20"/>
    <w:rsid w:val="00030063"/>
    <w:rsid w:val="000302E8"/>
    <w:rsid w:val="000306AA"/>
    <w:rsid w:val="00030FA3"/>
    <w:rsid w:val="00033636"/>
    <w:rsid w:val="00034616"/>
    <w:rsid w:val="00034885"/>
    <w:rsid w:val="00034C6C"/>
    <w:rsid w:val="000352FE"/>
    <w:rsid w:val="00036E6F"/>
    <w:rsid w:val="0004402C"/>
    <w:rsid w:val="00044D2B"/>
    <w:rsid w:val="0004511F"/>
    <w:rsid w:val="000470AE"/>
    <w:rsid w:val="000507DA"/>
    <w:rsid w:val="000514DC"/>
    <w:rsid w:val="00051649"/>
    <w:rsid w:val="000529AC"/>
    <w:rsid w:val="00053982"/>
    <w:rsid w:val="00053B5F"/>
    <w:rsid w:val="00055E61"/>
    <w:rsid w:val="00056FF1"/>
    <w:rsid w:val="000602E0"/>
    <w:rsid w:val="000623A7"/>
    <w:rsid w:val="000630C5"/>
    <w:rsid w:val="00063311"/>
    <w:rsid w:val="000637AF"/>
    <w:rsid w:val="000638B8"/>
    <w:rsid w:val="00063E11"/>
    <w:rsid w:val="0006647E"/>
    <w:rsid w:val="000676CC"/>
    <w:rsid w:val="00070BD2"/>
    <w:rsid w:val="00071E44"/>
    <w:rsid w:val="0007396F"/>
    <w:rsid w:val="00074315"/>
    <w:rsid w:val="000751AB"/>
    <w:rsid w:val="000764B9"/>
    <w:rsid w:val="00081E1E"/>
    <w:rsid w:val="00082B6D"/>
    <w:rsid w:val="00084701"/>
    <w:rsid w:val="0008498E"/>
    <w:rsid w:val="00086DB9"/>
    <w:rsid w:val="000871C6"/>
    <w:rsid w:val="000926F8"/>
    <w:rsid w:val="0009456A"/>
    <w:rsid w:val="000953A8"/>
    <w:rsid w:val="0009548C"/>
    <w:rsid w:val="000A1AFE"/>
    <w:rsid w:val="000A4986"/>
    <w:rsid w:val="000A5409"/>
    <w:rsid w:val="000A5C86"/>
    <w:rsid w:val="000A6C9B"/>
    <w:rsid w:val="000A701E"/>
    <w:rsid w:val="000A74EB"/>
    <w:rsid w:val="000B1EB2"/>
    <w:rsid w:val="000B2DC2"/>
    <w:rsid w:val="000B3B27"/>
    <w:rsid w:val="000B4020"/>
    <w:rsid w:val="000B47A8"/>
    <w:rsid w:val="000B4DDF"/>
    <w:rsid w:val="000B684B"/>
    <w:rsid w:val="000B76ED"/>
    <w:rsid w:val="000C0290"/>
    <w:rsid w:val="000C1288"/>
    <w:rsid w:val="000C1726"/>
    <w:rsid w:val="000C4158"/>
    <w:rsid w:val="000C4CAE"/>
    <w:rsid w:val="000C4DEE"/>
    <w:rsid w:val="000C6136"/>
    <w:rsid w:val="000C6575"/>
    <w:rsid w:val="000C7B4F"/>
    <w:rsid w:val="000D0828"/>
    <w:rsid w:val="000D0C10"/>
    <w:rsid w:val="000D0DE0"/>
    <w:rsid w:val="000D0F91"/>
    <w:rsid w:val="000D1AC3"/>
    <w:rsid w:val="000D3BEB"/>
    <w:rsid w:val="000D5D3F"/>
    <w:rsid w:val="000D5E3F"/>
    <w:rsid w:val="000D5FF4"/>
    <w:rsid w:val="000D6009"/>
    <w:rsid w:val="000D60B4"/>
    <w:rsid w:val="000D64E6"/>
    <w:rsid w:val="000D691A"/>
    <w:rsid w:val="000E2429"/>
    <w:rsid w:val="000E5160"/>
    <w:rsid w:val="000E56FC"/>
    <w:rsid w:val="000E5E43"/>
    <w:rsid w:val="000E6010"/>
    <w:rsid w:val="000F0C3F"/>
    <w:rsid w:val="000F0CE7"/>
    <w:rsid w:val="000F192A"/>
    <w:rsid w:val="000F28B0"/>
    <w:rsid w:val="000F320C"/>
    <w:rsid w:val="000F39F7"/>
    <w:rsid w:val="000F3E98"/>
    <w:rsid w:val="000F41C2"/>
    <w:rsid w:val="000F63B7"/>
    <w:rsid w:val="000F6A2C"/>
    <w:rsid w:val="000F6F04"/>
    <w:rsid w:val="000F7571"/>
    <w:rsid w:val="000F788A"/>
    <w:rsid w:val="001021EB"/>
    <w:rsid w:val="00103125"/>
    <w:rsid w:val="00103D18"/>
    <w:rsid w:val="0011034F"/>
    <w:rsid w:val="00112A48"/>
    <w:rsid w:val="00113945"/>
    <w:rsid w:val="001142EC"/>
    <w:rsid w:val="00115747"/>
    <w:rsid w:val="00115A76"/>
    <w:rsid w:val="00115F40"/>
    <w:rsid w:val="0011644A"/>
    <w:rsid w:val="00116579"/>
    <w:rsid w:val="001170C5"/>
    <w:rsid w:val="001201D7"/>
    <w:rsid w:val="001211A0"/>
    <w:rsid w:val="00122C7B"/>
    <w:rsid w:val="00123FAB"/>
    <w:rsid w:val="00124211"/>
    <w:rsid w:val="0012426E"/>
    <w:rsid w:val="00124567"/>
    <w:rsid w:val="0012617C"/>
    <w:rsid w:val="001266E6"/>
    <w:rsid w:val="0012747D"/>
    <w:rsid w:val="00127526"/>
    <w:rsid w:val="00132D0B"/>
    <w:rsid w:val="00137130"/>
    <w:rsid w:val="00137163"/>
    <w:rsid w:val="001373AA"/>
    <w:rsid w:val="0014044C"/>
    <w:rsid w:val="00140645"/>
    <w:rsid w:val="00140BB0"/>
    <w:rsid w:val="00141341"/>
    <w:rsid w:val="00141C5F"/>
    <w:rsid w:val="001429DB"/>
    <w:rsid w:val="00142F26"/>
    <w:rsid w:val="0014302F"/>
    <w:rsid w:val="00144390"/>
    <w:rsid w:val="00144713"/>
    <w:rsid w:val="00146F0D"/>
    <w:rsid w:val="00146F48"/>
    <w:rsid w:val="001476D6"/>
    <w:rsid w:val="00150CBA"/>
    <w:rsid w:val="00152106"/>
    <w:rsid w:val="00152D1D"/>
    <w:rsid w:val="00152EB0"/>
    <w:rsid w:val="00153A3F"/>
    <w:rsid w:val="0015423E"/>
    <w:rsid w:val="00154EB6"/>
    <w:rsid w:val="00155134"/>
    <w:rsid w:val="001557DC"/>
    <w:rsid w:val="00161AC3"/>
    <w:rsid w:val="00164497"/>
    <w:rsid w:val="001658E5"/>
    <w:rsid w:val="0016606B"/>
    <w:rsid w:val="001673A6"/>
    <w:rsid w:val="00167CD8"/>
    <w:rsid w:val="00170570"/>
    <w:rsid w:val="001711E3"/>
    <w:rsid w:val="001716C7"/>
    <w:rsid w:val="001724E2"/>
    <w:rsid w:val="0017359B"/>
    <w:rsid w:val="00174401"/>
    <w:rsid w:val="001744E0"/>
    <w:rsid w:val="00174FB3"/>
    <w:rsid w:val="001760B4"/>
    <w:rsid w:val="001777C3"/>
    <w:rsid w:val="00184DE4"/>
    <w:rsid w:val="00187D59"/>
    <w:rsid w:val="00191A31"/>
    <w:rsid w:val="00191EAE"/>
    <w:rsid w:val="00193BC5"/>
    <w:rsid w:val="0019451E"/>
    <w:rsid w:val="00194D2E"/>
    <w:rsid w:val="0019514A"/>
    <w:rsid w:val="0019588C"/>
    <w:rsid w:val="00196CC5"/>
    <w:rsid w:val="001A036A"/>
    <w:rsid w:val="001A0638"/>
    <w:rsid w:val="001A07A8"/>
    <w:rsid w:val="001A0B9B"/>
    <w:rsid w:val="001A185D"/>
    <w:rsid w:val="001A258B"/>
    <w:rsid w:val="001A3F41"/>
    <w:rsid w:val="001A61CA"/>
    <w:rsid w:val="001A634E"/>
    <w:rsid w:val="001A6D7B"/>
    <w:rsid w:val="001A796B"/>
    <w:rsid w:val="001B0007"/>
    <w:rsid w:val="001B0136"/>
    <w:rsid w:val="001B0BCE"/>
    <w:rsid w:val="001B0C0D"/>
    <w:rsid w:val="001B154F"/>
    <w:rsid w:val="001B1F32"/>
    <w:rsid w:val="001B22E8"/>
    <w:rsid w:val="001B2947"/>
    <w:rsid w:val="001B2B04"/>
    <w:rsid w:val="001B476B"/>
    <w:rsid w:val="001B47F4"/>
    <w:rsid w:val="001B5630"/>
    <w:rsid w:val="001B5DC0"/>
    <w:rsid w:val="001B5E25"/>
    <w:rsid w:val="001B6BEE"/>
    <w:rsid w:val="001B7413"/>
    <w:rsid w:val="001B74A9"/>
    <w:rsid w:val="001B7725"/>
    <w:rsid w:val="001C0E41"/>
    <w:rsid w:val="001C20B1"/>
    <w:rsid w:val="001C35F0"/>
    <w:rsid w:val="001C4602"/>
    <w:rsid w:val="001C4EAB"/>
    <w:rsid w:val="001C521D"/>
    <w:rsid w:val="001C5378"/>
    <w:rsid w:val="001C5E5F"/>
    <w:rsid w:val="001C6163"/>
    <w:rsid w:val="001D0366"/>
    <w:rsid w:val="001D09F3"/>
    <w:rsid w:val="001D270F"/>
    <w:rsid w:val="001D51B1"/>
    <w:rsid w:val="001D51DE"/>
    <w:rsid w:val="001D566A"/>
    <w:rsid w:val="001D5D94"/>
    <w:rsid w:val="001D69B0"/>
    <w:rsid w:val="001D6AD0"/>
    <w:rsid w:val="001D7F22"/>
    <w:rsid w:val="001E01C6"/>
    <w:rsid w:val="001E08CD"/>
    <w:rsid w:val="001E0B3B"/>
    <w:rsid w:val="001E1035"/>
    <w:rsid w:val="001E31E8"/>
    <w:rsid w:val="001E4176"/>
    <w:rsid w:val="001E4708"/>
    <w:rsid w:val="001E4F14"/>
    <w:rsid w:val="001E5179"/>
    <w:rsid w:val="001E527F"/>
    <w:rsid w:val="001E57D3"/>
    <w:rsid w:val="001E5BC5"/>
    <w:rsid w:val="001E5D44"/>
    <w:rsid w:val="001E6143"/>
    <w:rsid w:val="001E7ED6"/>
    <w:rsid w:val="001F116F"/>
    <w:rsid w:val="001F194D"/>
    <w:rsid w:val="001F2A80"/>
    <w:rsid w:val="001F39ED"/>
    <w:rsid w:val="00201902"/>
    <w:rsid w:val="00201B1A"/>
    <w:rsid w:val="00201F48"/>
    <w:rsid w:val="002025DE"/>
    <w:rsid w:val="00203AD8"/>
    <w:rsid w:val="00204855"/>
    <w:rsid w:val="0020581E"/>
    <w:rsid w:val="00213161"/>
    <w:rsid w:val="002138BC"/>
    <w:rsid w:val="00214D7E"/>
    <w:rsid w:val="0021648D"/>
    <w:rsid w:val="0021662E"/>
    <w:rsid w:val="00217494"/>
    <w:rsid w:val="00220FAC"/>
    <w:rsid w:val="00221A82"/>
    <w:rsid w:val="00222A93"/>
    <w:rsid w:val="00223614"/>
    <w:rsid w:val="00223C72"/>
    <w:rsid w:val="00223DFD"/>
    <w:rsid w:val="002241D5"/>
    <w:rsid w:val="00224502"/>
    <w:rsid w:val="0022544E"/>
    <w:rsid w:val="00225BE6"/>
    <w:rsid w:val="00225CD0"/>
    <w:rsid w:val="0022725E"/>
    <w:rsid w:val="00227AFF"/>
    <w:rsid w:val="00231452"/>
    <w:rsid w:val="00231940"/>
    <w:rsid w:val="002319CC"/>
    <w:rsid w:val="00231E83"/>
    <w:rsid w:val="00232884"/>
    <w:rsid w:val="00234399"/>
    <w:rsid w:val="002355CA"/>
    <w:rsid w:val="00237053"/>
    <w:rsid w:val="00237E68"/>
    <w:rsid w:val="00240322"/>
    <w:rsid w:val="00242153"/>
    <w:rsid w:val="002429A4"/>
    <w:rsid w:val="0024438A"/>
    <w:rsid w:val="00244755"/>
    <w:rsid w:val="00244B6D"/>
    <w:rsid w:val="0024715F"/>
    <w:rsid w:val="00247AC7"/>
    <w:rsid w:val="00247ACF"/>
    <w:rsid w:val="00250444"/>
    <w:rsid w:val="00250D77"/>
    <w:rsid w:val="002516E2"/>
    <w:rsid w:val="00252DD5"/>
    <w:rsid w:val="002609DF"/>
    <w:rsid w:val="00260F50"/>
    <w:rsid w:val="00261412"/>
    <w:rsid w:val="002615A4"/>
    <w:rsid w:val="00261FA8"/>
    <w:rsid w:val="002627D7"/>
    <w:rsid w:val="00263CEB"/>
    <w:rsid w:val="00264AE7"/>
    <w:rsid w:val="002663FE"/>
    <w:rsid w:val="00266464"/>
    <w:rsid w:val="0026701D"/>
    <w:rsid w:val="002702EC"/>
    <w:rsid w:val="00270C8D"/>
    <w:rsid w:val="00271875"/>
    <w:rsid w:val="00273374"/>
    <w:rsid w:val="002738DD"/>
    <w:rsid w:val="00274D32"/>
    <w:rsid w:val="002755E5"/>
    <w:rsid w:val="002757D7"/>
    <w:rsid w:val="002762D4"/>
    <w:rsid w:val="002805AB"/>
    <w:rsid w:val="00280CAF"/>
    <w:rsid w:val="0028507E"/>
    <w:rsid w:val="00286194"/>
    <w:rsid w:val="00286B7F"/>
    <w:rsid w:val="00286D29"/>
    <w:rsid w:val="002910B1"/>
    <w:rsid w:val="00292671"/>
    <w:rsid w:val="00294C75"/>
    <w:rsid w:val="00295718"/>
    <w:rsid w:val="00297B05"/>
    <w:rsid w:val="00297BFD"/>
    <w:rsid w:val="002A0F0A"/>
    <w:rsid w:val="002A11CD"/>
    <w:rsid w:val="002A27CE"/>
    <w:rsid w:val="002A2944"/>
    <w:rsid w:val="002A6157"/>
    <w:rsid w:val="002A65E4"/>
    <w:rsid w:val="002A6C24"/>
    <w:rsid w:val="002A6EB1"/>
    <w:rsid w:val="002B0C63"/>
    <w:rsid w:val="002B13BF"/>
    <w:rsid w:val="002B1F9B"/>
    <w:rsid w:val="002B4F06"/>
    <w:rsid w:val="002B504C"/>
    <w:rsid w:val="002B552B"/>
    <w:rsid w:val="002B55D5"/>
    <w:rsid w:val="002B621D"/>
    <w:rsid w:val="002B6794"/>
    <w:rsid w:val="002B6921"/>
    <w:rsid w:val="002B6BA1"/>
    <w:rsid w:val="002B7440"/>
    <w:rsid w:val="002B79BD"/>
    <w:rsid w:val="002C0384"/>
    <w:rsid w:val="002C126D"/>
    <w:rsid w:val="002C185E"/>
    <w:rsid w:val="002C1DC9"/>
    <w:rsid w:val="002C37BE"/>
    <w:rsid w:val="002C38B4"/>
    <w:rsid w:val="002C5B5C"/>
    <w:rsid w:val="002C6667"/>
    <w:rsid w:val="002C6732"/>
    <w:rsid w:val="002C69DC"/>
    <w:rsid w:val="002D21A8"/>
    <w:rsid w:val="002D3D71"/>
    <w:rsid w:val="002D3FB9"/>
    <w:rsid w:val="002D4A1D"/>
    <w:rsid w:val="002D6CF5"/>
    <w:rsid w:val="002D73A2"/>
    <w:rsid w:val="002D7952"/>
    <w:rsid w:val="002E03C5"/>
    <w:rsid w:val="002E11B4"/>
    <w:rsid w:val="002E406A"/>
    <w:rsid w:val="002E47C3"/>
    <w:rsid w:val="002E5F2F"/>
    <w:rsid w:val="002E653D"/>
    <w:rsid w:val="002E6D61"/>
    <w:rsid w:val="002E7E7B"/>
    <w:rsid w:val="002F0208"/>
    <w:rsid w:val="002F12F5"/>
    <w:rsid w:val="002F3790"/>
    <w:rsid w:val="002F548E"/>
    <w:rsid w:val="002F5BA2"/>
    <w:rsid w:val="002F616A"/>
    <w:rsid w:val="002F67CA"/>
    <w:rsid w:val="003010D2"/>
    <w:rsid w:val="003016DC"/>
    <w:rsid w:val="0030180B"/>
    <w:rsid w:val="0030357E"/>
    <w:rsid w:val="0030389D"/>
    <w:rsid w:val="00304386"/>
    <w:rsid w:val="00306065"/>
    <w:rsid w:val="00307F2E"/>
    <w:rsid w:val="00310C8C"/>
    <w:rsid w:val="003111F7"/>
    <w:rsid w:val="003119C7"/>
    <w:rsid w:val="0031243F"/>
    <w:rsid w:val="00312A2D"/>
    <w:rsid w:val="00312B77"/>
    <w:rsid w:val="00313861"/>
    <w:rsid w:val="00314349"/>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33D8"/>
    <w:rsid w:val="00334AE0"/>
    <w:rsid w:val="003369D0"/>
    <w:rsid w:val="003370D3"/>
    <w:rsid w:val="00337360"/>
    <w:rsid w:val="003376D0"/>
    <w:rsid w:val="00337CA8"/>
    <w:rsid w:val="003409F5"/>
    <w:rsid w:val="003424CA"/>
    <w:rsid w:val="003443E5"/>
    <w:rsid w:val="00344F5E"/>
    <w:rsid w:val="00345609"/>
    <w:rsid w:val="00347B2B"/>
    <w:rsid w:val="00351088"/>
    <w:rsid w:val="003512C8"/>
    <w:rsid w:val="00352129"/>
    <w:rsid w:val="00353476"/>
    <w:rsid w:val="00357DDA"/>
    <w:rsid w:val="00360116"/>
    <w:rsid w:val="0036018A"/>
    <w:rsid w:val="00360C12"/>
    <w:rsid w:val="00360C5B"/>
    <w:rsid w:val="003617E2"/>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718"/>
    <w:rsid w:val="00394D66"/>
    <w:rsid w:val="00394EBA"/>
    <w:rsid w:val="003962BE"/>
    <w:rsid w:val="00397FEA"/>
    <w:rsid w:val="003A04BA"/>
    <w:rsid w:val="003A0651"/>
    <w:rsid w:val="003A15D3"/>
    <w:rsid w:val="003A1861"/>
    <w:rsid w:val="003A2B93"/>
    <w:rsid w:val="003A4753"/>
    <w:rsid w:val="003A560B"/>
    <w:rsid w:val="003A581E"/>
    <w:rsid w:val="003B02A2"/>
    <w:rsid w:val="003B04B0"/>
    <w:rsid w:val="003B0FA3"/>
    <w:rsid w:val="003B10AC"/>
    <w:rsid w:val="003B18C2"/>
    <w:rsid w:val="003B31BF"/>
    <w:rsid w:val="003B3C19"/>
    <w:rsid w:val="003B41C3"/>
    <w:rsid w:val="003B5F5B"/>
    <w:rsid w:val="003B73FB"/>
    <w:rsid w:val="003B7F24"/>
    <w:rsid w:val="003C114A"/>
    <w:rsid w:val="003C1903"/>
    <w:rsid w:val="003C3A8F"/>
    <w:rsid w:val="003C5514"/>
    <w:rsid w:val="003C56ED"/>
    <w:rsid w:val="003C6681"/>
    <w:rsid w:val="003C69CA"/>
    <w:rsid w:val="003C72CC"/>
    <w:rsid w:val="003C7970"/>
    <w:rsid w:val="003C7A80"/>
    <w:rsid w:val="003D1446"/>
    <w:rsid w:val="003D2518"/>
    <w:rsid w:val="003D26FC"/>
    <w:rsid w:val="003D4B00"/>
    <w:rsid w:val="003D5990"/>
    <w:rsid w:val="003E16B5"/>
    <w:rsid w:val="003E2470"/>
    <w:rsid w:val="003E509B"/>
    <w:rsid w:val="003E5159"/>
    <w:rsid w:val="003E55EA"/>
    <w:rsid w:val="003E60A2"/>
    <w:rsid w:val="003F052E"/>
    <w:rsid w:val="003F2B23"/>
    <w:rsid w:val="003F32F9"/>
    <w:rsid w:val="003F3A97"/>
    <w:rsid w:val="003F6497"/>
    <w:rsid w:val="003F6F46"/>
    <w:rsid w:val="003F7285"/>
    <w:rsid w:val="003F76F1"/>
    <w:rsid w:val="004000E2"/>
    <w:rsid w:val="004033EB"/>
    <w:rsid w:val="004035AA"/>
    <w:rsid w:val="00403FFD"/>
    <w:rsid w:val="0040633F"/>
    <w:rsid w:val="0040764E"/>
    <w:rsid w:val="00410BF5"/>
    <w:rsid w:val="004134FF"/>
    <w:rsid w:val="0041408A"/>
    <w:rsid w:val="00414DE8"/>
    <w:rsid w:val="004162D7"/>
    <w:rsid w:val="0041747F"/>
    <w:rsid w:val="00417A11"/>
    <w:rsid w:val="00417CC0"/>
    <w:rsid w:val="00421A7C"/>
    <w:rsid w:val="004264F6"/>
    <w:rsid w:val="0043085A"/>
    <w:rsid w:val="00430FEC"/>
    <w:rsid w:val="004311E8"/>
    <w:rsid w:val="00432FED"/>
    <w:rsid w:val="004357F1"/>
    <w:rsid w:val="00436E12"/>
    <w:rsid w:val="004371B0"/>
    <w:rsid w:val="00440747"/>
    <w:rsid w:val="00441491"/>
    <w:rsid w:val="0044149B"/>
    <w:rsid w:val="004436CD"/>
    <w:rsid w:val="00443744"/>
    <w:rsid w:val="00443E71"/>
    <w:rsid w:val="00447051"/>
    <w:rsid w:val="00447ADB"/>
    <w:rsid w:val="00447E33"/>
    <w:rsid w:val="00450EF0"/>
    <w:rsid w:val="00452A03"/>
    <w:rsid w:val="00452AB8"/>
    <w:rsid w:val="00454936"/>
    <w:rsid w:val="00455C86"/>
    <w:rsid w:val="00455DDD"/>
    <w:rsid w:val="004565A3"/>
    <w:rsid w:val="00456D14"/>
    <w:rsid w:val="0045718C"/>
    <w:rsid w:val="0046097F"/>
    <w:rsid w:val="00461B1E"/>
    <w:rsid w:val="0046215F"/>
    <w:rsid w:val="004628B1"/>
    <w:rsid w:val="004633C9"/>
    <w:rsid w:val="00463689"/>
    <w:rsid w:val="00466660"/>
    <w:rsid w:val="00466AC3"/>
    <w:rsid w:val="00466DE0"/>
    <w:rsid w:val="00466FB6"/>
    <w:rsid w:val="004677CC"/>
    <w:rsid w:val="004706BC"/>
    <w:rsid w:val="00471125"/>
    <w:rsid w:val="004711B9"/>
    <w:rsid w:val="00471A7C"/>
    <w:rsid w:val="0047226C"/>
    <w:rsid w:val="00472541"/>
    <w:rsid w:val="0047534E"/>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2750"/>
    <w:rsid w:val="004931AF"/>
    <w:rsid w:val="00494132"/>
    <w:rsid w:val="00494CB6"/>
    <w:rsid w:val="00495972"/>
    <w:rsid w:val="00497A3E"/>
    <w:rsid w:val="004A0B14"/>
    <w:rsid w:val="004A31C9"/>
    <w:rsid w:val="004A3F15"/>
    <w:rsid w:val="004A4C29"/>
    <w:rsid w:val="004A521D"/>
    <w:rsid w:val="004A5FF5"/>
    <w:rsid w:val="004B1431"/>
    <w:rsid w:val="004B1436"/>
    <w:rsid w:val="004B1DF9"/>
    <w:rsid w:val="004B1F3F"/>
    <w:rsid w:val="004B26C6"/>
    <w:rsid w:val="004B2F15"/>
    <w:rsid w:val="004B4E82"/>
    <w:rsid w:val="004B5F7C"/>
    <w:rsid w:val="004B72D1"/>
    <w:rsid w:val="004B7B5E"/>
    <w:rsid w:val="004B7DD4"/>
    <w:rsid w:val="004C0C76"/>
    <w:rsid w:val="004C1514"/>
    <w:rsid w:val="004C1D86"/>
    <w:rsid w:val="004C2110"/>
    <w:rsid w:val="004C4F09"/>
    <w:rsid w:val="004D070E"/>
    <w:rsid w:val="004D1BAB"/>
    <w:rsid w:val="004D4BA1"/>
    <w:rsid w:val="004D5846"/>
    <w:rsid w:val="004D58F9"/>
    <w:rsid w:val="004D6186"/>
    <w:rsid w:val="004D669F"/>
    <w:rsid w:val="004D7623"/>
    <w:rsid w:val="004D7E31"/>
    <w:rsid w:val="004D7E65"/>
    <w:rsid w:val="004E0C4D"/>
    <w:rsid w:val="004E1B17"/>
    <w:rsid w:val="004E1DE4"/>
    <w:rsid w:val="004E2293"/>
    <w:rsid w:val="004E25FD"/>
    <w:rsid w:val="004E33FD"/>
    <w:rsid w:val="004E3F64"/>
    <w:rsid w:val="004E420A"/>
    <w:rsid w:val="004E4ED4"/>
    <w:rsid w:val="004E6ABC"/>
    <w:rsid w:val="004E7643"/>
    <w:rsid w:val="004F2CFC"/>
    <w:rsid w:val="004F3278"/>
    <w:rsid w:val="004F3F75"/>
    <w:rsid w:val="004F4002"/>
    <w:rsid w:val="004F44B2"/>
    <w:rsid w:val="004F4730"/>
    <w:rsid w:val="004F5106"/>
    <w:rsid w:val="004F5799"/>
    <w:rsid w:val="004F5CE6"/>
    <w:rsid w:val="004F5E94"/>
    <w:rsid w:val="004F6AFA"/>
    <w:rsid w:val="004F6D0E"/>
    <w:rsid w:val="004F7591"/>
    <w:rsid w:val="00500A7D"/>
    <w:rsid w:val="00501F94"/>
    <w:rsid w:val="00504722"/>
    <w:rsid w:val="00505506"/>
    <w:rsid w:val="00506E61"/>
    <w:rsid w:val="005104E7"/>
    <w:rsid w:val="00510AC5"/>
    <w:rsid w:val="00510F13"/>
    <w:rsid w:val="0051257E"/>
    <w:rsid w:val="00512979"/>
    <w:rsid w:val="005131F2"/>
    <w:rsid w:val="00513F44"/>
    <w:rsid w:val="005155D7"/>
    <w:rsid w:val="00515DE6"/>
    <w:rsid w:val="0051757D"/>
    <w:rsid w:val="00520B5C"/>
    <w:rsid w:val="00521B0C"/>
    <w:rsid w:val="00522F82"/>
    <w:rsid w:val="005251CC"/>
    <w:rsid w:val="00525911"/>
    <w:rsid w:val="00530755"/>
    <w:rsid w:val="00532777"/>
    <w:rsid w:val="0053429C"/>
    <w:rsid w:val="005350AD"/>
    <w:rsid w:val="005359D4"/>
    <w:rsid w:val="00536F0D"/>
    <w:rsid w:val="00537DE8"/>
    <w:rsid w:val="005406DA"/>
    <w:rsid w:val="00544ADC"/>
    <w:rsid w:val="00545501"/>
    <w:rsid w:val="00545528"/>
    <w:rsid w:val="005456F0"/>
    <w:rsid w:val="005465EC"/>
    <w:rsid w:val="005467A4"/>
    <w:rsid w:val="005505BD"/>
    <w:rsid w:val="00550A83"/>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65"/>
    <w:rsid w:val="005679B3"/>
    <w:rsid w:val="00567A8B"/>
    <w:rsid w:val="00570917"/>
    <w:rsid w:val="0057122C"/>
    <w:rsid w:val="005716C7"/>
    <w:rsid w:val="005721BC"/>
    <w:rsid w:val="00572720"/>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EBC"/>
    <w:rsid w:val="0059506C"/>
    <w:rsid w:val="005951A7"/>
    <w:rsid w:val="00596677"/>
    <w:rsid w:val="005968B2"/>
    <w:rsid w:val="0059709A"/>
    <w:rsid w:val="00597D86"/>
    <w:rsid w:val="005A0070"/>
    <w:rsid w:val="005A0FF5"/>
    <w:rsid w:val="005A1BDD"/>
    <w:rsid w:val="005A3F67"/>
    <w:rsid w:val="005A5E4D"/>
    <w:rsid w:val="005A6621"/>
    <w:rsid w:val="005A7226"/>
    <w:rsid w:val="005A739B"/>
    <w:rsid w:val="005B0112"/>
    <w:rsid w:val="005B0366"/>
    <w:rsid w:val="005B08C5"/>
    <w:rsid w:val="005B18C9"/>
    <w:rsid w:val="005B298D"/>
    <w:rsid w:val="005B3B47"/>
    <w:rsid w:val="005C3499"/>
    <w:rsid w:val="005C5E34"/>
    <w:rsid w:val="005C6192"/>
    <w:rsid w:val="005C66B7"/>
    <w:rsid w:val="005D1862"/>
    <w:rsid w:val="005D1877"/>
    <w:rsid w:val="005D3272"/>
    <w:rsid w:val="005D4A37"/>
    <w:rsid w:val="005D4B7C"/>
    <w:rsid w:val="005D53FF"/>
    <w:rsid w:val="005D6C0E"/>
    <w:rsid w:val="005D6F8A"/>
    <w:rsid w:val="005E1ACA"/>
    <w:rsid w:val="005E1EA5"/>
    <w:rsid w:val="005E2318"/>
    <w:rsid w:val="005E5002"/>
    <w:rsid w:val="005E508E"/>
    <w:rsid w:val="005E5822"/>
    <w:rsid w:val="005E5BEA"/>
    <w:rsid w:val="005F03BC"/>
    <w:rsid w:val="005F0BEB"/>
    <w:rsid w:val="005F107A"/>
    <w:rsid w:val="005F1741"/>
    <w:rsid w:val="005F1BEB"/>
    <w:rsid w:val="005F1E7C"/>
    <w:rsid w:val="005F3138"/>
    <w:rsid w:val="005F4176"/>
    <w:rsid w:val="005F447D"/>
    <w:rsid w:val="005F4B0F"/>
    <w:rsid w:val="0060045A"/>
    <w:rsid w:val="00600867"/>
    <w:rsid w:val="00600A1A"/>
    <w:rsid w:val="006027C5"/>
    <w:rsid w:val="00602FF8"/>
    <w:rsid w:val="00603E51"/>
    <w:rsid w:val="00604B64"/>
    <w:rsid w:val="00604E30"/>
    <w:rsid w:val="006059C6"/>
    <w:rsid w:val="00606309"/>
    <w:rsid w:val="00606317"/>
    <w:rsid w:val="00606746"/>
    <w:rsid w:val="00606943"/>
    <w:rsid w:val="00606F5E"/>
    <w:rsid w:val="00610848"/>
    <w:rsid w:val="00611C9D"/>
    <w:rsid w:val="00612E74"/>
    <w:rsid w:val="00613C9F"/>
    <w:rsid w:val="00616C9F"/>
    <w:rsid w:val="00617ABB"/>
    <w:rsid w:val="00620239"/>
    <w:rsid w:val="006209D0"/>
    <w:rsid w:val="00620B73"/>
    <w:rsid w:val="00620BB0"/>
    <w:rsid w:val="00622490"/>
    <w:rsid w:val="0062357E"/>
    <w:rsid w:val="00623CC6"/>
    <w:rsid w:val="00623EC9"/>
    <w:rsid w:val="00624C09"/>
    <w:rsid w:val="0062583B"/>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C2E"/>
    <w:rsid w:val="00656E42"/>
    <w:rsid w:val="006618B9"/>
    <w:rsid w:val="00661EC7"/>
    <w:rsid w:val="00662514"/>
    <w:rsid w:val="00663280"/>
    <w:rsid w:val="006633C7"/>
    <w:rsid w:val="00663411"/>
    <w:rsid w:val="00663CF5"/>
    <w:rsid w:val="00663D0F"/>
    <w:rsid w:val="006645C9"/>
    <w:rsid w:val="00664BE4"/>
    <w:rsid w:val="00665580"/>
    <w:rsid w:val="006669DC"/>
    <w:rsid w:val="006672EF"/>
    <w:rsid w:val="0067008D"/>
    <w:rsid w:val="006703A3"/>
    <w:rsid w:val="006705AC"/>
    <w:rsid w:val="006709DF"/>
    <w:rsid w:val="00670E7D"/>
    <w:rsid w:val="00672149"/>
    <w:rsid w:val="00672F7D"/>
    <w:rsid w:val="00673542"/>
    <w:rsid w:val="00675A9E"/>
    <w:rsid w:val="00675AC5"/>
    <w:rsid w:val="006762ED"/>
    <w:rsid w:val="00676954"/>
    <w:rsid w:val="00676AA8"/>
    <w:rsid w:val="00676F01"/>
    <w:rsid w:val="00677615"/>
    <w:rsid w:val="00680824"/>
    <w:rsid w:val="006818DD"/>
    <w:rsid w:val="00682AD4"/>
    <w:rsid w:val="00683629"/>
    <w:rsid w:val="00683E3D"/>
    <w:rsid w:val="00686491"/>
    <w:rsid w:val="00687518"/>
    <w:rsid w:val="00690680"/>
    <w:rsid w:val="00690A4A"/>
    <w:rsid w:val="00691565"/>
    <w:rsid w:val="0069166A"/>
    <w:rsid w:val="0069174D"/>
    <w:rsid w:val="0069280C"/>
    <w:rsid w:val="00693895"/>
    <w:rsid w:val="0069476A"/>
    <w:rsid w:val="00694D4C"/>
    <w:rsid w:val="006963FB"/>
    <w:rsid w:val="00696BE1"/>
    <w:rsid w:val="006A0875"/>
    <w:rsid w:val="006A0C7E"/>
    <w:rsid w:val="006A1263"/>
    <w:rsid w:val="006A22EE"/>
    <w:rsid w:val="006A253C"/>
    <w:rsid w:val="006A633B"/>
    <w:rsid w:val="006B1B21"/>
    <w:rsid w:val="006B2819"/>
    <w:rsid w:val="006B379A"/>
    <w:rsid w:val="006B3C04"/>
    <w:rsid w:val="006B7237"/>
    <w:rsid w:val="006C117E"/>
    <w:rsid w:val="006C1FAE"/>
    <w:rsid w:val="006C234B"/>
    <w:rsid w:val="006C25DE"/>
    <w:rsid w:val="006C4A10"/>
    <w:rsid w:val="006C758D"/>
    <w:rsid w:val="006D0400"/>
    <w:rsid w:val="006D0AC5"/>
    <w:rsid w:val="006D0D3F"/>
    <w:rsid w:val="006D218D"/>
    <w:rsid w:val="006D426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5F51"/>
    <w:rsid w:val="006F69D6"/>
    <w:rsid w:val="006F6B4B"/>
    <w:rsid w:val="006F7C12"/>
    <w:rsid w:val="00700866"/>
    <w:rsid w:val="00700A70"/>
    <w:rsid w:val="00700B48"/>
    <w:rsid w:val="00701D52"/>
    <w:rsid w:val="00701DC0"/>
    <w:rsid w:val="00702A44"/>
    <w:rsid w:val="00703B61"/>
    <w:rsid w:val="00703BFC"/>
    <w:rsid w:val="00703E91"/>
    <w:rsid w:val="00704658"/>
    <w:rsid w:val="00705DB2"/>
    <w:rsid w:val="0070622B"/>
    <w:rsid w:val="00706551"/>
    <w:rsid w:val="00706E43"/>
    <w:rsid w:val="00707438"/>
    <w:rsid w:val="0070750F"/>
    <w:rsid w:val="007106E4"/>
    <w:rsid w:val="0071102F"/>
    <w:rsid w:val="00712751"/>
    <w:rsid w:val="00712FBA"/>
    <w:rsid w:val="0071338F"/>
    <w:rsid w:val="00714433"/>
    <w:rsid w:val="00716249"/>
    <w:rsid w:val="007167CE"/>
    <w:rsid w:val="00717037"/>
    <w:rsid w:val="007221AF"/>
    <w:rsid w:val="00722995"/>
    <w:rsid w:val="007237FF"/>
    <w:rsid w:val="00724713"/>
    <w:rsid w:val="0072537D"/>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29E2"/>
    <w:rsid w:val="0074319F"/>
    <w:rsid w:val="00743980"/>
    <w:rsid w:val="00743CF2"/>
    <w:rsid w:val="00743E68"/>
    <w:rsid w:val="00744154"/>
    <w:rsid w:val="00744566"/>
    <w:rsid w:val="0074665C"/>
    <w:rsid w:val="00746B15"/>
    <w:rsid w:val="00747AA1"/>
    <w:rsid w:val="007516DB"/>
    <w:rsid w:val="00751DC2"/>
    <w:rsid w:val="00751E54"/>
    <w:rsid w:val="00752409"/>
    <w:rsid w:val="00752490"/>
    <w:rsid w:val="00756AC8"/>
    <w:rsid w:val="00756ED9"/>
    <w:rsid w:val="00761394"/>
    <w:rsid w:val="007619AD"/>
    <w:rsid w:val="00766026"/>
    <w:rsid w:val="007707CE"/>
    <w:rsid w:val="007707E0"/>
    <w:rsid w:val="007710A1"/>
    <w:rsid w:val="007713C9"/>
    <w:rsid w:val="0077299E"/>
    <w:rsid w:val="0077582C"/>
    <w:rsid w:val="007766B8"/>
    <w:rsid w:val="007769A5"/>
    <w:rsid w:val="007777E7"/>
    <w:rsid w:val="00777DE1"/>
    <w:rsid w:val="00783BF0"/>
    <w:rsid w:val="00785237"/>
    <w:rsid w:val="00791D66"/>
    <w:rsid w:val="0079202C"/>
    <w:rsid w:val="007930F2"/>
    <w:rsid w:val="007956BF"/>
    <w:rsid w:val="007959C8"/>
    <w:rsid w:val="00796CD9"/>
    <w:rsid w:val="00797279"/>
    <w:rsid w:val="007A0425"/>
    <w:rsid w:val="007A0810"/>
    <w:rsid w:val="007A29C6"/>
    <w:rsid w:val="007A351E"/>
    <w:rsid w:val="007A3AC6"/>
    <w:rsid w:val="007A429D"/>
    <w:rsid w:val="007A64E7"/>
    <w:rsid w:val="007A6D42"/>
    <w:rsid w:val="007A6FE3"/>
    <w:rsid w:val="007A7A3E"/>
    <w:rsid w:val="007B2BF5"/>
    <w:rsid w:val="007B42C9"/>
    <w:rsid w:val="007B4E91"/>
    <w:rsid w:val="007B5086"/>
    <w:rsid w:val="007B57C8"/>
    <w:rsid w:val="007B79AF"/>
    <w:rsid w:val="007C0174"/>
    <w:rsid w:val="007C0566"/>
    <w:rsid w:val="007C08B7"/>
    <w:rsid w:val="007C14B5"/>
    <w:rsid w:val="007C2133"/>
    <w:rsid w:val="007C2763"/>
    <w:rsid w:val="007C44DA"/>
    <w:rsid w:val="007C5226"/>
    <w:rsid w:val="007C65E2"/>
    <w:rsid w:val="007C6D30"/>
    <w:rsid w:val="007D0772"/>
    <w:rsid w:val="007D0FE4"/>
    <w:rsid w:val="007D2E1A"/>
    <w:rsid w:val="007D373F"/>
    <w:rsid w:val="007D5D69"/>
    <w:rsid w:val="007D7BFD"/>
    <w:rsid w:val="007E00DD"/>
    <w:rsid w:val="007E08BF"/>
    <w:rsid w:val="007E0CD6"/>
    <w:rsid w:val="007E23E5"/>
    <w:rsid w:val="007E3535"/>
    <w:rsid w:val="007E5AF5"/>
    <w:rsid w:val="007E5E55"/>
    <w:rsid w:val="007E6537"/>
    <w:rsid w:val="007F184E"/>
    <w:rsid w:val="007F1F13"/>
    <w:rsid w:val="007F369F"/>
    <w:rsid w:val="007F3AF9"/>
    <w:rsid w:val="007F59C1"/>
    <w:rsid w:val="007F7BAC"/>
    <w:rsid w:val="007F7E3B"/>
    <w:rsid w:val="0080006F"/>
    <w:rsid w:val="008000F6"/>
    <w:rsid w:val="008001AF"/>
    <w:rsid w:val="00802471"/>
    <w:rsid w:val="00803609"/>
    <w:rsid w:val="00803E52"/>
    <w:rsid w:val="00805183"/>
    <w:rsid w:val="00805399"/>
    <w:rsid w:val="00805540"/>
    <w:rsid w:val="00807E9B"/>
    <w:rsid w:val="0081131A"/>
    <w:rsid w:val="00811905"/>
    <w:rsid w:val="0081217D"/>
    <w:rsid w:val="008123A2"/>
    <w:rsid w:val="0081397F"/>
    <w:rsid w:val="00814059"/>
    <w:rsid w:val="008140AB"/>
    <w:rsid w:val="008145C4"/>
    <w:rsid w:val="00815072"/>
    <w:rsid w:val="00816291"/>
    <w:rsid w:val="00816853"/>
    <w:rsid w:val="00816B45"/>
    <w:rsid w:val="00816C63"/>
    <w:rsid w:val="00816D84"/>
    <w:rsid w:val="0082036F"/>
    <w:rsid w:val="0082077B"/>
    <w:rsid w:val="008213E1"/>
    <w:rsid w:val="00822B71"/>
    <w:rsid w:val="008237AC"/>
    <w:rsid w:val="00825015"/>
    <w:rsid w:val="00825D38"/>
    <w:rsid w:val="00827F62"/>
    <w:rsid w:val="0083039F"/>
    <w:rsid w:val="00831FCF"/>
    <w:rsid w:val="00833F1A"/>
    <w:rsid w:val="008343EF"/>
    <w:rsid w:val="00834477"/>
    <w:rsid w:val="00834F80"/>
    <w:rsid w:val="008371C2"/>
    <w:rsid w:val="008406BA"/>
    <w:rsid w:val="00840FFA"/>
    <w:rsid w:val="00841D9B"/>
    <w:rsid w:val="00842B51"/>
    <w:rsid w:val="00845803"/>
    <w:rsid w:val="00846FD5"/>
    <w:rsid w:val="008504E1"/>
    <w:rsid w:val="00850754"/>
    <w:rsid w:val="00850BA5"/>
    <w:rsid w:val="0085131B"/>
    <w:rsid w:val="0085162F"/>
    <w:rsid w:val="008524BA"/>
    <w:rsid w:val="008528B5"/>
    <w:rsid w:val="00852DA6"/>
    <w:rsid w:val="00852EF9"/>
    <w:rsid w:val="00854E0D"/>
    <w:rsid w:val="00856452"/>
    <w:rsid w:val="00860274"/>
    <w:rsid w:val="00860B93"/>
    <w:rsid w:val="00861A06"/>
    <w:rsid w:val="00862187"/>
    <w:rsid w:val="008628F2"/>
    <w:rsid w:val="008629A5"/>
    <w:rsid w:val="00863269"/>
    <w:rsid w:val="008648F1"/>
    <w:rsid w:val="00864D2C"/>
    <w:rsid w:val="00865962"/>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2F2"/>
    <w:rsid w:val="008857EC"/>
    <w:rsid w:val="00885D78"/>
    <w:rsid w:val="00890E9B"/>
    <w:rsid w:val="00897D0E"/>
    <w:rsid w:val="008A186E"/>
    <w:rsid w:val="008A258E"/>
    <w:rsid w:val="008A4DA1"/>
    <w:rsid w:val="008A6381"/>
    <w:rsid w:val="008A7433"/>
    <w:rsid w:val="008A7FF7"/>
    <w:rsid w:val="008B1E95"/>
    <w:rsid w:val="008B1EF2"/>
    <w:rsid w:val="008B2024"/>
    <w:rsid w:val="008B2B40"/>
    <w:rsid w:val="008B4D72"/>
    <w:rsid w:val="008B51A8"/>
    <w:rsid w:val="008B5CA5"/>
    <w:rsid w:val="008B64F3"/>
    <w:rsid w:val="008C08AA"/>
    <w:rsid w:val="008C252D"/>
    <w:rsid w:val="008C2D9C"/>
    <w:rsid w:val="008C3494"/>
    <w:rsid w:val="008C3817"/>
    <w:rsid w:val="008C4919"/>
    <w:rsid w:val="008C5339"/>
    <w:rsid w:val="008C5619"/>
    <w:rsid w:val="008C7E68"/>
    <w:rsid w:val="008D0524"/>
    <w:rsid w:val="008D188D"/>
    <w:rsid w:val="008D41E4"/>
    <w:rsid w:val="008D4454"/>
    <w:rsid w:val="008D5BE5"/>
    <w:rsid w:val="008D7489"/>
    <w:rsid w:val="008D7764"/>
    <w:rsid w:val="008E09CB"/>
    <w:rsid w:val="008E0DA2"/>
    <w:rsid w:val="008E3637"/>
    <w:rsid w:val="008E65D0"/>
    <w:rsid w:val="008E6A87"/>
    <w:rsid w:val="008E6FFB"/>
    <w:rsid w:val="008F00D4"/>
    <w:rsid w:val="008F03CE"/>
    <w:rsid w:val="008F08E5"/>
    <w:rsid w:val="008F28FB"/>
    <w:rsid w:val="008F4990"/>
    <w:rsid w:val="008F4C3B"/>
    <w:rsid w:val="008F54A8"/>
    <w:rsid w:val="008F5E33"/>
    <w:rsid w:val="008F7053"/>
    <w:rsid w:val="008F70E6"/>
    <w:rsid w:val="0090268A"/>
    <w:rsid w:val="009029B8"/>
    <w:rsid w:val="00902D18"/>
    <w:rsid w:val="00907AAA"/>
    <w:rsid w:val="00910E13"/>
    <w:rsid w:val="0091145D"/>
    <w:rsid w:val="00911562"/>
    <w:rsid w:val="00911DDD"/>
    <w:rsid w:val="009130F5"/>
    <w:rsid w:val="00913711"/>
    <w:rsid w:val="00913985"/>
    <w:rsid w:val="00917398"/>
    <w:rsid w:val="00917F70"/>
    <w:rsid w:val="0092101F"/>
    <w:rsid w:val="00921BD0"/>
    <w:rsid w:val="00922542"/>
    <w:rsid w:val="00922E29"/>
    <w:rsid w:val="009237F8"/>
    <w:rsid w:val="009241B2"/>
    <w:rsid w:val="00924FA3"/>
    <w:rsid w:val="0092580A"/>
    <w:rsid w:val="00926487"/>
    <w:rsid w:val="00926792"/>
    <w:rsid w:val="00927511"/>
    <w:rsid w:val="00930BD2"/>
    <w:rsid w:val="0093407C"/>
    <w:rsid w:val="00934161"/>
    <w:rsid w:val="0093513B"/>
    <w:rsid w:val="009354AC"/>
    <w:rsid w:val="00936DEC"/>
    <w:rsid w:val="00937745"/>
    <w:rsid w:val="009378CF"/>
    <w:rsid w:val="00940184"/>
    <w:rsid w:val="00942F2B"/>
    <w:rsid w:val="00943AF8"/>
    <w:rsid w:val="00943F9F"/>
    <w:rsid w:val="009445AB"/>
    <w:rsid w:val="009448A8"/>
    <w:rsid w:val="00946F34"/>
    <w:rsid w:val="00947312"/>
    <w:rsid w:val="00951B98"/>
    <w:rsid w:val="00952763"/>
    <w:rsid w:val="00954779"/>
    <w:rsid w:val="0096076A"/>
    <w:rsid w:val="00961136"/>
    <w:rsid w:val="00963815"/>
    <w:rsid w:val="00964437"/>
    <w:rsid w:val="00966384"/>
    <w:rsid w:val="009731CA"/>
    <w:rsid w:val="00973631"/>
    <w:rsid w:val="009742E2"/>
    <w:rsid w:val="00974436"/>
    <w:rsid w:val="00974D68"/>
    <w:rsid w:val="009750A1"/>
    <w:rsid w:val="0097589C"/>
    <w:rsid w:val="00975CA7"/>
    <w:rsid w:val="0098185E"/>
    <w:rsid w:val="00982249"/>
    <w:rsid w:val="00982C24"/>
    <w:rsid w:val="00984230"/>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E4"/>
    <w:rsid w:val="009A28F8"/>
    <w:rsid w:val="009A44FF"/>
    <w:rsid w:val="009A5080"/>
    <w:rsid w:val="009A5A33"/>
    <w:rsid w:val="009A5DF1"/>
    <w:rsid w:val="009A6571"/>
    <w:rsid w:val="009A6D78"/>
    <w:rsid w:val="009A7C7D"/>
    <w:rsid w:val="009B1951"/>
    <w:rsid w:val="009B1A24"/>
    <w:rsid w:val="009B2C20"/>
    <w:rsid w:val="009B2DEE"/>
    <w:rsid w:val="009B32E6"/>
    <w:rsid w:val="009B3C77"/>
    <w:rsid w:val="009B3D1A"/>
    <w:rsid w:val="009B4360"/>
    <w:rsid w:val="009B472C"/>
    <w:rsid w:val="009B4770"/>
    <w:rsid w:val="009B53E8"/>
    <w:rsid w:val="009B56DD"/>
    <w:rsid w:val="009B6C70"/>
    <w:rsid w:val="009B78F5"/>
    <w:rsid w:val="009C02A2"/>
    <w:rsid w:val="009C0907"/>
    <w:rsid w:val="009C2CDA"/>
    <w:rsid w:val="009C3672"/>
    <w:rsid w:val="009C367B"/>
    <w:rsid w:val="009C75EE"/>
    <w:rsid w:val="009C7BF5"/>
    <w:rsid w:val="009D01B2"/>
    <w:rsid w:val="009D0598"/>
    <w:rsid w:val="009D0A20"/>
    <w:rsid w:val="009D0E48"/>
    <w:rsid w:val="009D1CC2"/>
    <w:rsid w:val="009D1DE8"/>
    <w:rsid w:val="009D1FC8"/>
    <w:rsid w:val="009D357A"/>
    <w:rsid w:val="009D3C6F"/>
    <w:rsid w:val="009D4400"/>
    <w:rsid w:val="009D4B05"/>
    <w:rsid w:val="009D5741"/>
    <w:rsid w:val="009E0284"/>
    <w:rsid w:val="009E0682"/>
    <w:rsid w:val="009E0697"/>
    <w:rsid w:val="009E12AD"/>
    <w:rsid w:val="009E2563"/>
    <w:rsid w:val="009E29B3"/>
    <w:rsid w:val="009E4759"/>
    <w:rsid w:val="009E5749"/>
    <w:rsid w:val="009E74E1"/>
    <w:rsid w:val="009E7A3E"/>
    <w:rsid w:val="009F052D"/>
    <w:rsid w:val="009F19E0"/>
    <w:rsid w:val="009F3BFF"/>
    <w:rsid w:val="009F5DC9"/>
    <w:rsid w:val="009F6A48"/>
    <w:rsid w:val="009F6AF3"/>
    <w:rsid w:val="009F6E21"/>
    <w:rsid w:val="009F7678"/>
    <w:rsid w:val="009F7B8D"/>
    <w:rsid w:val="00A00653"/>
    <w:rsid w:val="00A02819"/>
    <w:rsid w:val="00A02C40"/>
    <w:rsid w:val="00A03531"/>
    <w:rsid w:val="00A0579E"/>
    <w:rsid w:val="00A05F92"/>
    <w:rsid w:val="00A06224"/>
    <w:rsid w:val="00A06D9A"/>
    <w:rsid w:val="00A1034E"/>
    <w:rsid w:val="00A10E02"/>
    <w:rsid w:val="00A13D0A"/>
    <w:rsid w:val="00A1794E"/>
    <w:rsid w:val="00A21488"/>
    <w:rsid w:val="00A2273D"/>
    <w:rsid w:val="00A231DC"/>
    <w:rsid w:val="00A24385"/>
    <w:rsid w:val="00A26281"/>
    <w:rsid w:val="00A275AC"/>
    <w:rsid w:val="00A2796E"/>
    <w:rsid w:val="00A27CFA"/>
    <w:rsid w:val="00A314A2"/>
    <w:rsid w:val="00A33B88"/>
    <w:rsid w:val="00A35639"/>
    <w:rsid w:val="00A37139"/>
    <w:rsid w:val="00A37658"/>
    <w:rsid w:val="00A40469"/>
    <w:rsid w:val="00A40537"/>
    <w:rsid w:val="00A41E41"/>
    <w:rsid w:val="00A42BA4"/>
    <w:rsid w:val="00A42E7A"/>
    <w:rsid w:val="00A443A0"/>
    <w:rsid w:val="00A44436"/>
    <w:rsid w:val="00A4458D"/>
    <w:rsid w:val="00A4665B"/>
    <w:rsid w:val="00A4744A"/>
    <w:rsid w:val="00A47D00"/>
    <w:rsid w:val="00A47F58"/>
    <w:rsid w:val="00A502A3"/>
    <w:rsid w:val="00A514FB"/>
    <w:rsid w:val="00A561E2"/>
    <w:rsid w:val="00A56C7A"/>
    <w:rsid w:val="00A6044D"/>
    <w:rsid w:val="00A60B64"/>
    <w:rsid w:val="00A6118E"/>
    <w:rsid w:val="00A61D0F"/>
    <w:rsid w:val="00A61EBC"/>
    <w:rsid w:val="00A61F95"/>
    <w:rsid w:val="00A6590F"/>
    <w:rsid w:val="00A66B28"/>
    <w:rsid w:val="00A7036A"/>
    <w:rsid w:val="00A7072B"/>
    <w:rsid w:val="00A71838"/>
    <w:rsid w:val="00A72812"/>
    <w:rsid w:val="00A737EA"/>
    <w:rsid w:val="00A73A5F"/>
    <w:rsid w:val="00A74E34"/>
    <w:rsid w:val="00A77544"/>
    <w:rsid w:val="00A775C0"/>
    <w:rsid w:val="00A81017"/>
    <w:rsid w:val="00A8267B"/>
    <w:rsid w:val="00A846CC"/>
    <w:rsid w:val="00A85D93"/>
    <w:rsid w:val="00A86C4D"/>
    <w:rsid w:val="00A879AD"/>
    <w:rsid w:val="00A87A81"/>
    <w:rsid w:val="00A87FF4"/>
    <w:rsid w:val="00A90962"/>
    <w:rsid w:val="00A91F3D"/>
    <w:rsid w:val="00A921A3"/>
    <w:rsid w:val="00A939CC"/>
    <w:rsid w:val="00A9520C"/>
    <w:rsid w:val="00A9600F"/>
    <w:rsid w:val="00A97046"/>
    <w:rsid w:val="00AA06CA"/>
    <w:rsid w:val="00AA0ACD"/>
    <w:rsid w:val="00AA4B76"/>
    <w:rsid w:val="00AA5FCE"/>
    <w:rsid w:val="00AA72DE"/>
    <w:rsid w:val="00AA7F2D"/>
    <w:rsid w:val="00AB0A65"/>
    <w:rsid w:val="00AB0D6B"/>
    <w:rsid w:val="00AB1E66"/>
    <w:rsid w:val="00AB39B8"/>
    <w:rsid w:val="00AB4846"/>
    <w:rsid w:val="00AB4A0F"/>
    <w:rsid w:val="00AB4E91"/>
    <w:rsid w:val="00AB52BC"/>
    <w:rsid w:val="00AB7A93"/>
    <w:rsid w:val="00AC0BA4"/>
    <w:rsid w:val="00AC0F25"/>
    <w:rsid w:val="00AC17FF"/>
    <w:rsid w:val="00AC19DD"/>
    <w:rsid w:val="00AC1E5C"/>
    <w:rsid w:val="00AC4825"/>
    <w:rsid w:val="00AC5D00"/>
    <w:rsid w:val="00AC7036"/>
    <w:rsid w:val="00AC79B8"/>
    <w:rsid w:val="00AD0668"/>
    <w:rsid w:val="00AD1BCE"/>
    <w:rsid w:val="00AD3508"/>
    <w:rsid w:val="00AD40C7"/>
    <w:rsid w:val="00AD45D5"/>
    <w:rsid w:val="00AD540E"/>
    <w:rsid w:val="00AD5E64"/>
    <w:rsid w:val="00AD61B0"/>
    <w:rsid w:val="00AD64B0"/>
    <w:rsid w:val="00AD6716"/>
    <w:rsid w:val="00AD6D66"/>
    <w:rsid w:val="00AD755F"/>
    <w:rsid w:val="00AD773F"/>
    <w:rsid w:val="00AD7F29"/>
    <w:rsid w:val="00AE243A"/>
    <w:rsid w:val="00AE343D"/>
    <w:rsid w:val="00AE3DDE"/>
    <w:rsid w:val="00AE4745"/>
    <w:rsid w:val="00AE6A2B"/>
    <w:rsid w:val="00AE6B15"/>
    <w:rsid w:val="00AE6C77"/>
    <w:rsid w:val="00AE7959"/>
    <w:rsid w:val="00AF0A38"/>
    <w:rsid w:val="00AF0F8C"/>
    <w:rsid w:val="00AF4FFB"/>
    <w:rsid w:val="00AF53A0"/>
    <w:rsid w:val="00AF5441"/>
    <w:rsid w:val="00AF5CEC"/>
    <w:rsid w:val="00AF6408"/>
    <w:rsid w:val="00AF6417"/>
    <w:rsid w:val="00AF6BBD"/>
    <w:rsid w:val="00AF721B"/>
    <w:rsid w:val="00AF726E"/>
    <w:rsid w:val="00B00974"/>
    <w:rsid w:val="00B013B6"/>
    <w:rsid w:val="00B0470B"/>
    <w:rsid w:val="00B04CF2"/>
    <w:rsid w:val="00B05875"/>
    <w:rsid w:val="00B063D8"/>
    <w:rsid w:val="00B07CAE"/>
    <w:rsid w:val="00B12189"/>
    <w:rsid w:val="00B15EFE"/>
    <w:rsid w:val="00B225D5"/>
    <w:rsid w:val="00B231AF"/>
    <w:rsid w:val="00B25DA2"/>
    <w:rsid w:val="00B26C8B"/>
    <w:rsid w:val="00B27873"/>
    <w:rsid w:val="00B30072"/>
    <w:rsid w:val="00B30E28"/>
    <w:rsid w:val="00B31FD4"/>
    <w:rsid w:val="00B324B7"/>
    <w:rsid w:val="00B342D4"/>
    <w:rsid w:val="00B348A3"/>
    <w:rsid w:val="00B35B12"/>
    <w:rsid w:val="00B37D66"/>
    <w:rsid w:val="00B40352"/>
    <w:rsid w:val="00B40B35"/>
    <w:rsid w:val="00B415A3"/>
    <w:rsid w:val="00B41A53"/>
    <w:rsid w:val="00B44101"/>
    <w:rsid w:val="00B44C31"/>
    <w:rsid w:val="00B479D2"/>
    <w:rsid w:val="00B47E98"/>
    <w:rsid w:val="00B503B8"/>
    <w:rsid w:val="00B524E5"/>
    <w:rsid w:val="00B52750"/>
    <w:rsid w:val="00B528E3"/>
    <w:rsid w:val="00B53844"/>
    <w:rsid w:val="00B5394E"/>
    <w:rsid w:val="00B53B4D"/>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024"/>
    <w:rsid w:val="00B75D60"/>
    <w:rsid w:val="00B76631"/>
    <w:rsid w:val="00B7679F"/>
    <w:rsid w:val="00B77E93"/>
    <w:rsid w:val="00B80DD7"/>
    <w:rsid w:val="00B81AA3"/>
    <w:rsid w:val="00B81AB7"/>
    <w:rsid w:val="00B81D81"/>
    <w:rsid w:val="00B8252F"/>
    <w:rsid w:val="00B83DDD"/>
    <w:rsid w:val="00B86C8A"/>
    <w:rsid w:val="00B87E4F"/>
    <w:rsid w:val="00B90807"/>
    <w:rsid w:val="00B90AA2"/>
    <w:rsid w:val="00B9187A"/>
    <w:rsid w:val="00B9277D"/>
    <w:rsid w:val="00B93726"/>
    <w:rsid w:val="00B94E37"/>
    <w:rsid w:val="00B95432"/>
    <w:rsid w:val="00B957CD"/>
    <w:rsid w:val="00B95DED"/>
    <w:rsid w:val="00B963F7"/>
    <w:rsid w:val="00B96F80"/>
    <w:rsid w:val="00B97951"/>
    <w:rsid w:val="00BA05F5"/>
    <w:rsid w:val="00BA0AF3"/>
    <w:rsid w:val="00BA0E5C"/>
    <w:rsid w:val="00BA3465"/>
    <w:rsid w:val="00BA34F2"/>
    <w:rsid w:val="00BA3D0D"/>
    <w:rsid w:val="00BA51B9"/>
    <w:rsid w:val="00BB07D6"/>
    <w:rsid w:val="00BB0A55"/>
    <w:rsid w:val="00BB1022"/>
    <w:rsid w:val="00BB11EF"/>
    <w:rsid w:val="00BB1C34"/>
    <w:rsid w:val="00BB1DE5"/>
    <w:rsid w:val="00BB2450"/>
    <w:rsid w:val="00BB2544"/>
    <w:rsid w:val="00BB407E"/>
    <w:rsid w:val="00BB4377"/>
    <w:rsid w:val="00BB50D9"/>
    <w:rsid w:val="00BB5976"/>
    <w:rsid w:val="00BB6978"/>
    <w:rsid w:val="00BB780C"/>
    <w:rsid w:val="00BC37FA"/>
    <w:rsid w:val="00BC5A31"/>
    <w:rsid w:val="00BC679B"/>
    <w:rsid w:val="00BC7B47"/>
    <w:rsid w:val="00BD1646"/>
    <w:rsid w:val="00BD1C3A"/>
    <w:rsid w:val="00BD317E"/>
    <w:rsid w:val="00BD4AE2"/>
    <w:rsid w:val="00BD6E7C"/>
    <w:rsid w:val="00BD7778"/>
    <w:rsid w:val="00BE0864"/>
    <w:rsid w:val="00BE0C69"/>
    <w:rsid w:val="00BE17A4"/>
    <w:rsid w:val="00BE2473"/>
    <w:rsid w:val="00BE3AC3"/>
    <w:rsid w:val="00BE589D"/>
    <w:rsid w:val="00BE5B7D"/>
    <w:rsid w:val="00BE77FB"/>
    <w:rsid w:val="00BF046E"/>
    <w:rsid w:val="00BF14C5"/>
    <w:rsid w:val="00BF2C36"/>
    <w:rsid w:val="00BF3A23"/>
    <w:rsid w:val="00BF3EF6"/>
    <w:rsid w:val="00BF4D75"/>
    <w:rsid w:val="00BF6B69"/>
    <w:rsid w:val="00C00C31"/>
    <w:rsid w:val="00C016BC"/>
    <w:rsid w:val="00C01A8D"/>
    <w:rsid w:val="00C01E32"/>
    <w:rsid w:val="00C03450"/>
    <w:rsid w:val="00C04B02"/>
    <w:rsid w:val="00C06258"/>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2971"/>
    <w:rsid w:val="00C3711C"/>
    <w:rsid w:val="00C40A8D"/>
    <w:rsid w:val="00C410D7"/>
    <w:rsid w:val="00C419C2"/>
    <w:rsid w:val="00C43259"/>
    <w:rsid w:val="00C43ACB"/>
    <w:rsid w:val="00C45E53"/>
    <w:rsid w:val="00C46C7D"/>
    <w:rsid w:val="00C46D84"/>
    <w:rsid w:val="00C47781"/>
    <w:rsid w:val="00C479CE"/>
    <w:rsid w:val="00C520F1"/>
    <w:rsid w:val="00C5289F"/>
    <w:rsid w:val="00C5303B"/>
    <w:rsid w:val="00C55283"/>
    <w:rsid w:val="00C55573"/>
    <w:rsid w:val="00C55790"/>
    <w:rsid w:val="00C571BC"/>
    <w:rsid w:val="00C60E9E"/>
    <w:rsid w:val="00C6137B"/>
    <w:rsid w:val="00C61F5E"/>
    <w:rsid w:val="00C61FE7"/>
    <w:rsid w:val="00C62713"/>
    <w:rsid w:val="00C64BBE"/>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36CC"/>
    <w:rsid w:val="00C93B9B"/>
    <w:rsid w:val="00C95520"/>
    <w:rsid w:val="00C95E16"/>
    <w:rsid w:val="00C95F77"/>
    <w:rsid w:val="00C96BC8"/>
    <w:rsid w:val="00C97181"/>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670"/>
    <w:rsid w:val="00CC0179"/>
    <w:rsid w:val="00CC09F4"/>
    <w:rsid w:val="00CC3853"/>
    <w:rsid w:val="00CC5197"/>
    <w:rsid w:val="00CD0759"/>
    <w:rsid w:val="00CD22CC"/>
    <w:rsid w:val="00CD3D95"/>
    <w:rsid w:val="00CD4873"/>
    <w:rsid w:val="00CD65C3"/>
    <w:rsid w:val="00CD697F"/>
    <w:rsid w:val="00CD6F44"/>
    <w:rsid w:val="00CE067D"/>
    <w:rsid w:val="00CE10C4"/>
    <w:rsid w:val="00CE36C7"/>
    <w:rsid w:val="00CE3AFF"/>
    <w:rsid w:val="00CE3FBD"/>
    <w:rsid w:val="00CE3FE0"/>
    <w:rsid w:val="00CE42BB"/>
    <w:rsid w:val="00CE4C99"/>
    <w:rsid w:val="00CE4E4C"/>
    <w:rsid w:val="00CE5194"/>
    <w:rsid w:val="00CE5385"/>
    <w:rsid w:val="00CE5AC2"/>
    <w:rsid w:val="00CE6E46"/>
    <w:rsid w:val="00CF057D"/>
    <w:rsid w:val="00CF0F08"/>
    <w:rsid w:val="00CF2E1C"/>
    <w:rsid w:val="00CF3E32"/>
    <w:rsid w:val="00CF4170"/>
    <w:rsid w:val="00CF47D6"/>
    <w:rsid w:val="00CF5799"/>
    <w:rsid w:val="00CF58DA"/>
    <w:rsid w:val="00CF5949"/>
    <w:rsid w:val="00CF670A"/>
    <w:rsid w:val="00D0081A"/>
    <w:rsid w:val="00D0448E"/>
    <w:rsid w:val="00D0458A"/>
    <w:rsid w:val="00D04945"/>
    <w:rsid w:val="00D05226"/>
    <w:rsid w:val="00D06A5B"/>
    <w:rsid w:val="00D06B15"/>
    <w:rsid w:val="00D121C4"/>
    <w:rsid w:val="00D137CB"/>
    <w:rsid w:val="00D157EB"/>
    <w:rsid w:val="00D15C26"/>
    <w:rsid w:val="00D15F9C"/>
    <w:rsid w:val="00D1726D"/>
    <w:rsid w:val="00D1775B"/>
    <w:rsid w:val="00D20F55"/>
    <w:rsid w:val="00D219D6"/>
    <w:rsid w:val="00D21F33"/>
    <w:rsid w:val="00D22D09"/>
    <w:rsid w:val="00D233EB"/>
    <w:rsid w:val="00D249A3"/>
    <w:rsid w:val="00D26848"/>
    <w:rsid w:val="00D271CA"/>
    <w:rsid w:val="00D2726E"/>
    <w:rsid w:val="00D27AED"/>
    <w:rsid w:val="00D30549"/>
    <w:rsid w:val="00D326F8"/>
    <w:rsid w:val="00D35458"/>
    <w:rsid w:val="00D35E6B"/>
    <w:rsid w:val="00D3600C"/>
    <w:rsid w:val="00D364E5"/>
    <w:rsid w:val="00D371F1"/>
    <w:rsid w:val="00D40F6B"/>
    <w:rsid w:val="00D41053"/>
    <w:rsid w:val="00D42A57"/>
    <w:rsid w:val="00D43851"/>
    <w:rsid w:val="00D43CA5"/>
    <w:rsid w:val="00D45154"/>
    <w:rsid w:val="00D45D06"/>
    <w:rsid w:val="00D4614E"/>
    <w:rsid w:val="00D4654A"/>
    <w:rsid w:val="00D47450"/>
    <w:rsid w:val="00D47A3B"/>
    <w:rsid w:val="00D5131F"/>
    <w:rsid w:val="00D5170A"/>
    <w:rsid w:val="00D524C5"/>
    <w:rsid w:val="00D53B6A"/>
    <w:rsid w:val="00D53F8F"/>
    <w:rsid w:val="00D5517E"/>
    <w:rsid w:val="00D5549C"/>
    <w:rsid w:val="00D558C5"/>
    <w:rsid w:val="00D56979"/>
    <w:rsid w:val="00D56C06"/>
    <w:rsid w:val="00D57BFA"/>
    <w:rsid w:val="00D616A1"/>
    <w:rsid w:val="00D633DF"/>
    <w:rsid w:val="00D63CC1"/>
    <w:rsid w:val="00D64498"/>
    <w:rsid w:val="00D659F1"/>
    <w:rsid w:val="00D70539"/>
    <w:rsid w:val="00D71D71"/>
    <w:rsid w:val="00D72621"/>
    <w:rsid w:val="00D7360B"/>
    <w:rsid w:val="00D73BC2"/>
    <w:rsid w:val="00D747C4"/>
    <w:rsid w:val="00D75535"/>
    <w:rsid w:val="00D75ABA"/>
    <w:rsid w:val="00D829BA"/>
    <w:rsid w:val="00D83455"/>
    <w:rsid w:val="00D8390E"/>
    <w:rsid w:val="00D83986"/>
    <w:rsid w:val="00D85431"/>
    <w:rsid w:val="00D857F9"/>
    <w:rsid w:val="00D86440"/>
    <w:rsid w:val="00D867F6"/>
    <w:rsid w:val="00D874BF"/>
    <w:rsid w:val="00D9067F"/>
    <w:rsid w:val="00D918DC"/>
    <w:rsid w:val="00D91C93"/>
    <w:rsid w:val="00D922B0"/>
    <w:rsid w:val="00D936C7"/>
    <w:rsid w:val="00D94C23"/>
    <w:rsid w:val="00D96DB7"/>
    <w:rsid w:val="00DA0AC0"/>
    <w:rsid w:val="00DA1CF7"/>
    <w:rsid w:val="00DA6365"/>
    <w:rsid w:val="00DB0C95"/>
    <w:rsid w:val="00DB0FFF"/>
    <w:rsid w:val="00DB1749"/>
    <w:rsid w:val="00DB419F"/>
    <w:rsid w:val="00DB4392"/>
    <w:rsid w:val="00DB4B4E"/>
    <w:rsid w:val="00DB4BC2"/>
    <w:rsid w:val="00DB4CAD"/>
    <w:rsid w:val="00DB68C7"/>
    <w:rsid w:val="00DB6C29"/>
    <w:rsid w:val="00DB6D31"/>
    <w:rsid w:val="00DB7025"/>
    <w:rsid w:val="00DB7F0B"/>
    <w:rsid w:val="00DC138E"/>
    <w:rsid w:val="00DC1C63"/>
    <w:rsid w:val="00DC3AE4"/>
    <w:rsid w:val="00DC3C77"/>
    <w:rsid w:val="00DC4F55"/>
    <w:rsid w:val="00DC79CA"/>
    <w:rsid w:val="00DD07B6"/>
    <w:rsid w:val="00DD2481"/>
    <w:rsid w:val="00DD2509"/>
    <w:rsid w:val="00DD2E7A"/>
    <w:rsid w:val="00DD38A2"/>
    <w:rsid w:val="00DD3F08"/>
    <w:rsid w:val="00DD4917"/>
    <w:rsid w:val="00DD4D98"/>
    <w:rsid w:val="00DD4FEA"/>
    <w:rsid w:val="00DD5171"/>
    <w:rsid w:val="00DD5C2B"/>
    <w:rsid w:val="00DD767C"/>
    <w:rsid w:val="00DE0B0C"/>
    <w:rsid w:val="00DE1A17"/>
    <w:rsid w:val="00DE399C"/>
    <w:rsid w:val="00DE3D5C"/>
    <w:rsid w:val="00DE44C8"/>
    <w:rsid w:val="00DE5A0A"/>
    <w:rsid w:val="00DE64BD"/>
    <w:rsid w:val="00DE75D6"/>
    <w:rsid w:val="00DE7DCA"/>
    <w:rsid w:val="00DF0B78"/>
    <w:rsid w:val="00DF1364"/>
    <w:rsid w:val="00DF27E8"/>
    <w:rsid w:val="00DF28B4"/>
    <w:rsid w:val="00DF3645"/>
    <w:rsid w:val="00DF373A"/>
    <w:rsid w:val="00DF4D4E"/>
    <w:rsid w:val="00E00574"/>
    <w:rsid w:val="00E00875"/>
    <w:rsid w:val="00E0116C"/>
    <w:rsid w:val="00E01389"/>
    <w:rsid w:val="00E01ACD"/>
    <w:rsid w:val="00E02148"/>
    <w:rsid w:val="00E04934"/>
    <w:rsid w:val="00E04B60"/>
    <w:rsid w:val="00E04E7C"/>
    <w:rsid w:val="00E05BA6"/>
    <w:rsid w:val="00E079E6"/>
    <w:rsid w:val="00E07F01"/>
    <w:rsid w:val="00E10023"/>
    <w:rsid w:val="00E10AC0"/>
    <w:rsid w:val="00E118AC"/>
    <w:rsid w:val="00E11A4D"/>
    <w:rsid w:val="00E1219F"/>
    <w:rsid w:val="00E14736"/>
    <w:rsid w:val="00E16BBA"/>
    <w:rsid w:val="00E1769B"/>
    <w:rsid w:val="00E200A5"/>
    <w:rsid w:val="00E20D33"/>
    <w:rsid w:val="00E20EA8"/>
    <w:rsid w:val="00E22BA7"/>
    <w:rsid w:val="00E23E7C"/>
    <w:rsid w:val="00E25710"/>
    <w:rsid w:val="00E257F7"/>
    <w:rsid w:val="00E265B1"/>
    <w:rsid w:val="00E27050"/>
    <w:rsid w:val="00E271CC"/>
    <w:rsid w:val="00E276B1"/>
    <w:rsid w:val="00E30264"/>
    <w:rsid w:val="00E3294C"/>
    <w:rsid w:val="00E346F2"/>
    <w:rsid w:val="00E3704F"/>
    <w:rsid w:val="00E3750A"/>
    <w:rsid w:val="00E40653"/>
    <w:rsid w:val="00E407E7"/>
    <w:rsid w:val="00E409FC"/>
    <w:rsid w:val="00E40B8C"/>
    <w:rsid w:val="00E4115A"/>
    <w:rsid w:val="00E43302"/>
    <w:rsid w:val="00E44656"/>
    <w:rsid w:val="00E477B6"/>
    <w:rsid w:val="00E500AC"/>
    <w:rsid w:val="00E5102F"/>
    <w:rsid w:val="00E52590"/>
    <w:rsid w:val="00E528F1"/>
    <w:rsid w:val="00E53CDF"/>
    <w:rsid w:val="00E54496"/>
    <w:rsid w:val="00E55B4F"/>
    <w:rsid w:val="00E57B27"/>
    <w:rsid w:val="00E57FF5"/>
    <w:rsid w:val="00E60EE1"/>
    <w:rsid w:val="00E6126F"/>
    <w:rsid w:val="00E619BC"/>
    <w:rsid w:val="00E61BD6"/>
    <w:rsid w:val="00E626C9"/>
    <w:rsid w:val="00E6293A"/>
    <w:rsid w:val="00E63A56"/>
    <w:rsid w:val="00E64C6E"/>
    <w:rsid w:val="00E65791"/>
    <w:rsid w:val="00E67177"/>
    <w:rsid w:val="00E672CC"/>
    <w:rsid w:val="00E713B0"/>
    <w:rsid w:val="00E73A05"/>
    <w:rsid w:val="00E7784F"/>
    <w:rsid w:val="00E77F74"/>
    <w:rsid w:val="00E80218"/>
    <w:rsid w:val="00E80415"/>
    <w:rsid w:val="00E814FF"/>
    <w:rsid w:val="00E81BEE"/>
    <w:rsid w:val="00E83B6B"/>
    <w:rsid w:val="00E8650F"/>
    <w:rsid w:val="00E8698A"/>
    <w:rsid w:val="00E903F8"/>
    <w:rsid w:val="00E91DA2"/>
    <w:rsid w:val="00E92F6F"/>
    <w:rsid w:val="00E930B3"/>
    <w:rsid w:val="00E93265"/>
    <w:rsid w:val="00E936EF"/>
    <w:rsid w:val="00E93A1D"/>
    <w:rsid w:val="00E93B70"/>
    <w:rsid w:val="00E951B1"/>
    <w:rsid w:val="00E953ED"/>
    <w:rsid w:val="00E95767"/>
    <w:rsid w:val="00E95CED"/>
    <w:rsid w:val="00E95FF3"/>
    <w:rsid w:val="00E9605D"/>
    <w:rsid w:val="00E969CC"/>
    <w:rsid w:val="00E97E3D"/>
    <w:rsid w:val="00EA288E"/>
    <w:rsid w:val="00EA5B50"/>
    <w:rsid w:val="00EA5BFA"/>
    <w:rsid w:val="00EA7185"/>
    <w:rsid w:val="00EB00F0"/>
    <w:rsid w:val="00EB038B"/>
    <w:rsid w:val="00EB054C"/>
    <w:rsid w:val="00EB09D3"/>
    <w:rsid w:val="00EB134F"/>
    <w:rsid w:val="00EB1E20"/>
    <w:rsid w:val="00EB1EAB"/>
    <w:rsid w:val="00EB2583"/>
    <w:rsid w:val="00EB2E3A"/>
    <w:rsid w:val="00EB2E58"/>
    <w:rsid w:val="00EB342F"/>
    <w:rsid w:val="00EB3FA6"/>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772C"/>
    <w:rsid w:val="00EE0250"/>
    <w:rsid w:val="00EE03CA"/>
    <w:rsid w:val="00EE0FE8"/>
    <w:rsid w:val="00EE1A26"/>
    <w:rsid w:val="00EE1D39"/>
    <w:rsid w:val="00EE3C6F"/>
    <w:rsid w:val="00EE3CD7"/>
    <w:rsid w:val="00EE3E0D"/>
    <w:rsid w:val="00EE4DE3"/>
    <w:rsid w:val="00EE5B9D"/>
    <w:rsid w:val="00EE6508"/>
    <w:rsid w:val="00EE654C"/>
    <w:rsid w:val="00EE6E75"/>
    <w:rsid w:val="00EE6EC3"/>
    <w:rsid w:val="00EF04C8"/>
    <w:rsid w:val="00EF0EDA"/>
    <w:rsid w:val="00EF2538"/>
    <w:rsid w:val="00EF3BBA"/>
    <w:rsid w:val="00EF4175"/>
    <w:rsid w:val="00EF4523"/>
    <w:rsid w:val="00EF5502"/>
    <w:rsid w:val="00EF5B73"/>
    <w:rsid w:val="00EF6201"/>
    <w:rsid w:val="00EF6ADF"/>
    <w:rsid w:val="00EF6C68"/>
    <w:rsid w:val="00EF6EA9"/>
    <w:rsid w:val="00EF78CF"/>
    <w:rsid w:val="00F01438"/>
    <w:rsid w:val="00F02752"/>
    <w:rsid w:val="00F02EB0"/>
    <w:rsid w:val="00F03450"/>
    <w:rsid w:val="00F053BE"/>
    <w:rsid w:val="00F072C3"/>
    <w:rsid w:val="00F07310"/>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3E0F"/>
    <w:rsid w:val="00F24F78"/>
    <w:rsid w:val="00F260C1"/>
    <w:rsid w:val="00F26428"/>
    <w:rsid w:val="00F268C2"/>
    <w:rsid w:val="00F30810"/>
    <w:rsid w:val="00F30A72"/>
    <w:rsid w:val="00F30EB3"/>
    <w:rsid w:val="00F30F28"/>
    <w:rsid w:val="00F30F7D"/>
    <w:rsid w:val="00F322B2"/>
    <w:rsid w:val="00F34A0F"/>
    <w:rsid w:val="00F35F3B"/>
    <w:rsid w:val="00F378C3"/>
    <w:rsid w:val="00F37D4C"/>
    <w:rsid w:val="00F4136F"/>
    <w:rsid w:val="00F43C6E"/>
    <w:rsid w:val="00F43C76"/>
    <w:rsid w:val="00F445AE"/>
    <w:rsid w:val="00F44B77"/>
    <w:rsid w:val="00F450E4"/>
    <w:rsid w:val="00F453D2"/>
    <w:rsid w:val="00F454E0"/>
    <w:rsid w:val="00F469AD"/>
    <w:rsid w:val="00F52B0E"/>
    <w:rsid w:val="00F5504D"/>
    <w:rsid w:val="00F55A0C"/>
    <w:rsid w:val="00F566D8"/>
    <w:rsid w:val="00F56DCD"/>
    <w:rsid w:val="00F57891"/>
    <w:rsid w:val="00F605DE"/>
    <w:rsid w:val="00F61722"/>
    <w:rsid w:val="00F61850"/>
    <w:rsid w:val="00F62A9F"/>
    <w:rsid w:val="00F64C44"/>
    <w:rsid w:val="00F66698"/>
    <w:rsid w:val="00F674BC"/>
    <w:rsid w:val="00F67A3F"/>
    <w:rsid w:val="00F67B3B"/>
    <w:rsid w:val="00F712B7"/>
    <w:rsid w:val="00F714F9"/>
    <w:rsid w:val="00F71A7E"/>
    <w:rsid w:val="00F71B19"/>
    <w:rsid w:val="00F71D11"/>
    <w:rsid w:val="00F7265F"/>
    <w:rsid w:val="00F73941"/>
    <w:rsid w:val="00F74C9E"/>
    <w:rsid w:val="00F75183"/>
    <w:rsid w:val="00F752BB"/>
    <w:rsid w:val="00F75C8B"/>
    <w:rsid w:val="00F770D8"/>
    <w:rsid w:val="00F80E05"/>
    <w:rsid w:val="00F8191B"/>
    <w:rsid w:val="00F81AB8"/>
    <w:rsid w:val="00F82C15"/>
    <w:rsid w:val="00F84979"/>
    <w:rsid w:val="00F871B2"/>
    <w:rsid w:val="00F87C6D"/>
    <w:rsid w:val="00F90E2D"/>
    <w:rsid w:val="00F9108A"/>
    <w:rsid w:val="00F923F5"/>
    <w:rsid w:val="00F925C0"/>
    <w:rsid w:val="00F93A3F"/>
    <w:rsid w:val="00F94149"/>
    <w:rsid w:val="00F941CA"/>
    <w:rsid w:val="00F95A92"/>
    <w:rsid w:val="00F966FE"/>
    <w:rsid w:val="00FA12CE"/>
    <w:rsid w:val="00FA152F"/>
    <w:rsid w:val="00FA15CB"/>
    <w:rsid w:val="00FA7825"/>
    <w:rsid w:val="00FB0700"/>
    <w:rsid w:val="00FB1E87"/>
    <w:rsid w:val="00FB1FE8"/>
    <w:rsid w:val="00FB2BFA"/>
    <w:rsid w:val="00FB455E"/>
    <w:rsid w:val="00FB4657"/>
    <w:rsid w:val="00FB7243"/>
    <w:rsid w:val="00FC00BD"/>
    <w:rsid w:val="00FC00D0"/>
    <w:rsid w:val="00FC1BE5"/>
    <w:rsid w:val="00FC23CE"/>
    <w:rsid w:val="00FC434E"/>
    <w:rsid w:val="00FC6D5D"/>
    <w:rsid w:val="00FC766A"/>
    <w:rsid w:val="00FC7AB7"/>
    <w:rsid w:val="00FC7E4A"/>
    <w:rsid w:val="00FD0FD2"/>
    <w:rsid w:val="00FD30B4"/>
    <w:rsid w:val="00FD35E6"/>
    <w:rsid w:val="00FD3C4C"/>
    <w:rsid w:val="00FD504A"/>
    <w:rsid w:val="00FD553C"/>
    <w:rsid w:val="00FD57B7"/>
    <w:rsid w:val="00FD70B3"/>
    <w:rsid w:val="00FE099C"/>
    <w:rsid w:val="00FE0CDE"/>
    <w:rsid w:val="00FE0F06"/>
    <w:rsid w:val="00FE2041"/>
    <w:rsid w:val="00FE30AD"/>
    <w:rsid w:val="00FE4455"/>
    <w:rsid w:val="00FF13C5"/>
    <w:rsid w:val="00FF1A38"/>
    <w:rsid w:val="00FF2810"/>
    <w:rsid w:val="00FF336C"/>
    <w:rsid w:val="00FF404B"/>
    <w:rsid w:val="00FF46DF"/>
    <w:rsid w:val="00FF48C7"/>
    <w:rsid w:val="00FF5E3C"/>
    <w:rsid w:val="00FF61E7"/>
    <w:rsid w:val="00FF6772"/>
    <w:rsid w:val="00FF7E0A"/>
    <w:rsid w:val="0D4DD98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8865A"/>
  <w15:docId w15:val="{61B5C773-EB0A-4978-B174-7A85522C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dice1"/>
    <w:next w:val="Lista"/>
    <w:link w:val="Ttulo1Car1"/>
    <w:autoRedefine/>
    <w:qFormat/>
    <w:rsid w:val="00C01E32"/>
    <w:pPr>
      <w:keepNext/>
      <w:numPr>
        <w:numId w:val="25"/>
      </w:numPr>
      <w:autoSpaceDE w:val="0"/>
      <w:autoSpaceDN w:val="0"/>
      <w:adjustRightInd w:val="0"/>
      <w:jc w:val="both"/>
      <w:outlineLvl w:val="0"/>
    </w:pPr>
    <w:rPr>
      <w:rFonts w:ascii="Book Antiqua" w:hAnsi="Book Antiqua" w:cs="Arial"/>
      <w:b/>
      <w:bCs/>
      <w:sz w:val="22"/>
      <w:szCs w:val="22"/>
    </w:rPr>
  </w:style>
  <w:style w:type="paragraph" w:styleId="Ttulo2">
    <w:name w:val="heading 2"/>
    <w:basedOn w:val="ndice3"/>
    <w:next w:val="Lista"/>
    <w:link w:val="Ttulo2Car"/>
    <w:autoRedefine/>
    <w:qFormat/>
    <w:rsid w:val="00AC17FF"/>
    <w:pPr>
      <w:keepNext/>
      <w:autoSpaceDE w:val="0"/>
      <w:autoSpaceDN w:val="0"/>
      <w:adjustRightInd w:val="0"/>
      <w:ind w:left="360" w:firstLine="0"/>
      <w:outlineLvl w:val="1"/>
    </w:pPr>
    <w:rPr>
      <w:rFonts w:ascii="Book Antiqua" w:hAnsi="Book Antiqua" w:cs="Arial"/>
      <w:b/>
      <w:sz w:val="22"/>
      <w:lang w:val="es-MX"/>
    </w:rPr>
  </w:style>
  <w:style w:type="paragraph" w:styleId="Ttulo3">
    <w:name w:val="heading 3"/>
    <w:basedOn w:val="Normal"/>
    <w:next w:val="Normal"/>
    <w:link w:val="Ttulo3Car"/>
    <w:autoRedefine/>
    <w:qFormat/>
    <w:rsid w:val="00AC17FF"/>
    <w:pPr>
      <w:keepNext/>
      <w:tabs>
        <w:tab w:val="left" w:pos="7920"/>
        <w:tab w:val="left" w:pos="9895"/>
      </w:tabs>
      <w:autoSpaceDE w:val="0"/>
      <w:autoSpaceDN w:val="0"/>
      <w:adjustRightInd w:val="0"/>
      <w:ind w:left="1416"/>
      <w:outlineLvl w:val="2"/>
    </w:pPr>
    <w:rPr>
      <w:rFonts w:ascii="Book Antiqua" w:hAnsi="Book Antiqua" w:cs="Arial"/>
      <w:b/>
      <w:sz w:val="22"/>
      <w:lang w:val="es-ES"/>
    </w:rPr>
  </w:style>
  <w:style w:type="paragraph" w:styleId="Ttulo4">
    <w:name w:val="heading 4"/>
    <w:basedOn w:val="Normal"/>
    <w:next w:val="Normal"/>
    <w:link w:val="Ttulo4Car"/>
    <w:qFormat/>
    <w:rsid w:val="00AF6408"/>
    <w:pPr>
      <w:keepNext/>
      <w:autoSpaceDE w:val="0"/>
      <w:autoSpaceDN w:val="0"/>
      <w:adjustRightInd w:val="0"/>
      <w:jc w:val="center"/>
      <w:outlineLvl w:val="3"/>
    </w:pPr>
    <w:rPr>
      <w:rFonts w:ascii="Book Antiqua" w:hAnsi="Book Antiqua"/>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C01E32"/>
    <w:rPr>
      <w:rFonts w:ascii="Book Antiqua" w:hAnsi="Book Antiqua" w:cs="Arial"/>
      <w:b/>
      <w:bCs/>
      <w:sz w:val="22"/>
      <w:szCs w:val="22"/>
      <w:lang w:eastAsia="es-ES"/>
    </w:rPr>
  </w:style>
  <w:style w:type="character" w:customStyle="1" w:styleId="Ttulo2Car">
    <w:name w:val="Título 2 Car"/>
    <w:basedOn w:val="Fuentedeprrafopredeter"/>
    <w:link w:val="Ttulo2"/>
    <w:rsid w:val="00AC17FF"/>
    <w:rPr>
      <w:rFonts w:ascii="Book Antiqua" w:hAnsi="Book Antiqua" w:cs="Arial"/>
      <w:b/>
      <w:sz w:val="22"/>
      <w:szCs w:val="24"/>
      <w:lang w:val="es-MX" w:eastAsia="es-ES"/>
    </w:rPr>
  </w:style>
  <w:style w:type="character" w:customStyle="1" w:styleId="Ttulo4Car">
    <w:name w:val="Título 4 Car"/>
    <w:basedOn w:val="Fuentedeprrafopredeter"/>
    <w:link w:val="Ttulo4"/>
    <w:rsid w:val="00AF6408"/>
    <w:rPr>
      <w:rFonts w:ascii="Book Antiqua" w:hAnsi="Book Antiqua"/>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uiPriority w:val="99"/>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3B41C3"/>
    <w:pPr>
      <w:tabs>
        <w:tab w:val="left" w:pos="567"/>
        <w:tab w:val="right" w:leader="dot" w:pos="9890"/>
      </w:tabs>
      <w:spacing w:before="120"/>
    </w:pPr>
    <w:rPr>
      <w:rFonts w:ascii="Book Antiqua" w:hAnsi="Book Antiqua" w:cs="Arial"/>
      <w:b/>
      <w:bCs/>
      <w:iCs/>
      <w:noProof/>
      <w:sz w:val="22"/>
      <w:lang w:val="es-ES_tradnl" w:eastAsia="es-DO"/>
    </w:rPr>
  </w:style>
  <w:style w:type="paragraph" w:styleId="Ttulo">
    <w:name w:val="Title"/>
    <w:basedOn w:val="Normal"/>
    <w:link w:val="TtuloCar"/>
    <w:autoRedefine/>
    <w:qFormat/>
    <w:rsid w:val="00AF6408"/>
    <w:pPr>
      <w:spacing w:before="240" w:after="60"/>
      <w:ind w:left="708" w:right="180"/>
      <w:jc w:val="center"/>
      <w:outlineLvl w:val="0"/>
    </w:pPr>
    <w:rPr>
      <w:rFonts w:ascii="Book Antiqua" w:hAnsi="Book Antiqua" w:cs="Arial"/>
      <w:b/>
      <w:bCs/>
      <w:kern w:val="28"/>
      <w:sz w:val="22"/>
      <w:szCs w:val="22"/>
    </w:rPr>
  </w:style>
  <w:style w:type="paragraph" w:styleId="Textocomentario">
    <w:name w:val="annotation text"/>
    <w:basedOn w:val="Normal"/>
    <w:link w:val="TextocomentarioCar"/>
    <w:uiPriority w:val="99"/>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942F2B"/>
    <w:pPr>
      <w:tabs>
        <w:tab w:val="left" w:pos="567"/>
        <w:tab w:val="right" w:leader="dot" w:pos="8830"/>
      </w:tabs>
      <w:spacing w:before="120"/>
      <w:ind w:left="240"/>
    </w:pPr>
    <w:rPr>
      <w:rFonts w:ascii="Book Antiqua" w:hAnsi="Book Antiqua"/>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uiPriority w:val="20"/>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val="0"/>
      <w:bCs/>
      <w:sz w:val="24"/>
      <w:szCs w:val="24"/>
      <w:lang w:eastAsia="es-ES"/>
    </w:rPr>
  </w:style>
  <w:style w:type="character" w:customStyle="1" w:styleId="Ttulo3Car">
    <w:name w:val="Título 3 Car"/>
    <w:basedOn w:val="Fuentedeprrafopredeter"/>
    <w:link w:val="Ttulo3"/>
    <w:rsid w:val="00AC17FF"/>
    <w:rPr>
      <w:rFonts w:ascii="Book Antiqua" w:hAnsi="Book Antiqua" w:cs="Arial"/>
      <w:b/>
      <w:sz w:val="22"/>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F548E"/>
    <w:rPr>
      <w:sz w:val="20"/>
      <w:szCs w:val="20"/>
    </w:rPr>
  </w:style>
  <w:style w:type="character" w:customStyle="1" w:styleId="TextonotapieCar">
    <w:name w:val="Texto nota pie Car"/>
    <w:basedOn w:val="Fuentedeprrafopredeter"/>
    <w:link w:val="Textonotapie"/>
    <w:uiPriority w:val="99"/>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aliases w:val="Título 2.,Bullets,Encabezado borrador,Titulo de Fígura,TITULO A,DINFO_Materia,Bullet Level 2,Use Case List Paragraph,lp1"/>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uiPriority w:val="99"/>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F6408"/>
    <w:rPr>
      <w:rFonts w:ascii="Book Antiqua" w:hAnsi="Book Antiqua" w:cs="Arial"/>
      <w:b/>
      <w:bCs/>
      <w:kern w:val="28"/>
      <w:sz w:val="22"/>
      <w:szCs w:val="22"/>
      <w:lang w:eastAsia="es-ES"/>
    </w:rPr>
  </w:style>
  <w:style w:type="character" w:customStyle="1" w:styleId="TextocomentarioCar">
    <w:name w:val="Texto comentario Car"/>
    <w:basedOn w:val="Fuentedeprrafopredeter"/>
    <w:link w:val="Textocomentario"/>
    <w:uiPriority w:val="99"/>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2"/>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PrrafodelistaCar">
    <w:name w:val="Párrafo de lista Car"/>
    <w:aliases w:val="Título 2. Car,Bullets Car,Encabezado borrador Car,Titulo de Fígura Car,TITULO A Car,DINFO_Materia Car,Bullet Level 2 Car,Use Case List Paragraph Car,lp1 Car"/>
    <w:link w:val="Prrafodelista"/>
    <w:uiPriority w:val="34"/>
    <w:rsid w:val="00492750"/>
    <w:rPr>
      <w:sz w:val="24"/>
      <w:szCs w:val="24"/>
      <w:lang w:eastAsia="es-ES"/>
    </w:rPr>
  </w:style>
  <w:style w:type="paragraph" w:styleId="Sinespaciado">
    <w:name w:val="No Spacing"/>
    <w:link w:val="SinespaciadoCar"/>
    <w:uiPriority w:val="1"/>
    <w:qFormat/>
    <w:rsid w:val="00BA51B9"/>
    <w:pPr>
      <w:suppressAutoHyphens/>
    </w:pPr>
    <w:rPr>
      <w:sz w:val="24"/>
      <w:szCs w:val="24"/>
      <w:lang w:val="es-ES" w:eastAsia="zh-CN"/>
    </w:rPr>
  </w:style>
  <w:style w:type="character" w:customStyle="1" w:styleId="SinespaciadoCar">
    <w:name w:val="Sin espaciado Car"/>
    <w:basedOn w:val="Fuentedeprrafopredeter"/>
    <w:link w:val="Sinespaciado"/>
    <w:uiPriority w:val="1"/>
    <w:locked/>
    <w:rsid w:val="00BA51B9"/>
    <w:rPr>
      <w:sz w:val="24"/>
      <w:szCs w:val="24"/>
      <w:lang w:val="es-ES" w:eastAsia="zh-CN"/>
    </w:rPr>
  </w:style>
  <w:style w:type="table" w:styleId="Tabladelista3">
    <w:name w:val="List Table 3"/>
    <w:basedOn w:val="Tablanormal"/>
    <w:uiPriority w:val="48"/>
    <w:rsid w:val="00BA51B9"/>
    <w:rPr>
      <w:rFonts w:asciiTheme="minorHAnsi" w:eastAsiaTheme="minorHAnsi" w:hAnsiTheme="minorHAnsi" w:cstheme="minorBidi"/>
      <w:sz w:val="22"/>
      <w:szCs w:val="22"/>
      <w:lang w:val="es-PA"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BA51B9"/>
    <w:rPr>
      <w:rFonts w:ascii="Arial" w:hAnsi="Arial"/>
      <w:b/>
      <w:sz w:val="22"/>
    </w:rPr>
  </w:style>
  <w:style w:type="character" w:customStyle="1" w:styleId="fontstyle31">
    <w:name w:val="fontstyle31"/>
    <w:basedOn w:val="Fuentedeprrafopredeter"/>
    <w:rsid w:val="00BA51B9"/>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BA51B9"/>
    <w:rPr>
      <w:rFonts w:ascii="ArialNarrow" w:hAnsi="ArialNarrow" w:hint="default"/>
      <w:b w:val="0"/>
      <w:bCs w:val="0"/>
      <w:i w:val="0"/>
      <w:iCs w:val="0"/>
      <w:color w:val="000000"/>
      <w:sz w:val="24"/>
      <w:szCs w:val="24"/>
    </w:rPr>
  </w:style>
  <w:style w:type="paragraph" w:styleId="Revisin">
    <w:name w:val="Revision"/>
    <w:hidden/>
    <w:uiPriority w:val="99"/>
    <w:semiHidden/>
    <w:rsid w:val="00BA51B9"/>
    <w:rPr>
      <w:sz w:val="24"/>
      <w:szCs w:val="24"/>
      <w:lang w:eastAsia="es-ES"/>
    </w:rPr>
  </w:style>
  <w:style w:type="character" w:customStyle="1" w:styleId="Mencinsinresolver1">
    <w:name w:val="Mención sin resolver1"/>
    <w:basedOn w:val="Fuentedeprrafopredeter"/>
    <w:uiPriority w:val="99"/>
    <w:semiHidden/>
    <w:unhideWhenUsed/>
    <w:rsid w:val="00BA51B9"/>
    <w:rPr>
      <w:color w:val="605E5C"/>
      <w:shd w:val="clear" w:color="auto" w:fill="E1DFDD"/>
    </w:rPr>
  </w:style>
  <w:style w:type="paragraph" w:styleId="Citadestacada">
    <w:name w:val="Intense Quote"/>
    <w:basedOn w:val="Normal"/>
    <w:next w:val="Normal"/>
    <w:link w:val="CitadestacadaCar"/>
    <w:uiPriority w:val="30"/>
    <w:qFormat/>
    <w:rsid w:val="00BA51B9"/>
    <w:pPr>
      <w:pBdr>
        <w:top w:val="single" w:sz="4" w:space="10" w:color="4F81BD" w:themeColor="accent1"/>
        <w:bottom w:val="single" w:sz="4" w:space="10" w:color="4F81BD" w:themeColor="accent1"/>
      </w:pBdr>
      <w:spacing w:before="360" w:after="360"/>
      <w:ind w:left="864" w:right="864"/>
      <w:jc w:val="center"/>
    </w:pPr>
    <w:rPr>
      <w:rFonts w:ascii="Raleway" w:eastAsiaTheme="minorHAnsi" w:hAnsi="Raleway" w:cs="Franklin Got Itc T OT Book"/>
      <w:i/>
      <w:iCs/>
      <w:color w:val="4F81BD" w:themeColor="accent1"/>
      <w:sz w:val="22"/>
      <w:szCs w:val="22"/>
      <w:lang w:val="es-ES" w:eastAsia="en-US"/>
    </w:rPr>
  </w:style>
  <w:style w:type="character" w:customStyle="1" w:styleId="CitadestacadaCar">
    <w:name w:val="Cita destacada Car"/>
    <w:basedOn w:val="Fuentedeprrafopredeter"/>
    <w:link w:val="Citadestacada"/>
    <w:uiPriority w:val="30"/>
    <w:rsid w:val="00BA51B9"/>
    <w:rPr>
      <w:rFonts w:ascii="Raleway" w:eastAsiaTheme="minorHAnsi" w:hAnsi="Raleway" w:cs="Franklin Got Itc T OT Book"/>
      <w:i/>
      <w:iCs/>
      <w:color w:val="4F81BD" w:themeColor="accent1"/>
      <w:sz w:val="22"/>
      <w:szCs w:val="22"/>
      <w:lang w:val="es-ES" w:eastAsia="en-US"/>
    </w:rPr>
  </w:style>
  <w:style w:type="character" w:customStyle="1" w:styleId="Ninguno">
    <w:name w:val="Ninguno"/>
    <w:rsid w:val="00BA51B9"/>
    <w:rPr>
      <w:lang w:val="es-ES_tradnl"/>
    </w:rPr>
  </w:style>
  <w:style w:type="paragraph" w:customStyle="1" w:styleId="xmsonormal">
    <w:name w:val="x_msonormal"/>
    <w:basedOn w:val="Normal"/>
    <w:uiPriority w:val="99"/>
    <w:rsid w:val="00BA51B9"/>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BA51B9"/>
    <w:pPr>
      <w:spacing w:after="160" w:line="252" w:lineRule="auto"/>
    </w:pPr>
    <w:rPr>
      <w:rFonts w:ascii="Calibri" w:eastAsiaTheme="minorHAnsi" w:hAnsi="Calibri" w:cs="Calibri"/>
      <w:sz w:val="22"/>
      <w:szCs w:val="22"/>
      <w:lang w:eastAsia="es-DO"/>
    </w:rPr>
  </w:style>
  <w:style w:type="character" w:customStyle="1" w:styleId="Style15">
    <w:name w:val="Style15"/>
    <w:basedOn w:val="Fuentedeprrafopredeter"/>
    <w:uiPriority w:val="1"/>
    <w:rsid w:val="00BA51B9"/>
    <w:rPr>
      <w:rFonts w:ascii="Arial" w:hAnsi="Arial"/>
      <w:color w:val="auto"/>
      <w:sz w:val="18"/>
    </w:rPr>
  </w:style>
  <w:style w:type="character" w:customStyle="1" w:styleId="Fuentedeprrafopredeter1">
    <w:name w:val="Fuente de párrafo predeter.1"/>
    <w:rsid w:val="00BA51B9"/>
  </w:style>
  <w:style w:type="character" w:styleId="Hipervnculovisitado">
    <w:name w:val="FollowedHyperlink"/>
    <w:basedOn w:val="Fuentedeprrafopredeter"/>
    <w:uiPriority w:val="99"/>
    <w:semiHidden/>
    <w:unhideWhenUsed/>
    <w:rsid w:val="00BA51B9"/>
    <w:rPr>
      <w:color w:val="800080" w:themeColor="followedHyperlink"/>
      <w:u w:val="single"/>
    </w:rPr>
  </w:style>
  <w:style w:type="character" w:customStyle="1" w:styleId="Mencinsinresolver2">
    <w:name w:val="Mención sin resolver2"/>
    <w:basedOn w:val="Fuentedeprrafopredeter"/>
    <w:uiPriority w:val="99"/>
    <w:semiHidden/>
    <w:unhideWhenUsed/>
    <w:rsid w:val="00BA51B9"/>
    <w:rPr>
      <w:color w:val="605E5C"/>
      <w:shd w:val="clear" w:color="auto" w:fill="E1DFDD"/>
    </w:rPr>
  </w:style>
  <w:style w:type="character" w:customStyle="1" w:styleId="cf11">
    <w:name w:val="cf11"/>
    <w:basedOn w:val="Fuentedeprrafopredeter"/>
    <w:rsid w:val="00BA51B9"/>
    <w:rPr>
      <w:rFonts w:ascii="Segoe UI" w:hAnsi="Segoe UI" w:cs="Segoe UI" w:hint="default"/>
      <w:sz w:val="18"/>
      <w:szCs w:val="18"/>
    </w:rPr>
  </w:style>
  <w:style w:type="character" w:customStyle="1" w:styleId="ui-provider">
    <w:name w:val="ui-provider"/>
    <w:basedOn w:val="Fuentedeprrafopredeter"/>
    <w:rsid w:val="00BA51B9"/>
  </w:style>
  <w:style w:type="table" w:customStyle="1" w:styleId="TableGrid0">
    <w:name w:val="Table Grid0"/>
    <w:rsid w:val="00BA51B9"/>
    <w:rPr>
      <w:rFonts w:asciiTheme="minorHAnsi" w:hAnsiTheme="minorHAnsi" w:cstheme="minorBidi"/>
      <w:sz w:val="22"/>
      <w:szCs w:val="22"/>
      <w:lang w:val="es-MX" w:eastAsia="es-MX"/>
    </w:rPr>
    <w:tblPr>
      <w:tblCellMar>
        <w:top w:w="0" w:type="dxa"/>
        <w:left w:w="0" w:type="dxa"/>
        <w:bottom w:w="0" w:type="dxa"/>
        <w:right w:w="0" w:type="dxa"/>
      </w:tblCellMar>
    </w:tblPr>
  </w:style>
  <w:style w:type="paragraph" w:styleId="ndice1">
    <w:name w:val="index 1"/>
    <w:basedOn w:val="Normal"/>
    <w:next w:val="Normal"/>
    <w:autoRedefine/>
    <w:semiHidden/>
    <w:unhideWhenUsed/>
    <w:rsid w:val="003B3C19"/>
    <w:pPr>
      <w:ind w:left="240" w:hanging="240"/>
    </w:pPr>
  </w:style>
  <w:style w:type="paragraph" w:styleId="ndice2">
    <w:name w:val="index 2"/>
    <w:basedOn w:val="Normal"/>
    <w:next w:val="Normal"/>
    <w:autoRedefine/>
    <w:semiHidden/>
    <w:unhideWhenUsed/>
    <w:rsid w:val="003B73FB"/>
    <w:pPr>
      <w:ind w:left="480" w:hanging="240"/>
    </w:pPr>
  </w:style>
  <w:style w:type="character" w:customStyle="1" w:styleId="Mencinsinresolver3">
    <w:name w:val="Mención sin resolver3"/>
    <w:basedOn w:val="Fuentedeprrafopredeter"/>
    <w:uiPriority w:val="99"/>
    <w:semiHidden/>
    <w:unhideWhenUsed/>
    <w:rsid w:val="003B73FB"/>
    <w:rPr>
      <w:color w:val="605E5C"/>
      <w:shd w:val="clear" w:color="auto" w:fill="E1DFDD"/>
    </w:rPr>
  </w:style>
  <w:style w:type="paragraph" w:styleId="ndice3">
    <w:name w:val="index 3"/>
    <w:basedOn w:val="Normal"/>
    <w:next w:val="Normal"/>
    <w:autoRedefine/>
    <w:semiHidden/>
    <w:unhideWhenUsed/>
    <w:rsid w:val="00AC17FF"/>
    <w:pPr>
      <w:ind w:left="720" w:hanging="240"/>
    </w:pPr>
  </w:style>
  <w:style w:type="paragraph" w:customStyle="1" w:styleId="WW-Textosinformato">
    <w:name w:val="WW-Texto sin formato"/>
    <w:basedOn w:val="Normal"/>
    <w:rsid w:val="00DB4392"/>
    <w:pPr>
      <w:suppressAutoHyphens/>
    </w:pPr>
    <w:rPr>
      <w:rFonts w:ascii="Courier New" w:eastAsia="MS Mincho" w:hAnsi="Courier New"/>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330682">
      <w:bodyDiv w:val="1"/>
      <w:marLeft w:val="0"/>
      <w:marRight w:val="0"/>
      <w:marTop w:val="0"/>
      <w:marBottom w:val="0"/>
      <w:divBdr>
        <w:top w:val="none" w:sz="0" w:space="0" w:color="auto"/>
        <w:left w:val="none" w:sz="0" w:space="0" w:color="auto"/>
        <w:bottom w:val="none" w:sz="0" w:space="0" w:color="auto"/>
        <w:right w:val="none" w:sz="0" w:space="0" w:color="auto"/>
      </w:divBdr>
    </w:div>
    <w:div w:id="653871038">
      <w:bodyDiv w:val="1"/>
      <w:marLeft w:val="0"/>
      <w:marRight w:val="0"/>
      <w:marTop w:val="0"/>
      <w:marBottom w:val="0"/>
      <w:divBdr>
        <w:top w:val="none" w:sz="0" w:space="0" w:color="auto"/>
        <w:left w:val="none" w:sz="0" w:space="0" w:color="auto"/>
        <w:bottom w:val="none" w:sz="0" w:space="0" w:color="auto"/>
        <w:right w:val="none" w:sz="0" w:space="0" w:color="auto"/>
      </w:divBdr>
    </w:div>
    <w:div w:id="716047625">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206486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gcp.gob.do/sobre-nosotros/marco-legal/guias-del-sistema-nacional-de-compras-y-contrataciones-publicas-snccp/"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ortaltransaccional.gob.d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gcp.gob.do" TargetMode="External"/><Relationship Id="rId1" Type="http://schemas.openxmlformats.org/officeDocument/2006/relationships/hyperlink" Target="https://datosabiertos.dgcp.gob.do/opendata/catalogo-bienes-servic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EC84D65F1C54989031B0381271319" ma:contentTypeVersion="15" ma:contentTypeDescription="Create a new document." ma:contentTypeScope="" ma:versionID="b51b3262b64b1033ab394d9848227e85">
  <xsd:schema xmlns:xsd="http://www.w3.org/2001/XMLSchema" xmlns:xs="http://www.w3.org/2001/XMLSchema" xmlns:p="http://schemas.microsoft.com/office/2006/metadata/properties" xmlns:ns3="b9353d47-50a2-4437-88b5-7a337b626050" xmlns:ns4="2d54f133-3fcf-4950-b646-9421c53eeaed" targetNamespace="http://schemas.microsoft.com/office/2006/metadata/properties" ma:root="true" ma:fieldsID="4fbb0d4d15c6fd89e300084ad0a6a858" ns3:_="" ns4:_="">
    <xsd:import namespace="b9353d47-50a2-4437-88b5-7a337b626050"/>
    <xsd:import namespace="2d54f133-3fcf-4950-b646-9421c53eea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53d47-50a2-4437-88b5-7a337b62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f133-3fcf-4950-b646-9421c53eea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9353d47-50a2-4437-88b5-7a337b626050" xsi:nil="true"/>
  </documentManagement>
</p:properties>
</file>

<file path=customXml/itemProps1.xml><?xml version="1.0" encoding="utf-8"?>
<ds:datastoreItem xmlns:ds="http://schemas.openxmlformats.org/officeDocument/2006/customXml" ds:itemID="{1B046051-AB69-4C8F-A41C-9E61079F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53d47-50a2-4437-88b5-7a337b626050"/>
    <ds:schemaRef ds:uri="2d54f133-3fcf-4950-b646-9421c53ee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D8709-203E-40E9-B123-75AB9606203D}">
  <ds:schemaRefs>
    <ds:schemaRef ds:uri="http://schemas.microsoft.com/sharepoint/v3/contenttype/forms"/>
  </ds:schemaRefs>
</ds:datastoreItem>
</file>

<file path=customXml/itemProps3.xml><?xml version="1.0" encoding="utf-8"?>
<ds:datastoreItem xmlns:ds="http://schemas.openxmlformats.org/officeDocument/2006/customXml" ds:itemID="{4D087DAB-28DF-4758-B3B6-6EADAA30380D}">
  <ds:schemaRefs>
    <ds:schemaRef ds:uri="http://schemas.openxmlformats.org/officeDocument/2006/bibliography"/>
  </ds:schemaRefs>
</ds:datastoreItem>
</file>

<file path=customXml/itemProps4.xml><?xml version="1.0" encoding="utf-8"?>
<ds:datastoreItem xmlns:ds="http://schemas.openxmlformats.org/officeDocument/2006/customXml" ds:itemID="{5C1FEB19-D9DA-4215-83FE-8A3426474465}">
  <ds:schemaRefs>
    <ds:schemaRef ds:uri="http://www.w3.org/XML/1998/namespace"/>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d54f133-3fcf-4950-b646-9421c53eeaed"/>
    <ds:schemaRef ds:uri="b9353d47-50a2-4437-88b5-7a337b6260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15930</Words>
  <Characters>90802</Characters>
  <Application>Microsoft Office Word</Application>
  <DocSecurity>0</DocSecurity>
  <Lines>756</Lines>
  <Paragraphs>213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106519</CharactersWithSpaces>
  <SharedDoc>false</SharedDoc>
  <HLinks>
    <vt:vector size="498" baseType="variant">
      <vt:variant>
        <vt:i4>6094938</vt:i4>
      </vt:variant>
      <vt:variant>
        <vt:i4>480</vt:i4>
      </vt:variant>
      <vt:variant>
        <vt:i4>0</vt:i4>
      </vt:variant>
      <vt:variant>
        <vt:i4>5</vt:i4>
      </vt:variant>
      <vt:variant>
        <vt:lpwstr>https://www.dgcp.gob.do/sobre-nosotros/marco-legal/guias-del-sistema-nacional-de-compras-y-contrataciones-publicas-snccp/</vt:lpwstr>
      </vt:variant>
      <vt:variant>
        <vt:lpwstr/>
      </vt:variant>
      <vt:variant>
        <vt:i4>6815799</vt:i4>
      </vt:variant>
      <vt:variant>
        <vt:i4>477</vt:i4>
      </vt:variant>
      <vt:variant>
        <vt:i4>0</vt:i4>
      </vt:variant>
      <vt:variant>
        <vt:i4>5</vt:i4>
      </vt:variant>
      <vt:variant>
        <vt:lpwstr>http://www.portaltransaccional.gob.do/</vt:lpwstr>
      </vt:variant>
      <vt:variant>
        <vt:lpwstr/>
      </vt:variant>
      <vt:variant>
        <vt:i4>1638460</vt:i4>
      </vt:variant>
      <vt:variant>
        <vt:i4>470</vt:i4>
      </vt:variant>
      <vt:variant>
        <vt:i4>0</vt:i4>
      </vt:variant>
      <vt:variant>
        <vt:i4>5</vt:i4>
      </vt:variant>
      <vt:variant>
        <vt:lpwstr/>
      </vt:variant>
      <vt:variant>
        <vt:lpwstr>_Toc161040885</vt:lpwstr>
      </vt:variant>
      <vt:variant>
        <vt:i4>1638460</vt:i4>
      </vt:variant>
      <vt:variant>
        <vt:i4>464</vt:i4>
      </vt:variant>
      <vt:variant>
        <vt:i4>0</vt:i4>
      </vt:variant>
      <vt:variant>
        <vt:i4>5</vt:i4>
      </vt:variant>
      <vt:variant>
        <vt:lpwstr/>
      </vt:variant>
      <vt:variant>
        <vt:lpwstr>_Toc161040884</vt:lpwstr>
      </vt:variant>
      <vt:variant>
        <vt:i4>1638460</vt:i4>
      </vt:variant>
      <vt:variant>
        <vt:i4>458</vt:i4>
      </vt:variant>
      <vt:variant>
        <vt:i4>0</vt:i4>
      </vt:variant>
      <vt:variant>
        <vt:i4>5</vt:i4>
      </vt:variant>
      <vt:variant>
        <vt:lpwstr/>
      </vt:variant>
      <vt:variant>
        <vt:lpwstr>_Toc161040883</vt:lpwstr>
      </vt:variant>
      <vt:variant>
        <vt:i4>1638460</vt:i4>
      </vt:variant>
      <vt:variant>
        <vt:i4>452</vt:i4>
      </vt:variant>
      <vt:variant>
        <vt:i4>0</vt:i4>
      </vt:variant>
      <vt:variant>
        <vt:i4>5</vt:i4>
      </vt:variant>
      <vt:variant>
        <vt:lpwstr/>
      </vt:variant>
      <vt:variant>
        <vt:lpwstr>_Toc161040882</vt:lpwstr>
      </vt:variant>
      <vt:variant>
        <vt:i4>1638460</vt:i4>
      </vt:variant>
      <vt:variant>
        <vt:i4>446</vt:i4>
      </vt:variant>
      <vt:variant>
        <vt:i4>0</vt:i4>
      </vt:variant>
      <vt:variant>
        <vt:i4>5</vt:i4>
      </vt:variant>
      <vt:variant>
        <vt:lpwstr/>
      </vt:variant>
      <vt:variant>
        <vt:lpwstr>_Toc161040881</vt:lpwstr>
      </vt:variant>
      <vt:variant>
        <vt:i4>1638460</vt:i4>
      </vt:variant>
      <vt:variant>
        <vt:i4>440</vt:i4>
      </vt:variant>
      <vt:variant>
        <vt:i4>0</vt:i4>
      </vt:variant>
      <vt:variant>
        <vt:i4>5</vt:i4>
      </vt:variant>
      <vt:variant>
        <vt:lpwstr/>
      </vt:variant>
      <vt:variant>
        <vt:lpwstr>_Toc161040880</vt:lpwstr>
      </vt:variant>
      <vt:variant>
        <vt:i4>1441852</vt:i4>
      </vt:variant>
      <vt:variant>
        <vt:i4>434</vt:i4>
      </vt:variant>
      <vt:variant>
        <vt:i4>0</vt:i4>
      </vt:variant>
      <vt:variant>
        <vt:i4>5</vt:i4>
      </vt:variant>
      <vt:variant>
        <vt:lpwstr/>
      </vt:variant>
      <vt:variant>
        <vt:lpwstr>_Toc161040879</vt:lpwstr>
      </vt:variant>
      <vt:variant>
        <vt:i4>1441852</vt:i4>
      </vt:variant>
      <vt:variant>
        <vt:i4>428</vt:i4>
      </vt:variant>
      <vt:variant>
        <vt:i4>0</vt:i4>
      </vt:variant>
      <vt:variant>
        <vt:i4>5</vt:i4>
      </vt:variant>
      <vt:variant>
        <vt:lpwstr/>
      </vt:variant>
      <vt:variant>
        <vt:lpwstr>_Toc161040878</vt:lpwstr>
      </vt:variant>
      <vt:variant>
        <vt:i4>1441852</vt:i4>
      </vt:variant>
      <vt:variant>
        <vt:i4>422</vt:i4>
      </vt:variant>
      <vt:variant>
        <vt:i4>0</vt:i4>
      </vt:variant>
      <vt:variant>
        <vt:i4>5</vt:i4>
      </vt:variant>
      <vt:variant>
        <vt:lpwstr/>
      </vt:variant>
      <vt:variant>
        <vt:lpwstr>_Toc161040877</vt:lpwstr>
      </vt:variant>
      <vt:variant>
        <vt:i4>1441852</vt:i4>
      </vt:variant>
      <vt:variant>
        <vt:i4>416</vt:i4>
      </vt:variant>
      <vt:variant>
        <vt:i4>0</vt:i4>
      </vt:variant>
      <vt:variant>
        <vt:i4>5</vt:i4>
      </vt:variant>
      <vt:variant>
        <vt:lpwstr/>
      </vt:variant>
      <vt:variant>
        <vt:lpwstr>_Toc161040876</vt:lpwstr>
      </vt:variant>
      <vt:variant>
        <vt:i4>1441852</vt:i4>
      </vt:variant>
      <vt:variant>
        <vt:i4>410</vt:i4>
      </vt:variant>
      <vt:variant>
        <vt:i4>0</vt:i4>
      </vt:variant>
      <vt:variant>
        <vt:i4>5</vt:i4>
      </vt:variant>
      <vt:variant>
        <vt:lpwstr/>
      </vt:variant>
      <vt:variant>
        <vt:lpwstr>_Toc161040875</vt:lpwstr>
      </vt:variant>
      <vt:variant>
        <vt:i4>1441852</vt:i4>
      </vt:variant>
      <vt:variant>
        <vt:i4>404</vt:i4>
      </vt:variant>
      <vt:variant>
        <vt:i4>0</vt:i4>
      </vt:variant>
      <vt:variant>
        <vt:i4>5</vt:i4>
      </vt:variant>
      <vt:variant>
        <vt:lpwstr/>
      </vt:variant>
      <vt:variant>
        <vt:lpwstr>_Toc161040874</vt:lpwstr>
      </vt:variant>
      <vt:variant>
        <vt:i4>1441852</vt:i4>
      </vt:variant>
      <vt:variant>
        <vt:i4>398</vt:i4>
      </vt:variant>
      <vt:variant>
        <vt:i4>0</vt:i4>
      </vt:variant>
      <vt:variant>
        <vt:i4>5</vt:i4>
      </vt:variant>
      <vt:variant>
        <vt:lpwstr/>
      </vt:variant>
      <vt:variant>
        <vt:lpwstr>_Toc161040873</vt:lpwstr>
      </vt:variant>
      <vt:variant>
        <vt:i4>1441852</vt:i4>
      </vt:variant>
      <vt:variant>
        <vt:i4>392</vt:i4>
      </vt:variant>
      <vt:variant>
        <vt:i4>0</vt:i4>
      </vt:variant>
      <vt:variant>
        <vt:i4>5</vt:i4>
      </vt:variant>
      <vt:variant>
        <vt:lpwstr/>
      </vt:variant>
      <vt:variant>
        <vt:lpwstr>_Toc161040872</vt:lpwstr>
      </vt:variant>
      <vt:variant>
        <vt:i4>1441852</vt:i4>
      </vt:variant>
      <vt:variant>
        <vt:i4>386</vt:i4>
      </vt:variant>
      <vt:variant>
        <vt:i4>0</vt:i4>
      </vt:variant>
      <vt:variant>
        <vt:i4>5</vt:i4>
      </vt:variant>
      <vt:variant>
        <vt:lpwstr/>
      </vt:variant>
      <vt:variant>
        <vt:lpwstr>_Toc161040871</vt:lpwstr>
      </vt:variant>
      <vt:variant>
        <vt:i4>1441852</vt:i4>
      </vt:variant>
      <vt:variant>
        <vt:i4>380</vt:i4>
      </vt:variant>
      <vt:variant>
        <vt:i4>0</vt:i4>
      </vt:variant>
      <vt:variant>
        <vt:i4>5</vt:i4>
      </vt:variant>
      <vt:variant>
        <vt:lpwstr/>
      </vt:variant>
      <vt:variant>
        <vt:lpwstr>_Toc161040870</vt:lpwstr>
      </vt:variant>
      <vt:variant>
        <vt:i4>1507388</vt:i4>
      </vt:variant>
      <vt:variant>
        <vt:i4>374</vt:i4>
      </vt:variant>
      <vt:variant>
        <vt:i4>0</vt:i4>
      </vt:variant>
      <vt:variant>
        <vt:i4>5</vt:i4>
      </vt:variant>
      <vt:variant>
        <vt:lpwstr/>
      </vt:variant>
      <vt:variant>
        <vt:lpwstr>_Toc161040869</vt:lpwstr>
      </vt:variant>
      <vt:variant>
        <vt:i4>1507388</vt:i4>
      </vt:variant>
      <vt:variant>
        <vt:i4>368</vt:i4>
      </vt:variant>
      <vt:variant>
        <vt:i4>0</vt:i4>
      </vt:variant>
      <vt:variant>
        <vt:i4>5</vt:i4>
      </vt:variant>
      <vt:variant>
        <vt:lpwstr/>
      </vt:variant>
      <vt:variant>
        <vt:lpwstr>_Toc161040868</vt:lpwstr>
      </vt:variant>
      <vt:variant>
        <vt:i4>1507388</vt:i4>
      </vt:variant>
      <vt:variant>
        <vt:i4>362</vt:i4>
      </vt:variant>
      <vt:variant>
        <vt:i4>0</vt:i4>
      </vt:variant>
      <vt:variant>
        <vt:i4>5</vt:i4>
      </vt:variant>
      <vt:variant>
        <vt:lpwstr/>
      </vt:variant>
      <vt:variant>
        <vt:lpwstr>_Toc161040867</vt:lpwstr>
      </vt:variant>
      <vt:variant>
        <vt:i4>1507388</vt:i4>
      </vt:variant>
      <vt:variant>
        <vt:i4>356</vt:i4>
      </vt:variant>
      <vt:variant>
        <vt:i4>0</vt:i4>
      </vt:variant>
      <vt:variant>
        <vt:i4>5</vt:i4>
      </vt:variant>
      <vt:variant>
        <vt:lpwstr/>
      </vt:variant>
      <vt:variant>
        <vt:lpwstr>_Toc161040866</vt:lpwstr>
      </vt:variant>
      <vt:variant>
        <vt:i4>1507388</vt:i4>
      </vt:variant>
      <vt:variant>
        <vt:i4>350</vt:i4>
      </vt:variant>
      <vt:variant>
        <vt:i4>0</vt:i4>
      </vt:variant>
      <vt:variant>
        <vt:i4>5</vt:i4>
      </vt:variant>
      <vt:variant>
        <vt:lpwstr/>
      </vt:variant>
      <vt:variant>
        <vt:lpwstr>_Toc161040865</vt:lpwstr>
      </vt:variant>
      <vt:variant>
        <vt:i4>1507388</vt:i4>
      </vt:variant>
      <vt:variant>
        <vt:i4>344</vt:i4>
      </vt:variant>
      <vt:variant>
        <vt:i4>0</vt:i4>
      </vt:variant>
      <vt:variant>
        <vt:i4>5</vt:i4>
      </vt:variant>
      <vt:variant>
        <vt:lpwstr/>
      </vt:variant>
      <vt:variant>
        <vt:lpwstr>_Toc161040864</vt:lpwstr>
      </vt:variant>
      <vt:variant>
        <vt:i4>1507388</vt:i4>
      </vt:variant>
      <vt:variant>
        <vt:i4>338</vt:i4>
      </vt:variant>
      <vt:variant>
        <vt:i4>0</vt:i4>
      </vt:variant>
      <vt:variant>
        <vt:i4>5</vt:i4>
      </vt:variant>
      <vt:variant>
        <vt:lpwstr/>
      </vt:variant>
      <vt:variant>
        <vt:lpwstr>_Toc161040863</vt:lpwstr>
      </vt:variant>
      <vt:variant>
        <vt:i4>1507388</vt:i4>
      </vt:variant>
      <vt:variant>
        <vt:i4>332</vt:i4>
      </vt:variant>
      <vt:variant>
        <vt:i4>0</vt:i4>
      </vt:variant>
      <vt:variant>
        <vt:i4>5</vt:i4>
      </vt:variant>
      <vt:variant>
        <vt:lpwstr/>
      </vt:variant>
      <vt:variant>
        <vt:lpwstr>_Toc161040862</vt:lpwstr>
      </vt:variant>
      <vt:variant>
        <vt:i4>1507388</vt:i4>
      </vt:variant>
      <vt:variant>
        <vt:i4>326</vt:i4>
      </vt:variant>
      <vt:variant>
        <vt:i4>0</vt:i4>
      </vt:variant>
      <vt:variant>
        <vt:i4>5</vt:i4>
      </vt:variant>
      <vt:variant>
        <vt:lpwstr/>
      </vt:variant>
      <vt:variant>
        <vt:lpwstr>_Toc161040861</vt:lpwstr>
      </vt:variant>
      <vt:variant>
        <vt:i4>1507388</vt:i4>
      </vt:variant>
      <vt:variant>
        <vt:i4>320</vt:i4>
      </vt:variant>
      <vt:variant>
        <vt:i4>0</vt:i4>
      </vt:variant>
      <vt:variant>
        <vt:i4>5</vt:i4>
      </vt:variant>
      <vt:variant>
        <vt:lpwstr/>
      </vt:variant>
      <vt:variant>
        <vt:lpwstr>_Toc161040860</vt:lpwstr>
      </vt:variant>
      <vt:variant>
        <vt:i4>1310780</vt:i4>
      </vt:variant>
      <vt:variant>
        <vt:i4>314</vt:i4>
      </vt:variant>
      <vt:variant>
        <vt:i4>0</vt:i4>
      </vt:variant>
      <vt:variant>
        <vt:i4>5</vt:i4>
      </vt:variant>
      <vt:variant>
        <vt:lpwstr/>
      </vt:variant>
      <vt:variant>
        <vt:lpwstr>_Toc161040859</vt:lpwstr>
      </vt:variant>
      <vt:variant>
        <vt:i4>1310780</vt:i4>
      </vt:variant>
      <vt:variant>
        <vt:i4>308</vt:i4>
      </vt:variant>
      <vt:variant>
        <vt:i4>0</vt:i4>
      </vt:variant>
      <vt:variant>
        <vt:i4>5</vt:i4>
      </vt:variant>
      <vt:variant>
        <vt:lpwstr/>
      </vt:variant>
      <vt:variant>
        <vt:lpwstr>_Toc161040858</vt:lpwstr>
      </vt:variant>
      <vt:variant>
        <vt:i4>1310780</vt:i4>
      </vt:variant>
      <vt:variant>
        <vt:i4>302</vt:i4>
      </vt:variant>
      <vt:variant>
        <vt:i4>0</vt:i4>
      </vt:variant>
      <vt:variant>
        <vt:i4>5</vt:i4>
      </vt:variant>
      <vt:variant>
        <vt:lpwstr/>
      </vt:variant>
      <vt:variant>
        <vt:lpwstr>_Toc161040857</vt:lpwstr>
      </vt:variant>
      <vt:variant>
        <vt:i4>1310780</vt:i4>
      </vt:variant>
      <vt:variant>
        <vt:i4>296</vt:i4>
      </vt:variant>
      <vt:variant>
        <vt:i4>0</vt:i4>
      </vt:variant>
      <vt:variant>
        <vt:i4>5</vt:i4>
      </vt:variant>
      <vt:variant>
        <vt:lpwstr/>
      </vt:variant>
      <vt:variant>
        <vt:lpwstr>_Toc161040856</vt:lpwstr>
      </vt:variant>
      <vt:variant>
        <vt:i4>1310780</vt:i4>
      </vt:variant>
      <vt:variant>
        <vt:i4>290</vt:i4>
      </vt:variant>
      <vt:variant>
        <vt:i4>0</vt:i4>
      </vt:variant>
      <vt:variant>
        <vt:i4>5</vt:i4>
      </vt:variant>
      <vt:variant>
        <vt:lpwstr/>
      </vt:variant>
      <vt:variant>
        <vt:lpwstr>_Toc161040855</vt:lpwstr>
      </vt:variant>
      <vt:variant>
        <vt:i4>1310780</vt:i4>
      </vt:variant>
      <vt:variant>
        <vt:i4>284</vt:i4>
      </vt:variant>
      <vt:variant>
        <vt:i4>0</vt:i4>
      </vt:variant>
      <vt:variant>
        <vt:i4>5</vt:i4>
      </vt:variant>
      <vt:variant>
        <vt:lpwstr/>
      </vt:variant>
      <vt:variant>
        <vt:lpwstr>_Toc161040854</vt:lpwstr>
      </vt:variant>
      <vt:variant>
        <vt:i4>1310780</vt:i4>
      </vt:variant>
      <vt:variant>
        <vt:i4>278</vt:i4>
      </vt:variant>
      <vt:variant>
        <vt:i4>0</vt:i4>
      </vt:variant>
      <vt:variant>
        <vt:i4>5</vt:i4>
      </vt:variant>
      <vt:variant>
        <vt:lpwstr/>
      </vt:variant>
      <vt:variant>
        <vt:lpwstr>_Toc161040853</vt:lpwstr>
      </vt:variant>
      <vt:variant>
        <vt:i4>1310780</vt:i4>
      </vt:variant>
      <vt:variant>
        <vt:i4>272</vt:i4>
      </vt:variant>
      <vt:variant>
        <vt:i4>0</vt:i4>
      </vt:variant>
      <vt:variant>
        <vt:i4>5</vt:i4>
      </vt:variant>
      <vt:variant>
        <vt:lpwstr/>
      </vt:variant>
      <vt:variant>
        <vt:lpwstr>_Toc161040852</vt:lpwstr>
      </vt:variant>
      <vt:variant>
        <vt:i4>1310780</vt:i4>
      </vt:variant>
      <vt:variant>
        <vt:i4>266</vt:i4>
      </vt:variant>
      <vt:variant>
        <vt:i4>0</vt:i4>
      </vt:variant>
      <vt:variant>
        <vt:i4>5</vt:i4>
      </vt:variant>
      <vt:variant>
        <vt:lpwstr/>
      </vt:variant>
      <vt:variant>
        <vt:lpwstr>_Toc161040851</vt:lpwstr>
      </vt:variant>
      <vt:variant>
        <vt:i4>1310780</vt:i4>
      </vt:variant>
      <vt:variant>
        <vt:i4>260</vt:i4>
      </vt:variant>
      <vt:variant>
        <vt:i4>0</vt:i4>
      </vt:variant>
      <vt:variant>
        <vt:i4>5</vt:i4>
      </vt:variant>
      <vt:variant>
        <vt:lpwstr/>
      </vt:variant>
      <vt:variant>
        <vt:lpwstr>_Toc161040850</vt:lpwstr>
      </vt:variant>
      <vt:variant>
        <vt:i4>1376316</vt:i4>
      </vt:variant>
      <vt:variant>
        <vt:i4>254</vt:i4>
      </vt:variant>
      <vt:variant>
        <vt:i4>0</vt:i4>
      </vt:variant>
      <vt:variant>
        <vt:i4>5</vt:i4>
      </vt:variant>
      <vt:variant>
        <vt:lpwstr/>
      </vt:variant>
      <vt:variant>
        <vt:lpwstr>_Toc161040849</vt:lpwstr>
      </vt:variant>
      <vt:variant>
        <vt:i4>1376316</vt:i4>
      </vt:variant>
      <vt:variant>
        <vt:i4>248</vt:i4>
      </vt:variant>
      <vt:variant>
        <vt:i4>0</vt:i4>
      </vt:variant>
      <vt:variant>
        <vt:i4>5</vt:i4>
      </vt:variant>
      <vt:variant>
        <vt:lpwstr/>
      </vt:variant>
      <vt:variant>
        <vt:lpwstr>_Toc161040848</vt:lpwstr>
      </vt:variant>
      <vt:variant>
        <vt:i4>1376316</vt:i4>
      </vt:variant>
      <vt:variant>
        <vt:i4>242</vt:i4>
      </vt:variant>
      <vt:variant>
        <vt:i4>0</vt:i4>
      </vt:variant>
      <vt:variant>
        <vt:i4>5</vt:i4>
      </vt:variant>
      <vt:variant>
        <vt:lpwstr/>
      </vt:variant>
      <vt:variant>
        <vt:lpwstr>_Toc161040847</vt:lpwstr>
      </vt:variant>
      <vt:variant>
        <vt:i4>1376316</vt:i4>
      </vt:variant>
      <vt:variant>
        <vt:i4>236</vt:i4>
      </vt:variant>
      <vt:variant>
        <vt:i4>0</vt:i4>
      </vt:variant>
      <vt:variant>
        <vt:i4>5</vt:i4>
      </vt:variant>
      <vt:variant>
        <vt:lpwstr/>
      </vt:variant>
      <vt:variant>
        <vt:lpwstr>_Toc161040846</vt:lpwstr>
      </vt:variant>
      <vt:variant>
        <vt:i4>1376316</vt:i4>
      </vt:variant>
      <vt:variant>
        <vt:i4>230</vt:i4>
      </vt:variant>
      <vt:variant>
        <vt:i4>0</vt:i4>
      </vt:variant>
      <vt:variant>
        <vt:i4>5</vt:i4>
      </vt:variant>
      <vt:variant>
        <vt:lpwstr/>
      </vt:variant>
      <vt:variant>
        <vt:lpwstr>_Toc161040845</vt:lpwstr>
      </vt:variant>
      <vt:variant>
        <vt:i4>1376316</vt:i4>
      </vt:variant>
      <vt:variant>
        <vt:i4>224</vt:i4>
      </vt:variant>
      <vt:variant>
        <vt:i4>0</vt:i4>
      </vt:variant>
      <vt:variant>
        <vt:i4>5</vt:i4>
      </vt:variant>
      <vt:variant>
        <vt:lpwstr/>
      </vt:variant>
      <vt:variant>
        <vt:lpwstr>_Toc161040844</vt:lpwstr>
      </vt:variant>
      <vt:variant>
        <vt:i4>1376316</vt:i4>
      </vt:variant>
      <vt:variant>
        <vt:i4>218</vt:i4>
      </vt:variant>
      <vt:variant>
        <vt:i4>0</vt:i4>
      </vt:variant>
      <vt:variant>
        <vt:i4>5</vt:i4>
      </vt:variant>
      <vt:variant>
        <vt:lpwstr/>
      </vt:variant>
      <vt:variant>
        <vt:lpwstr>_Toc161040843</vt:lpwstr>
      </vt:variant>
      <vt:variant>
        <vt:i4>1376316</vt:i4>
      </vt:variant>
      <vt:variant>
        <vt:i4>212</vt:i4>
      </vt:variant>
      <vt:variant>
        <vt:i4>0</vt:i4>
      </vt:variant>
      <vt:variant>
        <vt:i4>5</vt:i4>
      </vt:variant>
      <vt:variant>
        <vt:lpwstr/>
      </vt:variant>
      <vt:variant>
        <vt:lpwstr>_Toc161040842</vt:lpwstr>
      </vt:variant>
      <vt:variant>
        <vt:i4>1376316</vt:i4>
      </vt:variant>
      <vt:variant>
        <vt:i4>206</vt:i4>
      </vt:variant>
      <vt:variant>
        <vt:i4>0</vt:i4>
      </vt:variant>
      <vt:variant>
        <vt:i4>5</vt:i4>
      </vt:variant>
      <vt:variant>
        <vt:lpwstr/>
      </vt:variant>
      <vt:variant>
        <vt:lpwstr>_Toc161040841</vt:lpwstr>
      </vt:variant>
      <vt:variant>
        <vt:i4>1376316</vt:i4>
      </vt:variant>
      <vt:variant>
        <vt:i4>200</vt:i4>
      </vt:variant>
      <vt:variant>
        <vt:i4>0</vt:i4>
      </vt:variant>
      <vt:variant>
        <vt:i4>5</vt:i4>
      </vt:variant>
      <vt:variant>
        <vt:lpwstr/>
      </vt:variant>
      <vt:variant>
        <vt:lpwstr>_Toc161040840</vt:lpwstr>
      </vt:variant>
      <vt:variant>
        <vt:i4>1179708</vt:i4>
      </vt:variant>
      <vt:variant>
        <vt:i4>194</vt:i4>
      </vt:variant>
      <vt:variant>
        <vt:i4>0</vt:i4>
      </vt:variant>
      <vt:variant>
        <vt:i4>5</vt:i4>
      </vt:variant>
      <vt:variant>
        <vt:lpwstr/>
      </vt:variant>
      <vt:variant>
        <vt:lpwstr>_Toc161040839</vt:lpwstr>
      </vt:variant>
      <vt:variant>
        <vt:i4>1179708</vt:i4>
      </vt:variant>
      <vt:variant>
        <vt:i4>188</vt:i4>
      </vt:variant>
      <vt:variant>
        <vt:i4>0</vt:i4>
      </vt:variant>
      <vt:variant>
        <vt:i4>5</vt:i4>
      </vt:variant>
      <vt:variant>
        <vt:lpwstr/>
      </vt:variant>
      <vt:variant>
        <vt:lpwstr>_Toc161040838</vt:lpwstr>
      </vt:variant>
      <vt:variant>
        <vt:i4>1179708</vt:i4>
      </vt:variant>
      <vt:variant>
        <vt:i4>182</vt:i4>
      </vt:variant>
      <vt:variant>
        <vt:i4>0</vt:i4>
      </vt:variant>
      <vt:variant>
        <vt:i4>5</vt:i4>
      </vt:variant>
      <vt:variant>
        <vt:lpwstr/>
      </vt:variant>
      <vt:variant>
        <vt:lpwstr>_Toc161040837</vt:lpwstr>
      </vt:variant>
      <vt:variant>
        <vt:i4>1179708</vt:i4>
      </vt:variant>
      <vt:variant>
        <vt:i4>176</vt:i4>
      </vt:variant>
      <vt:variant>
        <vt:i4>0</vt:i4>
      </vt:variant>
      <vt:variant>
        <vt:i4>5</vt:i4>
      </vt:variant>
      <vt:variant>
        <vt:lpwstr/>
      </vt:variant>
      <vt:variant>
        <vt:lpwstr>_Toc161040836</vt:lpwstr>
      </vt:variant>
      <vt:variant>
        <vt:i4>1179708</vt:i4>
      </vt:variant>
      <vt:variant>
        <vt:i4>170</vt:i4>
      </vt:variant>
      <vt:variant>
        <vt:i4>0</vt:i4>
      </vt:variant>
      <vt:variant>
        <vt:i4>5</vt:i4>
      </vt:variant>
      <vt:variant>
        <vt:lpwstr/>
      </vt:variant>
      <vt:variant>
        <vt:lpwstr>_Toc161040835</vt:lpwstr>
      </vt:variant>
      <vt:variant>
        <vt:i4>1179708</vt:i4>
      </vt:variant>
      <vt:variant>
        <vt:i4>164</vt:i4>
      </vt:variant>
      <vt:variant>
        <vt:i4>0</vt:i4>
      </vt:variant>
      <vt:variant>
        <vt:i4>5</vt:i4>
      </vt:variant>
      <vt:variant>
        <vt:lpwstr/>
      </vt:variant>
      <vt:variant>
        <vt:lpwstr>_Toc161040834</vt:lpwstr>
      </vt:variant>
      <vt:variant>
        <vt:i4>1179708</vt:i4>
      </vt:variant>
      <vt:variant>
        <vt:i4>158</vt:i4>
      </vt:variant>
      <vt:variant>
        <vt:i4>0</vt:i4>
      </vt:variant>
      <vt:variant>
        <vt:i4>5</vt:i4>
      </vt:variant>
      <vt:variant>
        <vt:lpwstr/>
      </vt:variant>
      <vt:variant>
        <vt:lpwstr>_Toc161040833</vt:lpwstr>
      </vt:variant>
      <vt:variant>
        <vt:i4>1179708</vt:i4>
      </vt:variant>
      <vt:variant>
        <vt:i4>152</vt:i4>
      </vt:variant>
      <vt:variant>
        <vt:i4>0</vt:i4>
      </vt:variant>
      <vt:variant>
        <vt:i4>5</vt:i4>
      </vt:variant>
      <vt:variant>
        <vt:lpwstr/>
      </vt:variant>
      <vt:variant>
        <vt:lpwstr>_Toc161040832</vt:lpwstr>
      </vt:variant>
      <vt:variant>
        <vt:i4>1179708</vt:i4>
      </vt:variant>
      <vt:variant>
        <vt:i4>146</vt:i4>
      </vt:variant>
      <vt:variant>
        <vt:i4>0</vt:i4>
      </vt:variant>
      <vt:variant>
        <vt:i4>5</vt:i4>
      </vt:variant>
      <vt:variant>
        <vt:lpwstr/>
      </vt:variant>
      <vt:variant>
        <vt:lpwstr>_Toc161040831</vt:lpwstr>
      </vt:variant>
      <vt:variant>
        <vt:i4>1179708</vt:i4>
      </vt:variant>
      <vt:variant>
        <vt:i4>140</vt:i4>
      </vt:variant>
      <vt:variant>
        <vt:i4>0</vt:i4>
      </vt:variant>
      <vt:variant>
        <vt:i4>5</vt:i4>
      </vt:variant>
      <vt:variant>
        <vt:lpwstr/>
      </vt:variant>
      <vt:variant>
        <vt:lpwstr>_Toc161040830</vt:lpwstr>
      </vt:variant>
      <vt:variant>
        <vt:i4>1245244</vt:i4>
      </vt:variant>
      <vt:variant>
        <vt:i4>134</vt:i4>
      </vt:variant>
      <vt:variant>
        <vt:i4>0</vt:i4>
      </vt:variant>
      <vt:variant>
        <vt:i4>5</vt:i4>
      </vt:variant>
      <vt:variant>
        <vt:lpwstr/>
      </vt:variant>
      <vt:variant>
        <vt:lpwstr>_Toc161040829</vt:lpwstr>
      </vt:variant>
      <vt:variant>
        <vt:i4>1245244</vt:i4>
      </vt:variant>
      <vt:variant>
        <vt:i4>128</vt:i4>
      </vt:variant>
      <vt:variant>
        <vt:i4>0</vt:i4>
      </vt:variant>
      <vt:variant>
        <vt:i4>5</vt:i4>
      </vt:variant>
      <vt:variant>
        <vt:lpwstr/>
      </vt:variant>
      <vt:variant>
        <vt:lpwstr>_Toc161040828</vt:lpwstr>
      </vt:variant>
      <vt:variant>
        <vt:i4>1245244</vt:i4>
      </vt:variant>
      <vt:variant>
        <vt:i4>122</vt:i4>
      </vt:variant>
      <vt:variant>
        <vt:i4>0</vt:i4>
      </vt:variant>
      <vt:variant>
        <vt:i4>5</vt:i4>
      </vt:variant>
      <vt:variant>
        <vt:lpwstr/>
      </vt:variant>
      <vt:variant>
        <vt:lpwstr>_Toc161040827</vt:lpwstr>
      </vt:variant>
      <vt:variant>
        <vt:i4>1245244</vt:i4>
      </vt:variant>
      <vt:variant>
        <vt:i4>116</vt:i4>
      </vt:variant>
      <vt:variant>
        <vt:i4>0</vt:i4>
      </vt:variant>
      <vt:variant>
        <vt:i4>5</vt:i4>
      </vt:variant>
      <vt:variant>
        <vt:lpwstr/>
      </vt:variant>
      <vt:variant>
        <vt:lpwstr>_Toc161040826</vt:lpwstr>
      </vt:variant>
      <vt:variant>
        <vt:i4>1245244</vt:i4>
      </vt:variant>
      <vt:variant>
        <vt:i4>110</vt:i4>
      </vt:variant>
      <vt:variant>
        <vt:i4>0</vt:i4>
      </vt:variant>
      <vt:variant>
        <vt:i4>5</vt:i4>
      </vt:variant>
      <vt:variant>
        <vt:lpwstr/>
      </vt:variant>
      <vt:variant>
        <vt:lpwstr>_Toc161040825</vt:lpwstr>
      </vt:variant>
      <vt:variant>
        <vt:i4>1245244</vt:i4>
      </vt:variant>
      <vt:variant>
        <vt:i4>104</vt:i4>
      </vt:variant>
      <vt:variant>
        <vt:i4>0</vt:i4>
      </vt:variant>
      <vt:variant>
        <vt:i4>5</vt:i4>
      </vt:variant>
      <vt:variant>
        <vt:lpwstr/>
      </vt:variant>
      <vt:variant>
        <vt:lpwstr>_Toc161040824</vt:lpwstr>
      </vt:variant>
      <vt:variant>
        <vt:i4>1245244</vt:i4>
      </vt:variant>
      <vt:variant>
        <vt:i4>98</vt:i4>
      </vt:variant>
      <vt:variant>
        <vt:i4>0</vt:i4>
      </vt:variant>
      <vt:variant>
        <vt:i4>5</vt:i4>
      </vt:variant>
      <vt:variant>
        <vt:lpwstr/>
      </vt:variant>
      <vt:variant>
        <vt:lpwstr>_Toc161040823</vt:lpwstr>
      </vt:variant>
      <vt:variant>
        <vt:i4>1245244</vt:i4>
      </vt:variant>
      <vt:variant>
        <vt:i4>92</vt:i4>
      </vt:variant>
      <vt:variant>
        <vt:i4>0</vt:i4>
      </vt:variant>
      <vt:variant>
        <vt:i4>5</vt:i4>
      </vt:variant>
      <vt:variant>
        <vt:lpwstr/>
      </vt:variant>
      <vt:variant>
        <vt:lpwstr>_Toc161040822</vt:lpwstr>
      </vt:variant>
      <vt:variant>
        <vt:i4>1245244</vt:i4>
      </vt:variant>
      <vt:variant>
        <vt:i4>86</vt:i4>
      </vt:variant>
      <vt:variant>
        <vt:i4>0</vt:i4>
      </vt:variant>
      <vt:variant>
        <vt:i4>5</vt:i4>
      </vt:variant>
      <vt:variant>
        <vt:lpwstr/>
      </vt:variant>
      <vt:variant>
        <vt:lpwstr>_Toc161040821</vt:lpwstr>
      </vt:variant>
      <vt:variant>
        <vt:i4>1245244</vt:i4>
      </vt:variant>
      <vt:variant>
        <vt:i4>80</vt:i4>
      </vt:variant>
      <vt:variant>
        <vt:i4>0</vt:i4>
      </vt:variant>
      <vt:variant>
        <vt:i4>5</vt:i4>
      </vt:variant>
      <vt:variant>
        <vt:lpwstr/>
      </vt:variant>
      <vt:variant>
        <vt:lpwstr>_Toc161040820</vt:lpwstr>
      </vt:variant>
      <vt:variant>
        <vt:i4>1048636</vt:i4>
      </vt:variant>
      <vt:variant>
        <vt:i4>74</vt:i4>
      </vt:variant>
      <vt:variant>
        <vt:i4>0</vt:i4>
      </vt:variant>
      <vt:variant>
        <vt:i4>5</vt:i4>
      </vt:variant>
      <vt:variant>
        <vt:lpwstr/>
      </vt:variant>
      <vt:variant>
        <vt:lpwstr>_Toc161040819</vt:lpwstr>
      </vt:variant>
      <vt:variant>
        <vt:i4>1048636</vt:i4>
      </vt:variant>
      <vt:variant>
        <vt:i4>68</vt:i4>
      </vt:variant>
      <vt:variant>
        <vt:i4>0</vt:i4>
      </vt:variant>
      <vt:variant>
        <vt:i4>5</vt:i4>
      </vt:variant>
      <vt:variant>
        <vt:lpwstr/>
      </vt:variant>
      <vt:variant>
        <vt:lpwstr>_Toc161040818</vt:lpwstr>
      </vt:variant>
      <vt:variant>
        <vt:i4>1048636</vt:i4>
      </vt:variant>
      <vt:variant>
        <vt:i4>62</vt:i4>
      </vt:variant>
      <vt:variant>
        <vt:i4>0</vt:i4>
      </vt:variant>
      <vt:variant>
        <vt:i4>5</vt:i4>
      </vt:variant>
      <vt:variant>
        <vt:lpwstr/>
      </vt:variant>
      <vt:variant>
        <vt:lpwstr>_Toc161040817</vt:lpwstr>
      </vt:variant>
      <vt:variant>
        <vt:i4>1048636</vt:i4>
      </vt:variant>
      <vt:variant>
        <vt:i4>56</vt:i4>
      </vt:variant>
      <vt:variant>
        <vt:i4>0</vt:i4>
      </vt:variant>
      <vt:variant>
        <vt:i4>5</vt:i4>
      </vt:variant>
      <vt:variant>
        <vt:lpwstr/>
      </vt:variant>
      <vt:variant>
        <vt:lpwstr>_Toc161040816</vt:lpwstr>
      </vt:variant>
      <vt:variant>
        <vt:i4>1048636</vt:i4>
      </vt:variant>
      <vt:variant>
        <vt:i4>50</vt:i4>
      </vt:variant>
      <vt:variant>
        <vt:i4>0</vt:i4>
      </vt:variant>
      <vt:variant>
        <vt:i4>5</vt:i4>
      </vt:variant>
      <vt:variant>
        <vt:lpwstr/>
      </vt:variant>
      <vt:variant>
        <vt:lpwstr>_Toc161040815</vt:lpwstr>
      </vt:variant>
      <vt:variant>
        <vt:i4>1048636</vt:i4>
      </vt:variant>
      <vt:variant>
        <vt:i4>44</vt:i4>
      </vt:variant>
      <vt:variant>
        <vt:i4>0</vt:i4>
      </vt:variant>
      <vt:variant>
        <vt:i4>5</vt:i4>
      </vt:variant>
      <vt:variant>
        <vt:lpwstr/>
      </vt:variant>
      <vt:variant>
        <vt:lpwstr>_Toc161040814</vt:lpwstr>
      </vt:variant>
      <vt:variant>
        <vt:i4>1048636</vt:i4>
      </vt:variant>
      <vt:variant>
        <vt:i4>38</vt:i4>
      </vt:variant>
      <vt:variant>
        <vt:i4>0</vt:i4>
      </vt:variant>
      <vt:variant>
        <vt:i4>5</vt:i4>
      </vt:variant>
      <vt:variant>
        <vt:lpwstr/>
      </vt:variant>
      <vt:variant>
        <vt:lpwstr>_Toc161040813</vt:lpwstr>
      </vt:variant>
      <vt:variant>
        <vt:i4>1048636</vt:i4>
      </vt:variant>
      <vt:variant>
        <vt:i4>32</vt:i4>
      </vt:variant>
      <vt:variant>
        <vt:i4>0</vt:i4>
      </vt:variant>
      <vt:variant>
        <vt:i4>5</vt:i4>
      </vt:variant>
      <vt:variant>
        <vt:lpwstr/>
      </vt:variant>
      <vt:variant>
        <vt:lpwstr>_Toc161040812</vt:lpwstr>
      </vt:variant>
      <vt:variant>
        <vt:i4>1048636</vt:i4>
      </vt:variant>
      <vt:variant>
        <vt:i4>26</vt:i4>
      </vt:variant>
      <vt:variant>
        <vt:i4>0</vt:i4>
      </vt:variant>
      <vt:variant>
        <vt:i4>5</vt:i4>
      </vt:variant>
      <vt:variant>
        <vt:lpwstr/>
      </vt:variant>
      <vt:variant>
        <vt:lpwstr>_Toc161040811</vt:lpwstr>
      </vt:variant>
      <vt:variant>
        <vt:i4>1048636</vt:i4>
      </vt:variant>
      <vt:variant>
        <vt:i4>20</vt:i4>
      </vt:variant>
      <vt:variant>
        <vt:i4>0</vt:i4>
      </vt:variant>
      <vt:variant>
        <vt:i4>5</vt:i4>
      </vt:variant>
      <vt:variant>
        <vt:lpwstr/>
      </vt:variant>
      <vt:variant>
        <vt:lpwstr>_Toc161040810</vt:lpwstr>
      </vt:variant>
      <vt:variant>
        <vt:i4>1114172</vt:i4>
      </vt:variant>
      <vt:variant>
        <vt:i4>14</vt:i4>
      </vt:variant>
      <vt:variant>
        <vt:i4>0</vt:i4>
      </vt:variant>
      <vt:variant>
        <vt:i4>5</vt:i4>
      </vt:variant>
      <vt:variant>
        <vt:lpwstr/>
      </vt:variant>
      <vt:variant>
        <vt:lpwstr>_Toc161040809</vt:lpwstr>
      </vt:variant>
      <vt:variant>
        <vt:i4>1114172</vt:i4>
      </vt:variant>
      <vt:variant>
        <vt:i4>8</vt:i4>
      </vt:variant>
      <vt:variant>
        <vt:i4>0</vt:i4>
      </vt:variant>
      <vt:variant>
        <vt:i4>5</vt:i4>
      </vt:variant>
      <vt:variant>
        <vt:lpwstr/>
      </vt:variant>
      <vt:variant>
        <vt:lpwstr>_Toc161040808</vt:lpwstr>
      </vt:variant>
      <vt:variant>
        <vt:i4>1114172</vt:i4>
      </vt:variant>
      <vt:variant>
        <vt:i4>2</vt:i4>
      </vt:variant>
      <vt:variant>
        <vt:i4>0</vt:i4>
      </vt:variant>
      <vt:variant>
        <vt:i4>5</vt:i4>
      </vt:variant>
      <vt:variant>
        <vt:lpwstr/>
      </vt:variant>
      <vt:variant>
        <vt:lpwstr>_Toc161040807</vt:lpwstr>
      </vt:variant>
      <vt:variant>
        <vt:i4>1114183</vt:i4>
      </vt:variant>
      <vt:variant>
        <vt:i4>3</vt:i4>
      </vt:variant>
      <vt:variant>
        <vt:i4>0</vt:i4>
      </vt:variant>
      <vt:variant>
        <vt:i4>5</vt:i4>
      </vt:variant>
      <vt:variant>
        <vt:lpwstr>https://www.dgcp.gob.do/</vt:lpwstr>
      </vt:variant>
      <vt:variant>
        <vt:lpwstr/>
      </vt:variant>
      <vt:variant>
        <vt:i4>5505089</vt:i4>
      </vt:variant>
      <vt:variant>
        <vt:i4>0</vt:i4>
      </vt:variant>
      <vt:variant>
        <vt:i4>0</vt:i4>
      </vt:variant>
      <vt:variant>
        <vt:i4>5</vt:i4>
      </vt:variant>
      <vt:variant>
        <vt:lpwstr>https://datosabiertos.dgcp.gob.do/opendata/catalogo-bienes-servicios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subject/>
  <dc:creator>DGCP</dc:creator>
  <cp:keywords/>
  <cp:lastModifiedBy>Luis Ramon Nunez Martinez</cp:lastModifiedBy>
  <cp:revision>2</cp:revision>
  <cp:lastPrinted>2024-05-10T18:58:00Z</cp:lastPrinted>
  <dcterms:created xsi:type="dcterms:W3CDTF">2024-05-14T18:43:00Z</dcterms:created>
  <dcterms:modified xsi:type="dcterms:W3CDTF">2024-05-14T18:43:00Z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0x010100B4CEC84D65F1C54989031B0381271319</vt:lpwstr>
  </property>
</Properties>
</file>