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658B" w14:textId="357AAAF1" w:rsidR="002F1A75" w:rsidRDefault="002F1A75" w:rsidP="003C5535">
      <w:pPr>
        <w:jc w:val="center"/>
        <w:rPr>
          <w:rFonts w:ascii="Book Antiqua" w:hAnsi="Book Antiqua"/>
          <w:b/>
          <w:bCs/>
          <w:sz w:val="28"/>
          <w:szCs w:val="28"/>
        </w:rPr>
      </w:pPr>
    </w:p>
    <w:p w14:paraId="20F52A50" w14:textId="3B736260" w:rsidR="002F1A75" w:rsidRDefault="002F1A75" w:rsidP="003C5535">
      <w:pPr>
        <w:jc w:val="center"/>
        <w:rPr>
          <w:rFonts w:ascii="Book Antiqua" w:hAnsi="Book Antiqua"/>
          <w:b/>
          <w:bCs/>
          <w:sz w:val="28"/>
          <w:szCs w:val="28"/>
        </w:rPr>
      </w:pPr>
    </w:p>
    <w:p w14:paraId="54D5FD00" w14:textId="77777777" w:rsidR="002F1A75" w:rsidRDefault="002F1A75" w:rsidP="003C5535">
      <w:pPr>
        <w:jc w:val="center"/>
        <w:rPr>
          <w:rFonts w:ascii="Book Antiqua" w:hAnsi="Book Antiqua"/>
          <w:b/>
          <w:bCs/>
          <w:sz w:val="28"/>
          <w:szCs w:val="28"/>
        </w:rPr>
      </w:pPr>
    </w:p>
    <w:p w14:paraId="33E5AC3E" w14:textId="77777777" w:rsidR="002F1A75" w:rsidRDefault="002F1A75" w:rsidP="003C5535">
      <w:pPr>
        <w:jc w:val="center"/>
        <w:rPr>
          <w:rFonts w:ascii="Book Antiqua" w:hAnsi="Book Antiqua"/>
          <w:b/>
          <w:bCs/>
          <w:sz w:val="28"/>
          <w:szCs w:val="28"/>
        </w:rPr>
      </w:pPr>
    </w:p>
    <w:p w14:paraId="5B9206B4" w14:textId="77777777" w:rsidR="002F1A75" w:rsidRDefault="002F1A75" w:rsidP="003C5535">
      <w:pPr>
        <w:jc w:val="center"/>
        <w:rPr>
          <w:rFonts w:ascii="Book Antiqua" w:hAnsi="Book Antiqua"/>
          <w:b/>
          <w:bCs/>
          <w:sz w:val="28"/>
          <w:szCs w:val="28"/>
        </w:rPr>
      </w:pPr>
    </w:p>
    <w:p w14:paraId="0F86CB06" w14:textId="77777777" w:rsidR="002F1A75" w:rsidRDefault="002F1A75" w:rsidP="003C5535">
      <w:pPr>
        <w:jc w:val="center"/>
        <w:rPr>
          <w:rFonts w:ascii="Book Antiqua" w:hAnsi="Book Antiqua"/>
          <w:b/>
          <w:bCs/>
          <w:sz w:val="28"/>
          <w:szCs w:val="28"/>
        </w:rPr>
      </w:pPr>
    </w:p>
    <w:p w14:paraId="1DE8720D" w14:textId="77777777" w:rsidR="002F1A75" w:rsidRDefault="002F1A75" w:rsidP="003C5535">
      <w:pPr>
        <w:jc w:val="center"/>
        <w:rPr>
          <w:rFonts w:ascii="Book Antiqua" w:hAnsi="Book Antiqua"/>
          <w:b/>
          <w:bCs/>
          <w:sz w:val="28"/>
          <w:szCs w:val="28"/>
        </w:rPr>
      </w:pPr>
    </w:p>
    <w:p w14:paraId="3F560116" w14:textId="77777777" w:rsidR="00A923CC" w:rsidRDefault="00A923CC" w:rsidP="003C5535">
      <w:pPr>
        <w:jc w:val="center"/>
        <w:rPr>
          <w:rFonts w:ascii="Book Antiqua" w:hAnsi="Book Antiqua"/>
          <w:b/>
          <w:bCs/>
          <w:sz w:val="28"/>
          <w:szCs w:val="28"/>
        </w:rPr>
      </w:pPr>
    </w:p>
    <w:p w14:paraId="4F7E1A86" w14:textId="77777777" w:rsidR="00A923CC" w:rsidRDefault="00A923CC" w:rsidP="003C5535">
      <w:pPr>
        <w:jc w:val="center"/>
        <w:rPr>
          <w:rFonts w:ascii="Book Antiqua" w:hAnsi="Book Antiqua"/>
          <w:b/>
          <w:bCs/>
          <w:sz w:val="28"/>
          <w:szCs w:val="28"/>
        </w:rPr>
      </w:pPr>
    </w:p>
    <w:p w14:paraId="45AD7CD0" w14:textId="77777777" w:rsidR="00A923CC" w:rsidRDefault="00A923CC" w:rsidP="003C5535">
      <w:pPr>
        <w:jc w:val="center"/>
        <w:rPr>
          <w:rFonts w:ascii="Book Antiqua" w:hAnsi="Book Antiqua"/>
          <w:b/>
          <w:bCs/>
          <w:sz w:val="28"/>
          <w:szCs w:val="28"/>
        </w:rPr>
      </w:pPr>
    </w:p>
    <w:p w14:paraId="42687E2E" w14:textId="77777777" w:rsidR="002F1A75" w:rsidRDefault="002F1A75" w:rsidP="003C5535">
      <w:pPr>
        <w:jc w:val="center"/>
        <w:rPr>
          <w:rFonts w:ascii="Book Antiqua" w:hAnsi="Book Antiqua"/>
          <w:b/>
          <w:bCs/>
          <w:sz w:val="28"/>
          <w:szCs w:val="28"/>
        </w:rPr>
      </w:pPr>
    </w:p>
    <w:p w14:paraId="2C75D12B" w14:textId="77777777" w:rsidR="002F1A75" w:rsidRDefault="002F1A75" w:rsidP="003C5535">
      <w:pPr>
        <w:jc w:val="center"/>
        <w:rPr>
          <w:rFonts w:ascii="Book Antiqua" w:hAnsi="Book Antiqua"/>
          <w:b/>
          <w:bCs/>
          <w:sz w:val="28"/>
          <w:szCs w:val="28"/>
        </w:rPr>
      </w:pPr>
    </w:p>
    <w:p w14:paraId="20BA9C6C" w14:textId="77777777" w:rsidR="002F1A75" w:rsidRDefault="002F1A75" w:rsidP="003C5535">
      <w:pPr>
        <w:jc w:val="center"/>
        <w:rPr>
          <w:rFonts w:ascii="Book Antiqua" w:hAnsi="Book Antiqua"/>
          <w:b/>
          <w:bCs/>
          <w:sz w:val="28"/>
          <w:szCs w:val="28"/>
        </w:rPr>
      </w:pPr>
    </w:p>
    <w:p w14:paraId="1B191FD3" w14:textId="77777777" w:rsidR="002F1A75" w:rsidRDefault="002F1A75" w:rsidP="003C5535">
      <w:pPr>
        <w:jc w:val="center"/>
        <w:rPr>
          <w:rFonts w:ascii="Book Antiqua" w:hAnsi="Book Antiqua"/>
          <w:b/>
          <w:bCs/>
          <w:sz w:val="28"/>
          <w:szCs w:val="28"/>
        </w:rPr>
      </w:pPr>
    </w:p>
    <w:p w14:paraId="042D0B0F" w14:textId="77777777" w:rsidR="002F1A75" w:rsidRDefault="002F1A75" w:rsidP="003C5535">
      <w:pPr>
        <w:jc w:val="center"/>
        <w:rPr>
          <w:rFonts w:ascii="Book Antiqua" w:hAnsi="Book Antiqua"/>
          <w:b/>
          <w:bCs/>
          <w:sz w:val="28"/>
          <w:szCs w:val="28"/>
        </w:rPr>
      </w:pPr>
    </w:p>
    <w:p w14:paraId="6368F564" w14:textId="77777777" w:rsidR="002F1A75" w:rsidRDefault="002F1A75" w:rsidP="003C5535">
      <w:pPr>
        <w:jc w:val="center"/>
        <w:rPr>
          <w:rFonts w:ascii="Book Antiqua" w:hAnsi="Book Antiqua"/>
          <w:b/>
          <w:bCs/>
          <w:sz w:val="28"/>
          <w:szCs w:val="28"/>
        </w:rPr>
      </w:pPr>
    </w:p>
    <w:p w14:paraId="6DDE0007" w14:textId="77777777" w:rsidR="002F1A75" w:rsidRDefault="002F1A75" w:rsidP="003C5535">
      <w:pPr>
        <w:jc w:val="center"/>
        <w:rPr>
          <w:rFonts w:ascii="Book Antiqua" w:hAnsi="Book Antiqua"/>
          <w:b/>
          <w:bCs/>
          <w:sz w:val="28"/>
          <w:szCs w:val="28"/>
        </w:rPr>
      </w:pPr>
    </w:p>
    <w:p w14:paraId="7715B24F" w14:textId="0CC6BD02" w:rsidR="005376D5" w:rsidRPr="005376D5" w:rsidRDefault="005376D5" w:rsidP="005376D5">
      <w:pPr>
        <w:jc w:val="center"/>
        <w:rPr>
          <w:rFonts w:ascii="Book Antiqua" w:hAnsi="Book Antiqua"/>
          <w:b/>
          <w:bCs/>
          <w:sz w:val="40"/>
          <w:szCs w:val="40"/>
        </w:rPr>
      </w:pPr>
      <w:r w:rsidRPr="005376D5">
        <w:rPr>
          <w:rFonts w:ascii="Book Antiqua" w:hAnsi="Book Antiqua"/>
          <w:b/>
          <w:bCs/>
          <w:sz w:val="40"/>
          <w:szCs w:val="40"/>
        </w:rPr>
        <w:t>Documento estándar para la elaboración de los reglamentos internos de los fideicomisos públicos.</w:t>
      </w:r>
    </w:p>
    <w:p w14:paraId="2EBBF4EC" w14:textId="1CEDF27C" w:rsidR="0003176D" w:rsidRDefault="0003176D" w:rsidP="003C5535">
      <w:pPr>
        <w:jc w:val="center"/>
        <w:rPr>
          <w:rFonts w:ascii="Book Antiqua" w:hAnsi="Book Antiqua"/>
          <w:b/>
          <w:bCs/>
          <w:sz w:val="28"/>
          <w:szCs w:val="28"/>
        </w:rPr>
      </w:pPr>
    </w:p>
    <w:p w14:paraId="15F27304" w14:textId="77777777" w:rsidR="003C5535" w:rsidRDefault="003C5535" w:rsidP="003C5535">
      <w:pPr>
        <w:jc w:val="both"/>
        <w:rPr>
          <w:rFonts w:ascii="Book Antiqua" w:hAnsi="Book Antiqua"/>
          <w:b/>
          <w:bCs/>
          <w:sz w:val="24"/>
          <w:szCs w:val="24"/>
        </w:rPr>
      </w:pPr>
    </w:p>
    <w:p w14:paraId="6159D39F" w14:textId="20D7C0B2" w:rsidR="0064064C" w:rsidRDefault="003C5535" w:rsidP="00E44278">
      <w:pPr>
        <w:rPr>
          <w:rFonts w:ascii="Book Antiqua" w:hAnsi="Book Antiqua"/>
          <w:b/>
          <w:bCs/>
          <w:sz w:val="24"/>
          <w:szCs w:val="24"/>
        </w:rPr>
      </w:pPr>
      <w:r>
        <w:rPr>
          <w:rFonts w:ascii="Book Antiqua" w:hAnsi="Book Antiqua"/>
          <w:b/>
          <w:bCs/>
          <w:sz w:val="24"/>
          <w:szCs w:val="24"/>
        </w:rPr>
        <w:br w:type="page"/>
      </w:r>
    </w:p>
    <w:p w14:paraId="56148B46" w14:textId="38A00E34" w:rsidR="00506D39" w:rsidRDefault="00506D39" w:rsidP="00506D39">
      <w:pPr>
        <w:jc w:val="center"/>
        <w:rPr>
          <w:rFonts w:ascii="Book Antiqua" w:hAnsi="Book Antiqua"/>
          <w:b/>
          <w:bCs/>
          <w:sz w:val="24"/>
          <w:szCs w:val="24"/>
        </w:rPr>
      </w:pPr>
      <w:r>
        <w:rPr>
          <w:rFonts w:ascii="Book Antiqua" w:hAnsi="Book Antiqua"/>
          <w:b/>
          <w:bCs/>
          <w:sz w:val="24"/>
          <w:szCs w:val="24"/>
        </w:rPr>
        <w:lastRenderedPageBreak/>
        <w:t>Prólogo</w:t>
      </w:r>
    </w:p>
    <w:p w14:paraId="13D92B6B" w14:textId="77777777" w:rsidR="00506D39" w:rsidRDefault="00506D39" w:rsidP="00506D39">
      <w:pPr>
        <w:jc w:val="center"/>
        <w:rPr>
          <w:rFonts w:ascii="Book Antiqua" w:hAnsi="Book Antiqua"/>
          <w:b/>
          <w:bCs/>
          <w:sz w:val="24"/>
          <w:szCs w:val="24"/>
        </w:rPr>
      </w:pPr>
    </w:p>
    <w:p w14:paraId="3A88966A" w14:textId="0B15D28D" w:rsidR="00506D39" w:rsidRPr="00506D39" w:rsidRDefault="00506D39" w:rsidP="00506D39">
      <w:pPr>
        <w:jc w:val="both"/>
        <w:rPr>
          <w:rFonts w:ascii="Book Antiqua" w:hAnsi="Book Antiqua"/>
          <w:sz w:val="24"/>
          <w:szCs w:val="24"/>
        </w:rPr>
      </w:pPr>
      <w:r w:rsidRPr="00506D39">
        <w:rPr>
          <w:rFonts w:ascii="Book Antiqua" w:hAnsi="Book Antiqua"/>
          <w:sz w:val="24"/>
          <w:szCs w:val="24"/>
        </w:rPr>
        <w:t>La Dirección General de Contrataciones Públicas ha creado un Modelo de Reglamento Interno de Contratación Pública para ayudar a los fideicomisos en la elaboración de sus propios reglamentos internos en materia de contratación pública. Este modelo servirá como una guía y herramienta para que los fideicomisos puedan cumplir con el mandato establecido en el artículo 14 de la Ley</w:t>
      </w:r>
      <w:r w:rsidR="007A5D73">
        <w:rPr>
          <w:rFonts w:ascii="Book Antiqua" w:hAnsi="Book Antiqua"/>
          <w:sz w:val="24"/>
          <w:szCs w:val="24"/>
        </w:rPr>
        <w:t xml:space="preserve"> núm.</w:t>
      </w:r>
      <w:r w:rsidRPr="00506D39">
        <w:rPr>
          <w:rFonts w:ascii="Book Antiqua" w:hAnsi="Book Antiqua"/>
          <w:sz w:val="24"/>
          <w:szCs w:val="24"/>
        </w:rPr>
        <w:t xml:space="preserve"> 28-23, de Fideicomiso Público, que exige la aprobación de dichos reglamentos por parte de la Dirección General de Contrataciones Públicas. Con esta iniciativa, se busca simplificar y facilitar el proceso de elaboración de los reglamentos internos, asegurando la correcta aplicación de la normativa en materia de contratación pública por parte de los fideicomisos.</w:t>
      </w:r>
    </w:p>
    <w:p w14:paraId="625DE2A8" w14:textId="77777777" w:rsidR="00506D39" w:rsidRDefault="00506D39" w:rsidP="00D850C0">
      <w:pPr>
        <w:jc w:val="both"/>
        <w:rPr>
          <w:rFonts w:ascii="Book Antiqua" w:hAnsi="Book Antiqua"/>
          <w:b/>
          <w:bCs/>
          <w:sz w:val="24"/>
          <w:szCs w:val="24"/>
        </w:rPr>
      </w:pPr>
    </w:p>
    <w:p w14:paraId="780A623C" w14:textId="77777777" w:rsidR="007A5D73" w:rsidRDefault="007A5D73">
      <w:pPr>
        <w:rPr>
          <w:rFonts w:ascii="Book Antiqua" w:hAnsi="Book Antiqua"/>
          <w:b/>
          <w:bCs/>
          <w:sz w:val="24"/>
          <w:szCs w:val="24"/>
        </w:rPr>
      </w:pPr>
      <w:r>
        <w:rPr>
          <w:rFonts w:ascii="Book Antiqua" w:hAnsi="Book Antiqua"/>
          <w:b/>
          <w:bCs/>
          <w:sz w:val="24"/>
          <w:szCs w:val="24"/>
        </w:rPr>
        <w:br w:type="page"/>
      </w:r>
    </w:p>
    <w:p w14:paraId="31C2C43D" w14:textId="79474C1F" w:rsidR="00E15920" w:rsidRDefault="00D850C0" w:rsidP="00D850C0">
      <w:pPr>
        <w:jc w:val="both"/>
        <w:rPr>
          <w:rFonts w:ascii="Book Antiqua" w:hAnsi="Book Antiqua"/>
          <w:b/>
          <w:bCs/>
          <w:sz w:val="24"/>
          <w:szCs w:val="24"/>
        </w:rPr>
      </w:pPr>
      <w:r w:rsidRPr="00D850C0">
        <w:rPr>
          <w:rFonts w:ascii="Book Antiqua" w:hAnsi="Book Antiqua"/>
          <w:b/>
          <w:bCs/>
          <w:sz w:val="24"/>
          <w:szCs w:val="24"/>
        </w:rPr>
        <w:lastRenderedPageBreak/>
        <w:t xml:space="preserve">CONSIDERANDO I: </w:t>
      </w:r>
      <w:r w:rsidR="00E15920" w:rsidRPr="00D850C0">
        <w:rPr>
          <w:rFonts w:ascii="Book Antiqua" w:hAnsi="Book Antiqua"/>
          <w:sz w:val="24"/>
          <w:szCs w:val="24"/>
        </w:rPr>
        <w:t>Que la Ley núm. 28-23</w:t>
      </w:r>
      <w:r w:rsidR="00E15920">
        <w:rPr>
          <w:rFonts w:ascii="Book Antiqua" w:hAnsi="Book Antiqua"/>
          <w:sz w:val="24"/>
          <w:szCs w:val="24"/>
        </w:rPr>
        <w:t>,</w:t>
      </w:r>
      <w:r w:rsidR="00E15920" w:rsidRPr="00D850C0">
        <w:rPr>
          <w:rFonts w:ascii="Book Antiqua" w:hAnsi="Book Antiqua"/>
          <w:sz w:val="24"/>
          <w:szCs w:val="24"/>
        </w:rPr>
        <w:t xml:space="preserve"> sobre Fideicomiso Público</w:t>
      </w:r>
      <w:r w:rsidR="00E15920">
        <w:rPr>
          <w:rFonts w:ascii="Book Antiqua" w:hAnsi="Book Antiqua"/>
          <w:sz w:val="24"/>
          <w:szCs w:val="24"/>
        </w:rPr>
        <w:t>,</w:t>
      </w:r>
      <w:r w:rsidR="00E15920" w:rsidRPr="00D850C0">
        <w:rPr>
          <w:rFonts w:ascii="Book Antiqua" w:hAnsi="Book Antiqua"/>
          <w:sz w:val="24"/>
          <w:szCs w:val="24"/>
        </w:rPr>
        <w:t xml:space="preserve"> establece la obligación de que cada fideicomiso público elabore un reglamento interno para regular los procedimientos administrativos de contratación pública, el cual debe ser aprobado por la Dirección General de Contrataciones Públicas, de acuerdo con los requerimientos establecidos en la referida </w:t>
      </w:r>
      <w:r w:rsidR="00E15920">
        <w:rPr>
          <w:rFonts w:ascii="Book Antiqua" w:hAnsi="Book Antiqua"/>
          <w:sz w:val="24"/>
          <w:szCs w:val="24"/>
        </w:rPr>
        <w:t>l</w:t>
      </w:r>
      <w:r w:rsidR="00E15920" w:rsidRPr="00D850C0">
        <w:rPr>
          <w:rFonts w:ascii="Book Antiqua" w:hAnsi="Book Antiqua"/>
          <w:sz w:val="24"/>
          <w:szCs w:val="24"/>
        </w:rPr>
        <w:t xml:space="preserve">ey y en la Ley </w:t>
      </w:r>
      <w:r w:rsidR="00E15920">
        <w:rPr>
          <w:rFonts w:ascii="Book Antiqua" w:hAnsi="Book Antiqua"/>
          <w:sz w:val="24"/>
          <w:szCs w:val="24"/>
        </w:rPr>
        <w:t>núm</w:t>
      </w:r>
      <w:r w:rsidR="00E15920" w:rsidRPr="00D850C0">
        <w:rPr>
          <w:rFonts w:ascii="Book Antiqua" w:hAnsi="Book Antiqua"/>
          <w:sz w:val="24"/>
          <w:szCs w:val="24"/>
        </w:rPr>
        <w:t>. 340-06</w:t>
      </w:r>
      <w:r w:rsidR="00E15920">
        <w:rPr>
          <w:rFonts w:ascii="Book Antiqua" w:hAnsi="Book Antiqua"/>
          <w:sz w:val="24"/>
          <w:szCs w:val="24"/>
        </w:rPr>
        <w:t>,</w:t>
      </w:r>
      <w:r w:rsidR="00E15920" w:rsidRPr="00D850C0">
        <w:rPr>
          <w:rFonts w:ascii="Book Antiqua" w:hAnsi="Book Antiqua"/>
          <w:sz w:val="24"/>
          <w:szCs w:val="24"/>
        </w:rPr>
        <w:t xml:space="preserve"> sobre Compras y Contrataciones </w:t>
      </w:r>
      <w:r w:rsidR="00E15920">
        <w:rPr>
          <w:rFonts w:ascii="Book Antiqua" w:hAnsi="Book Antiqua"/>
          <w:sz w:val="24"/>
          <w:szCs w:val="24"/>
        </w:rPr>
        <w:t>de Bienes, Servicios</w:t>
      </w:r>
      <w:r w:rsidR="007061C4">
        <w:rPr>
          <w:rFonts w:ascii="Book Antiqua" w:hAnsi="Book Antiqua"/>
          <w:sz w:val="24"/>
          <w:szCs w:val="24"/>
        </w:rPr>
        <w:t xml:space="preserve"> y</w:t>
      </w:r>
      <w:r w:rsidR="00E15920" w:rsidRPr="00D850C0">
        <w:rPr>
          <w:rFonts w:ascii="Book Antiqua" w:hAnsi="Book Antiqua"/>
          <w:sz w:val="24"/>
          <w:szCs w:val="24"/>
        </w:rPr>
        <w:t xml:space="preserve"> Obras, y sus modificaciones.</w:t>
      </w:r>
    </w:p>
    <w:p w14:paraId="4D4CE7F5" w14:textId="77777777" w:rsidR="00E15920" w:rsidRDefault="00E15920" w:rsidP="00D850C0">
      <w:pPr>
        <w:jc w:val="both"/>
        <w:rPr>
          <w:rFonts w:ascii="Book Antiqua" w:hAnsi="Book Antiqua"/>
          <w:b/>
          <w:bCs/>
          <w:sz w:val="24"/>
          <w:szCs w:val="24"/>
        </w:rPr>
      </w:pPr>
    </w:p>
    <w:p w14:paraId="3D73522D" w14:textId="21701B45" w:rsidR="00D850C0" w:rsidRPr="00D850C0" w:rsidRDefault="002A54C8" w:rsidP="00D850C0">
      <w:pPr>
        <w:jc w:val="both"/>
        <w:rPr>
          <w:rFonts w:ascii="Book Antiqua" w:hAnsi="Book Antiqua"/>
          <w:sz w:val="24"/>
          <w:szCs w:val="24"/>
        </w:rPr>
      </w:pPr>
      <w:r w:rsidRPr="00D850C0">
        <w:rPr>
          <w:rFonts w:ascii="Book Antiqua" w:hAnsi="Book Antiqua"/>
          <w:b/>
          <w:bCs/>
          <w:sz w:val="24"/>
          <w:szCs w:val="24"/>
        </w:rPr>
        <w:t xml:space="preserve">CONSIDERANDO II: </w:t>
      </w:r>
      <w:r w:rsidR="00D850C0" w:rsidRPr="00D850C0">
        <w:rPr>
          <w:rFonts w:ascii="Book Antiqua" w:hAnsi="Book Antiqua"/>
          <w:sz w:val="24"/>
          <w:szCs w:val="24"/>
        </w:rPr>
        <w:t xml:space="preserve">Que el presente </w:t>
      </w:r>
      <w:r w:rsidR="00D850C0">
        <w:rPr>
          <w:rFonts w:ascii="Book Antiqua" w:hAnsi="Book Antiqua"/>
          <w:sz w:val="24"/>
          <w:szCs w:val="24"/>
        </w:rPr>
        <w:t>r</w:t>
      </w:r>
      <w:r w:rsidR="00D850C0" w:rsidRPr="00D850C0">
        <w:rPr>
          <w:rFonts w:ascii="Book Antiqua" w:hAnsi="Book Antiqua"/>
          <w:sz w:val="24"/>
          <w:szCs w:val="24"/>
        </w:rPr>
        <w:t xml:space="preserve">eglamento </w:t>
      </w:r>
      <w:r w:rsidR="00D850C0">
        <w:rPr>
          <w:rFonts w:ascii="Book Antiqua" w:hAnsi="Book Antiqua"/>
          <w:sz w:val="24"/>
          <w:szCs w:val="24"/>
        </w:rPr>
        <w:t>i</w:t>
      </w:r>
      <w:r w:rsidR="00D850C0" w:rsidRPr="00D850C0">
        <w:rPr>
          <w:rFonts w:ascii="Book Antiqua" w:hAnsi="Book Antiqua"/>
          <w:sz w:val="24"/>
          <w:szCs w:val="24"/>
        </w:rPr>
        <w:t xml:space="preserve">nterno de </w:t>
      </w:r>
      <w:r w:rsidR="00D850C0">
        <w:rPr>
          <w:rFonts w:ascii="Book Antiqua" w:hAnsi="Book Antiqua"/>
          <w:sz w:val="24"/>
          <w:szCs w:val="24"/>
        </w:rPr>
        <w:t>c</w:t>
      </w:r>
      <w:r w:rsidR="00D850C0" w:rsidRPr="00D850C0">
        <w:rPr>
          <w:rFonts w:ascii="Book Antiqua" w:hAnsi="Book Antiqua"/>
          <w:sz w:val="24"/>
          <w:szCs w:val="24"/>
        </w:rPr>
        <w:t xml:space="preserve">ontratación </w:t>
      </w:r>
      <w:r w:rsidR="00D850C0">
        <w:rPr>
          <w:rFonts w:ascii="Book Antiqua" w:hAnsi="Book Antiqua"/>
          <w:sz w:val="24"/>
          <w:szCs w:val="24"/>
        </w:rPr>
        <w:t>p</w:t>
      </w:r>
      <w:r w:rsidR="00D850C0" w:rsidRPr="00D850C0">
        <w:rPr>
          <w:rFonts w:ascii="Book Antiqua" w:hAnsi="Book Antiqua"/>
          <w:sz w:val="24"/>
          <w:szCs w:val="24"/>
        </w:rPr>
        <w:t xml:space="preserve">ública tiene como finalidad regular los procedimientos administrativos de contratación pública que debe seguir </w:t>
      </w:r>
      <w:r w:rsidR="00475129">
        <w:rPr>
          <w:rFonts w:ascii="Book Antiqua" w:hAnsi="Book Antiqua"/>
          <w:sz w:val="24"/>
          <w:szCs w:val="24"/>
        </w:rPr>
        <w:t>el</w:t>
      </w:r>
      <w:r w:rsidR="00D850C0" w:rsidRPr="00D850C0">
        <w:rPr>
          <w:rFonts w:ascii="Book Antiqua" w:hAnsi="Book Antiqua"/>
          <w:sz w:val="24"/>
          <w:szCs w:val="24"/>
        </w:rPr>
        <w:t xml:space="preserve"> </w:t>
      </w:r>
      <w:r w:rsidR="00475129">
        <w:rPr>
          <w:rFonts w:ascii="Book Antiqua" w:hAnsi="Book Antiqua"/>
          <w:sz w:val="24"/>
          <w:szCs w:val="24"/>
        </w:rPr>
        <w:t>F</w:t>
      </w:r>
      <w:r w:rsidR="00D850C0" w:rsidRPr="00D850C0">
        <w:rPr>
          <w:rFonts w:ascii="Book Antiqua" w:hAnsi="Book Antiqua"/>
          <w:sz w:val="24"/>
          <w:szCs w:val="24"/>
        </w:rPr>
        <w:t xml:space="preserve">ideicomiso </w:t>
      </w:r>
      <w:r w:rsidR="00475129" w:rsidRPr="00930ECA">
        <w:rPr>
          <w:rFonts w:ascii="Book Antiqua" w:hAnsi="Book Antiqua"/>
          <w:color w:val="FF0000"/>
          <w:sz w:val="24"/>
          <w:szCs w:val="24"/>
          <w:highlight w:val="yellow"/>
        </w:rPr>
        <w:t>[insertar nombre]</w:t>
      </w:r>
      <w:r w:rsidR="00D850C0" w:rsidRPr="00D850C0">
        <w:rPr>
          <w:rFonts w:ascii="Book Antiqua" w:hAnsi="Book Antiqua"/>
          <w:sz w:val="24"/>
          <w:szCs w:val="24"/>
        </w:rPr>
        <w:t>, de acuerdo con lo establecido en la Ley núm. 28-23</w:t>
      </w:r>
      <w:r w:rsidR="00475129">
        <w:rPr>
          <w:rFonts w:ascii="Book Antiqua" w:hAnsi="Book Antiqua"/>
          <w:sz w:val="24"/>
          <w:szCs w:val="24"/>
        </w:rPr>
        <w:t>,</w:t>
      </w:r>
      <w:r w:rsidR="00D850C0" w:rsidRPr="00D850C0">
        <w:rPr>
          <w:rFonts w:ascii="Book Antiqua" w:hAnsi="Book Antiqua"/>
          <w:sz w:val="24"/>
          <w:szCs w:val="24"/>
        </w:rPr>
        <w:t xml:space="preserve"> sobre Fideicomiso Público</w:t>
      </w:r>
      <w:r w:rsidR="00475129">
        <w:rPr>
          <w:rFonts w:ascii="Book Antiqua" w:hAnsi="Book Antiqua"/>
          <w:sz w:val="24"/>
          <w:szCs w:val="24"/>
        </w:rPr>
        <w:t>,</w:t>
      </w:r>
      <w:r w:rsidR="00D850C0" w:rsidRPr="00D850C0">
        <w:rPr>
          <w:rFonts w:ascii="Book Antiqua" w:hAnsi="Book Antiqua"/>
          <w:sz w:val="24"/>
          <w:szCs w:val="24"/>
        </w:rPr>
        <w:t xml:space="preserve"> y la Ley </w:t>
      </w:r>
      <w:r w:rsidR="00475129">
        <w:rPr>
          <w:rFonts w:ascii="Book Antiqua" w:hAnsi="Book Antiqua"/>
          <w:sz w:val="24"/>
          <w:szCs w:val="24"/>
        </w:rPr>
        <w:t>núm</w:t>
      </w:r>
      <w:r w:rsidR="00D850C0" w:rsidRPr="00D850C0">
        <w:rPr>
          <w:rFonts w:ascii="Book Antiqua" w:hAnsi="Book Antiqua"/>
          <w:sz w:val="24"/>
          <w:szCs w:val="24"/>
        </w:rPr>
        <w:t>. 340-06</w:t>
      </w:r>
      <w:r w:rsidR="00475129">
        <w:rPr>
          <w:rFonts w:ascii="Book Antiqua" w:hAnsi="Book Antiqua"/>
          <w:sz w:val="24"/>
          <w:szCs w:val="24"/>
        </w:rPr>
        <w:t>,</w:t>
      </w:r>
      <w:r w:rsidR="00D850C0" w:rsidRPr="00D850C0">
        <w:rPr>
          <w:rFonts w:ascii="Book Antiqua" w:hAnsi="Book Antiqua"/>
          <w:sz w:val="24"/>
          <w:szCs w:val="24"/>
        </w:rPr>
        <w:t xml:space="preserve"> sobre Compras y Contrataciones </w:t>
      </w:r>
      <w:r w:rsidR="00475129">
        <w:rPr>
          <w:rFonts w:ascii="Book Antiqua" w:hAnsi="Book Antiqua"/>
          <w:sz w:val="24"/>
          <w:szCs w:val="24"/>
        </w:rPr>
        <w:t>de Bienes, Servicios</w:t>
      </w:r>
      <w:r w:rsidR="007061C4">
        <w:rPr>
          <w:rFonts w:ascii="Book Antiqua" w:hAnsi="Book Antiqua"/>
          <w:sz w:val="24"/>
          <w:szCs w:val="24"/>
        </w:rPr>
        <w:t xml:space="preserve"> y</w:t>
      </w:r>
      <w:r w:rsidR="00D850C0" w:rsidRPr="00D850C0">
        <w:rPr>
          <w:rFonts w:ascii="Book Antiqua" w:hAnsi="Book Antiqua"/>
          <w:sz w:val="24"/>
          <w:szCs w:val="24"/>
        </w:rPr>
        <w:t xml:space="preserve"> Obras, y sus modificaciones.</w:t>
      </w:r>
    </w:p>
    <w:p w14:paraId="0C2459CC" w14:textId="77777777" w:rsidR="00D850C0" w:rsidRPr="00D850C0" w:rsidRDefault="00D850C0" w:rsidP="00D850C0">
      <w:pPr>
        <w:jc w:val="both"/>
        <w:rPr>
          <w:rFonts w:ascii="Book Antiqua" w:hAnsi="Book Antiqua"/>
          <w:sz w:val="24"/>
          <w:szCs w:val="24"/>
        </w:rPr>
      </w:pPr>
    </w:p>
    <w:p w14:paraId="6995AB97" w14:textId="58EBF977" w:rsidR="00D850C0" w:rsidRPr="00D850C0" w:rsidRDefault="002A54C8" w:rsidP="00D850C0">
      <w:pPr>
        <w:jc w:val="both"/>
        <w:rPr>
          <w:rFonts w:ascii="Book Antiqua" w:hAnsi="Book Antiqua"/>
          <w:sz w:val="24"/>
          <w:szCs w:val="24"/>
        </w:rPr>
      </w:pPr>
      <w:r w:rsidRPr="00D850C0">
        <w:rPr>
          <w:rFonts w:ascii="Book Antiqua" w:hAnsi="Book Antiqua"/>
          <w:b/>
          <w:bCs/>
          <w:sz w:val="24"/>
          <w:szCs w:val="24"/>
        </w:rPr>
        <w:t xml:space="preserve">CONSIDERANDO III: </w:t>
      </w:r>
      <w:r w:rsidR="00D850C0" w:rsidRPr="00D850C0">
        <w:rPr>
          <w:rFonts w:ascii="Book Antiqua" w:hAnsi="Book Antiqua"/>
          <w:sz w:val="24"/>
          <w:szCs w:val="24"/>
        </w:rPr>
        <w:t xml:space="preserve">Que este </w:t>
      </w:r>
      <w:r w:rsidR="00475129">
        <w:rPr>
          <w:rFonts w:ascii="Book Antiqua" w:hAnsi="Book Antiqua"/>
          <w:sz w:val="24"/>
          <w:szCs w:val="24"/>
        </w:rPr>
        <w:t>r</w:t>
      </w:r>
      <w:r w:rsidR="00D850C0" w:rsidRPr="00D850C0">
        <w:rPr>
          <w:rFonts w:ascii="Book Antiqua" w:hAnsi="Book Antiqua"/>
          <w:sz w:val="24"/>
          <w:szCs w:val="24"/>
        </w:rPr>
        <w:t xml:space="preserve">eglamento tiene como objetivo garantizar la transparencia, eficiencia y legalidad en los procesos de selección de proveedores, adjudicación de contratos, adquisición de bienes y prestación de servicios que se lleven a cabo por </w:t>
      </w:r>
      <w:r w:rsidR="00C8487B">
        <w:rPr>
          <w:rFonts w:ascii="Book Antiqua" w:hAnsi="Book Antiqua"/>
          <w:sz w:val="24"/>
          <w:szCs w:val="24"/>
        </w:rPr>
        <w:t xml:space="preserve">el Fideicomiso </w:t>
      </w:r>
      <w:r w:rsidR="00C8487B" w:rsidRPr="00930ECA">
        <w:rPr>
          <w:rFonts w:ascii="Book Antiqua" w:hAnsi="Book Antiqua"/>
          <w:color w:val="FF0000"/>
          <w:sz w:val="24"/>
          <w:szCs w:val="24"/>
          <w:highlight w:val="yellow"/>
        </w:rPr>
        <w:t>[insertar nombre]</w:t>
      </w:r>
      <w:r w:rsidR="00D850C0" w:rsidRPr="00930ECA">
        <w:rPr>
          <w:rFonts w:ascii="Book Antiqua" w:hAnsi="Book Antiqua"/>
          <w:sz w:val="24"/>
          <w:szCs w:val="24"/>
        </w:rPr>
        <w:t xml:space="preserve">, </w:t>
      </w:r>
      <w:r w:rsidR="00D850C0" w:rsidRPr="00D850C0">
        <w:rPr>
          <w:rFonts w:ascii="Book Antiqua" w:hAnsi="Book Antiqua"/>
          <w:sz w:val="24"/>
          <w:szCs w:val="24"/>
        </w:rPr>
        <w:t>en cumplimiento de los principios consagrados en la Constitución de la República Dominicana, en particular, el artículo 217 sobre el régimen económico orientado al desarrollo humano.</w:t>
      </w:r>
    </w:p>
    <w:p w14:paraId="252B8E8F" w14:textId="77777777" w:rsidR="00D850C0" w:rsidRPr="00D850C0" w:rsidRDefault="00D850C0" w:rsidP="00D850C0">
      <w:pPr>
        <w:jc w:val="both"/>
        <w:rPr>
          <w:rFonts w:ascii="Book Antiqua" w:hAnsi="Book Antiqua"/>
          <w:sz w:val="24"/>
          <w:szCs w:val="24"/>
        </w:rPr>
      </w:pPr>
    </w:p>
    <w:p w14:paraId="1308D5ED" w14:textId="0FC55DB5" w:rsidR="00D850C0" w:rsidRPr="00D850C0" w:rsidRDefault="00D850C0" w:rsidP="00D850C0">
      <w:pPr>
        <w:jc w:val="both"/>
        <w:rPr>
          <w:rFonts w:ascii="Book Antiqua" w:hAnsi="Book Antiqua"/>
          <w:sz w:val="24"/>
          <w:szCs w:val="24"/>
        </w:rPr>
      </w:pPr>
      <w:r w:rsidRPr="00D850C0">
        <w:rPr>
          <w:rFonts w:ascii="Book Antiqua" w:hAnsi="Book Antiqua"/>
          <w:b/>
          <w:bCs/>
          <w:sz w:val="24"/>
          <w:szCs w:val="24"/>
        </w:rPr>
        <w:t>CONSIDERANDO IV:</w:t>
      </w:r>
      <w:r w:rsidRPr="00D850C0">
        <w:rPr>
          <w:rFonts w:ascii="Book Antiqua" w:hAnsi="Book Antiqua"/>
          <w:sz w:val="24"/>
          <w:szCs w:val="24"/>
        </w:rPr>
        <w:t xml:space="preserve"> </w:t>
      </w:r>
      <w:r w:rsidR="00886B8F" w:rsidRPr="00D850C0">
        <w:rPr>
          <w:rFonts w:ascii="Book Antiqua" w:hAnsi="Book Antiqua"/>
          <w:sz w:val="24"/>
          <w:szCs w:val="24"/>
        </w:rPr>
        <w:t xml:space="preserve">Que la elaboración y aprobación del </w:t>
      </w:r>
      <w:r w:rsidR="00886B8F">
        <w:rPr>
          <w:rFonts w:ascii="Book Antiqua" w:hAnsi="Book Antiqua"/>
          <w:sz w:val="24"/>
          <w:szCs w:val="24"/>
        </w:rPr>
        <w:t>r</w:t>
      </w:r>
      <w:r w:rsidR="00886B8F" w:rsidRPr="00D850C0">
        <w:rPr>
          <w:rFonts w:ascii="Book Antiqua" w:hAnsi="Book Antiqua"/>
          <w:sz w:val="24"/>
          <w:szCs w:val="24"/>
        </w:rPr>
        <w:t xml:space="preserve">eglamento </w:t>
      </w:r>
      <w:r w:rsidR="00886B8F">
        <w:rPr>
          <w:rFonts w:ascii="Book Antiqua" w:hAnsi="Book Antiqua"/>
          <w:sz w:val="24"/>
          <w:szCs w:val="24"/>
        </w:rPr>
        <w:t>i</w:t>
      </w:r>
      <w:r w:rsidR="00886B8F" w:rsidRPr="00D850C0">
        <w:rPr>
          <w:rFonts w:ascii="Book Antiqua" w:hAnsi="Book Antiqua"/>
          <w:sz w:val="24"/>
          <w:szCs w:val="24"/>
        </w:rPr>
        <w:t xml:space="preserve">nterno de </w:t>
      </w:r>
      <w:r w:rsidR="00886B8F">
        <w:rPr>
          <w:rFonts w:ascii="Book Antiqua" w:hAnsi="Book Antiqua"/>
          <w:sz w:val="24"/>
          <w:szCs w:val="24"/>
        </w:rPr>
        <w:t>c</w:t>
      </w:r>
      <w:r w:rsidR="00886B8F" w:rsidRPr="00D850C0">
        <w:rPr>
          <w:rFonts w:ascii="Book Antiqua" w:hAnsi="Book Antiqua"/>
          <w:sz w:val="24"/>
          <w:szCs w:val="24"/>
        </w:rPr>
        <w:t xml:space="preserve">ontratación </w:t>
      </w:r>
      <w:r w:rsidR="00886B8F">
        <w:rPr>
          <w:rFonts w:ascii="Book Antiqua" w:hAnsi="Book Antiqua"/>
          <w:sz w:val="24"/>
          <w:szCs w:val="24"/>
        </w:rPr>
        <w:t>p</w:t>
      </w:r>
      <w:r w:rsidR="00886B8F" w:rsidRPr="00D850C0">
        <w:rPr>
          <w:rFonts w:ascii="Book Antiqua" w:hAnsi="Book Antiqua"/>
          <w:sz w:val="24"/>
          <w:szCs w:val="24"/>
        </w:rPr>
        <w:t>ública debe estar basada en los principios de eficacia, jerarquía, objetividad, igualdad, transparencia, economía, publicidad y coordinación, que rigen la actuación de la Administración Pública, de acuerdo con lo establecido en el artículo 138 de la Constitución.</w:t>
      </w:r>
    </w:p>
    <w:p w14:paraId="55038DA2" w14:textId="77777777" w:rsidR="00D850C0" w:rsidRPr="00D850C0" w:rsidRDefault="00D850C0" w:rsidP="00D850C0">
      <w:pPr>
        <w:jc w:val="both"/>
        <w:rPr>
          <w:rFonts w:ascii="Book Antiqua" w:hAnsi="Book Antiqua"/>
          <w:sz w:val="24"/>
          <w:szCs w:val="24"/>
        </w:rPr>
      </w:pPr>
    </w:p>
    <w:p w14:paraId="1D242C63" w14:textId="3F689E89" w:rsidR="00D850C0" w:rsidRDefault="00D850C0" w:rsidP="00D850C0">
      <w:pPr>
        <w:jc w:val="both"/>
        <w:rPr>
          <w:rFonts w:ascii="Book Antiqua" w:hAnsi="Book Antiqua"/>
          <w:sz w:val="24"/>
          <w:szCs w:val="24"/>
        </w:rPr>
      </w:pPr>
      <w:r w:rsidRPr="00D850C0">
        <w:rPr>
          <w:rFonts w:ascii="Book Antiqua" w:hAnsi="Book Antiqua"/>
          <w:b/>
          <w:bCs/>
          <w:sz w:val="24"/>
          <w:szCs w:val="24"/>
        </w:rPr>
        <w:t>CONSIDERANDO V:</w:t>
      </w:r>
      <w:r w:rsidRPr="00D850C0">
        <w:rPr>
          <w:rFonts w:ascii="Book Antiqua" w:hAnsi="Book Antiqua"/>
          <w:sz w:val="24"/>
          <w:szCs w:val="24"/>
        </w:rPr>
        <w:t xml:space="preserve"> </w:t>
      </w:r>
      <w:r w:rsidR="00886B8F" w:rsidRPr="00D850C0">
        <w:rPr>
          <w:rFonts w:ascii="Book Antiqua" w:hAnsi="Book Antiqua"/>
          <w:sz w:val="24"/>
          <w:szCs w:val="24"/>
        </w:rPr>
        <w:t xml:space="preserve">Que el </w:t>
      </w:r>
      <w:r w:rsidR="00886B8F">
        <w:rPr>
          <w:rFonts w:ascii="Book Antiqua" w:hAnsi="Book Antiqua"/>
          <w:sz w:val="24"/>
          <w:szCs w:val="24"/>
        </w:rPr>
        <w:t>r</w:t>
      </w:r>
      <w:r w:rsidR="00886B8F" w:rsidRPr="00D850C0">
        <w:rPr>
          <w:rFonts w:ascii="Book Antiqua" w:hAnsi="Book Antiqua"/>
          <w:sz w:val="24"/>
          <w:szCs w:val="24"/>
        </w:rPr>
        <w:t xml:space="preserve">eglamento </w:t>
      </w:r>
      <w:r w:rsidR="00886B8F">
        <w:rPr>
          <w:rFonts w:ascii="Book Antiqua" w:hAnsi="Book Antiqua"/>
          <w:sz w:val="24"/>
          <w:szCs w:val="24"/>
        </w:rPr>
        <w:t>i</w:t>
      </w:r>
      <w:r w:rsidR="00886B8F" w:rsidRPr="00D850C0">
        <w:rPr>
          <w:rFonts w:ascii="Book Antiqua" w:hAnsi="Book Antiqua"/>
          <w:sz w:val="24"/>
          <w:szCs w:val="24"/>
        </w:rPr>
        <w:t xml:space="preserve">nterno de </w:t>
      </w:r>
      <w:r w:rsidR="00886B8F">
        <w:rPr>
          <w:rFonts w:ascii="Book Antiqua" w:hAnsi="Book Antiqua"/>
          <w:sz w:val="24"/>
          <w:szCs w:val="24"/>
        </w:rPr>
        <w:t>c</w:t>
      </w:r>
      <w:r w:rsidR="00886B8F" w:rsidRPr="00D850C0">
        <w:rPr>
          <w:rFonts w:ascii="Book Antiqua" w:hAnsi="Book Antiqua"/>
          <w:sz w:val="24"/>
          <w:szCs w:val="24"/>
        </w:rPr>
        <w:t xml:space="preserve">ontratación </w:t>
      </w:r>
      <w:r w:rsidR="00886B8F">
        <w:rPr>
          <w:rFonts w:ascii="Book Antiqua" w:hAnsi="Book Antiqua"/>
          <w:sz w:val="24"/>
          <w:szCs w:val="24"/>
        </w:rPr>
        <w:t>p</w:t>
      </w:r>
      <w:r w:rsidR="00886B8F" w:rsidRPr="00D850C0">
        <w:rPr>
          <w:rFonts w:ascii="Book Antiqua" w:hAnsi="Book Antiqua"/>
          <w:sz w:val="24"/>
          <w:szCs w:val="24"/>
        </w:rPr>
        <w:t xml:space="preserve">ública debe establecer los procedimientos y requisitos </w:t>
      </w:r>
      <w:r w:rsidR="00886B8F" w:rsidRPr="00DD7142">
        <w:rPr>
          <w:rFonts w:ascii="Book Antiqua" w:hAnsi="Book Antiqua"/>
          <w:sz w:val="24"/>
          <w:szCs w:val="24"/>
        </w:rPr>
        <w:t xml:space="preserve">que debe seguir el Fideicomiso </w:t>
      </w:r>
      <w:r w:rsidR="00886B8F" w:rsidRPr="008A7ECE">
        <w:rPr>
          <w:rFonts w:ascii="Book Antiqua" w:hAnsi="Book Antiqua"/>
          <w:color w:val="FF0000"/>
          <w:sz w:val="24"/>
          <w:szCs w:val="24"/>
          <w:highlight w:val="yellow"/>
        </w:rPr>
        <w:t>[insertar nombre]</w:t>
      </w:r>
      <w:r w:rsidR="00886B8F" w:rsidRPr="00DD7142">
        <w:rPr>
          <w:rFonts w:ascii="Book Antiqua" w:hAnsi="Book Antiqua"/>
          <w:sz w:val="24"/>
          <w:szCs w:val="24"/>
        </w:rPr>
        <w:t xml:space="preserve"> para la selección de proveedores, la adjudicación de</w:t>
      </w:r>
      <w:r w:rsidR="00886B8F" w:rsidRPr="00D850C0">
        <w:rPr>
          <w:rFonts w:ascii="Book Antiqua" w:hAnsi="Book Antiqua"/>
          <w:sz w:val="24"/>
          <w:szCs w:val="24"/>
        </w:rPr>
        <w:t xml:space="preserve"> contratos relativos a la realización de obras, la prestación de servicios, la adquisición de bienes con cargo al patrimonio fideicomitido, así como las demás actuaciones del fideicomiso público, de conformidad con lo establecido en la Ley </w:t>
      </w:r>
      <w:r w:rsidR="00886B8F">
        <w:rPr>
          <w:rFonts w:ascii="Book Antiqua" w:hAnsi="Book Antiqua"/>
          <w:sz w:val="24"/>
          <w:szCs w:val="24"/>
        </w:rPr>
        <w:t>núm</w:t>
      </w:r>
      <w:r w:rsidR="00886B8F" w:rsidRPr="00D850C0">
        <w:rPr>
          <w:rFonts w:ascii="Book Antiqua" w:hAnsi="Book Antiqua"/>
          <w:sz w:val="24"/>
          <w:szCs w:val="24"/>
        </w:rPr>
        <w:t>. 340-06</w:t>
      </w:r>
      <w:r w:rsidR="00886B8F">
        <w:rPr>
          <w:rFonts w:ascii="Book Antiqua" w:hAnsi="Book Antiqua"/>
          <w:sz w:val="24"/>
          <w:szCs w:val="24"/>
        </w:rPr>
        <w:t>,</w:t>
      </w:r>
      <w:r w:rsidR="00886B8F" w:rsidRPr="00D850C0">
        <w:rPr>
          <w:rFonts w:ascii="Book Antiqua" w:hAnsi="Book Antiqua"/>
          <w:sz w:val="24"/>
          <w:szCs w:val="24"/>
        </w:rPr>
        <w:t xml:space="preserve"> sobre Compras y Contrataciones </w:t>
      </w:r>
      <w:r w:rsidR="00886B8F">
        <w:rPr>
          <w:rFonts w:ascii="Book Antiqua" w:hAnsi="Book Antiqua"/>
          <w:sz w:val="24"/>
          <w:szCs w:val="24"/>
        </w:rPr>
        <w:t>de Bienes, Servicios</w:t>
      </w:r>
      <w:r w:rsidR="00886B8F" w:rsidRPr="00D850C0">
        <w:rPr>
          <w:rFonts w:ascii="Book Antiqua" w:hAnsi="Book Antiqua"/>
          <w:sz w:val="24"/>
          <w:szCs w:val="24"/>
        </w:rPr>
        <w:t xml:space="preserve">, </w:t>
      </w:r>
      <w:r w:rsidR="003C6A35">
        <w:rPr>
          <w:rFonts w:ascii="Book Antiqua" w:hAnsi="Book Antiqua"/>
          <w:sz w:val="24"/>
          <w:szCs w:val="24"/>
        </w:rPr>
        <w:t xml:space="preserve">y </w:t>
      </w:r>
      <w:r w:rsidR="00886B8F" w:rsidRPr="00D850C0">
        <w:rPr>
          <w:rFonts w:ascii="Book Antiqua" w:hAnsi="Book Antiqua"/>
          <w:sz w:val="24"/>
          <w:szCs w:val="24"/>
        </w:rPr>
        <w:t>Obras</w:t>
      </w:r>
      <w:r w:rsidR="003C6A35">
        <w:rPr>
          <w:rFonts w:ascii="Book Antiqua" w:hAnsi="Book Antiqua"/>
          <w:sz w:val="24"/>
          <w:szCs w:val="24"/>
        </w:rPr>
        <w:t xml:space="preserve"> </w:t>
      </w:r>
      <w:r w:rsidR="00886B8F" w:rsidRPr="00D850C0">
        <w:rPr>
          <w:rFonts w:ascii="Book Antiqua" w:hAnsi="Book Antiqua"/>
          <w:sz w:val="24"/>
          <w:szCs w:val="24"/>
        </w:rPr>
        <w:t>y sus modificaciones.</w:t>
      </w:r>
    </w:p>
    <w:p w14:paraId="2A354A68" w14:textId="77777777" w:rsidR="003D10C8" w:rsidRDefault="003D10C8" w:rsidP="00D850C0">
      <w:pPr>
        <w:jc w:val="both"/>
        <w:rPr>
          <w:rFonts w:ascii="Book Antiqua" w:hAnsi="Book Antiqua"/>
          <w:sz w:val="24"/>
          <w:szCs w:val="24"/>
        </w:rPr>
      </w:pPr>
    </w:p>
    <w:p w14:paraId="059CA509" w14:textId="77777777" w:rsidR="002F1A75" w:rsidRPr="002F1A75" w:rsidRDefault="002F1A75" w:rsidP="002F1A75">
      <w:pPr>
        <w:jc w:val="both"/>
        <w:rPr>
          <w:rFonts w:ascii="Book Antiqua" w:hAnsi="Book Antiqua"/>
          <w:sz w:val="24"/>
          <w:szCs w:val="24"/>
        </w:rPr>
      </w:pPr>
      <w:r w:rsidRPr="002F1A75">
        <w:rPr>
          <w:rFonts w:ascii="Book Antiqua" w:hAnsi="Book Antiqua"/>
          <w:b/>
          <w:bCs/>
          <w:sz w:val="24"/>
          <w:szCs w:val="24"/>
        </w:rPr>
        <w:t>VISTA:</w:t>
      </w:r>
      <w:r w:rsidRPr="002F1A75">
        <w:rPr>
          <w:rFonts w:ascii="Book Antiqua" w:hAnsi="Book Antiqua"/>
          <w:sz w:val="24"/>
          <w:szCs w:val="24"/>
        </w:rPr>
        <w:t xml:space="preserve"> La Constitución de la República Dominicana, promulgada el veintiséis (26) de enero de dos mil diez (2010) y modificada el 13 de junio de 2015.</w:t>
      </w:r>
    </w:p>
    <w:p w14:paraId="6573FFB1" w14:textId="77777777" w:rsidR="002F1A75" w:rsidRPr="002F1A75" w:rsidRDefault="002F1A75" w:rsidP="002F1A75">
      <w:pPr>
        <w:jc w:val="both"/>
        <w:rPr>
          <w:rFonts w:ascii="Book Antiqua" w:hAnsi="Book Antiqua"/>
          <w:sz w:val="24"/>
          <w:szCs w:val="24"/>
        </w:rPr>
      </w:pPr>
    </w:p>
    <w:p w14:paraId="2E2516B3" w14:textId="55976D9A" w:rsidR="002F1A75" w:rsidRPr="002F1A75" w:rsidRDefault="002F1A75" w:rsidP="002F1A75">
      <w:pPr>
        <w:jc w:val="both"/>
        <w:rPr>
          <w:rFonts w:ascii="Book Antiqua" w:hAnsi="Book Antiqua"/>
          <w:sz w:val="24"/>
          <w:szCs w:val="24"/>
        </w:rPr>
      </w:pPr>
      <w:r w:rsidRPr="002F1A75">
        <w:rPr>
          <w:rFonts w:ascii="Book Antiqua" w:hAnsi="Book Antiqua"/>
          <w:b/>
          <w:bCs/>
          <w:sz w:val="24"/>
          <w:szCs w:val="24"/>
        </w:rPr>
        <w:t>VISTA:</w:t>
      </w:r>
      <w:r w:rsidRPr="002F1A75">
        <w:rPr>
          <w:rFonts w:ascii="Book Antiqua" w:hAnsi="Book Antiqua"/>
          <w:sz w:val="24"/>
          <w:szCs w:val="24"/>
        </w:rPr>
        <w:t xml:space="preserve"> La Ley núm. 200-04, de fecha veintiocho (28) de julio de dos mil cuatro (2004), General de Libre Acceso a la Información Pública.</w:t>
      </w:r>
    </w:p>
    <w:p w14:paraId="5FE48BFF" w14:textId="77777777" w:rsidR="002F1A75" w:rsidRPr="002F1A75" w:rsidRDefault="002F1A75" w:rsidP="002F1A75">
      <w:pPr>
        <w:jc w:val="both"/>
        <w:rPr>
          <w:rFonts w:ascii="Book Antiqua" w:hAnsi="Book Antiqua"/>
          <w:sz w:val="24"/>
          <w:szCs w:val="24"/>
        </w:rPr>
      </w:pPr>
    </w:p>
    <w:p w14:paraId="5DDB8D9A" w14:textId="77777777" w:rsidR="002F1A75" w:rsidRPr="002F1A75" w:rsidRDefault="002F1A75" w:rsidP="002F1A75">
      <w:pPr>
        <w:jc w:val="both"/>
        <w:rPr>
          <w:rFonts w:ascii="Book Antiqua" w:hAnsi="Book Antiqua"/>
          <w:sz w:val="24"/>
          <w:szCs w:val="24"/>
        </w:rPr>
      </w:pPr>
      <w:r w:rsidRPr="002F1A75">
        <w:rPr>
          <w:rFonts w:ascii="Book Antiqua" w:hAnsi="Book Antiqua"/>
          <w:b/>
          <w:bCs/>
          <w:sz w:val="24"/>
          <w:szCs w:val="24"/>
        </w:rPr>
        <w:lastRenderedPageBreak/>
        <w:t>VISTA:</w:t>
      </w:r>
      <w:r w:rsidRPr="002F1A75">
        <w:rPr>
          <w:rFonts w:ascii="Book Antiqua" w:hAnsi="Book Antiqua"/>
          <w:sz w:val="24"/>
          <w:szCs w:val="24"/>
        </w:rPr>
        <w:t xml:space="preserve"> La Ley núm. 340-06, de fecha dieciocho (18) de agosto de dos mil seis (2006), sobre Compras y Contrataciones de Bienes, Obras, Servicios y Concesiones, y sus modificaciones.</w:t>
      </w:r>
    </w:p>
    <w:p w14:paraId="4AD4303A" w14:textId="77777777" w:rsidR="002F1A75" w:rsidRPr="002F1A75" w:rsidRDefault="002F1A75" w:rsidP="002F1A75">
      <w:pPr>
        <w:jc w:val="both"/>
        <w:rPr>
          <w:rFonts w:ascii="Book Antiqua" w:hAnsi="Book Antiqua"/>
          <w:sz w:val="24"/>
          <w:szCs w:val="24"/>
        </w:rPr>
      </w:pPr>
    </w:p>
    <w:p w14:paraId="494AEE65" w14:textId="77777777" w:rsidR="002F1A75" w:rsidRPr="002F1A75" w:rsidRDefault="002F1A75" w:rsidP="002F1A75">
      <w:pPr>
        <w:jc w:val="both"/>
        <w:rPr>
          <w:rFonts w:ascii="Book Antiqua" w:hAnsi="Book Antiqua"/>
          <w:sz w:val="24"/>
          <w:szCs w:val="24"/>
        </w:rPr>
      </w:pPr>
      <w:r w:rsidRPr="002F1A75">
        <w:rPr>
          <w:rFonts w:ascii="Book Antiqua" w:hAnsi="Book Antiqua"/>
          <w:b/>
          <w:bCs/>
          <w:sz w:val="24"/>
          <w:szCs w:val="24"/>
        </w:rPr>
        <w:t xml:space="preserve">VISTA: </w:t>
      </w:r>
      <w:r w:rsidRPr="002F1A75">
        <w:rPr>
          <w:rFonts w:ascii="Book Antiqua" w:hAnsi="Book Antiqua"/>
          <w:sz w:val="24"/>
          <w:szCs w:val="24"/>
        </w:rPr>
        <w:t>La Ley núm. 107-13, de fecha ocho (8) de agosto de dos mil trece (2013), sobre los Derechos de las Personas en sus Relaciones con la Administración.</w:t>
      </w:r>
    </w:p>
    <w:p w14:paraId="5AA883EA" w14:textId="77777777" w:rsidR="002F1A75" w:rsidRPr="002F1A75" w:rsidRDefault="002F1A75" w:rsidP="002F1A75">
      <w:pPr>
        <w:jc w:val="both"/>
        <w:rPr>
          <w:rFonts w:ascii="Book Antiqua" w:hAnsi="Book Antiqua"/>
          <w:sz w:val="24"/>
          <w:szCs w:val="24"/>
        </w:rPr>
      </w:pPr>
    </w:p>
    <w:p w14:paraId="0DD97F14" w14:textId="77777777" w:rsidR="002F1A75" w:rsidRPr="002F1A75" w:rsidRDefault="002F1A75" w:rsidP="002F1A75">
      <w:pPr>
        <w:jc w:val="both"/>
        <w:rPr>
          <w:rFonts w:ascii="Book Antiqua" w:hAnsi="Book Antiqua"/>
          <w:sz w:val="24"/>
          <w:szCs w:val="24"/>
        </w:rPr>
      </w:pPr>
      <w:r w:rsidRPr="002F1A75">
        <w:rPr>
          <w:rFonts w:ascii="Book Antiqua" w:hAnsi="Book Antiqua"/>
          <w:b/>
          <w:bCs/>
          <w:sz w:val="24"/>
          <w:szCs w:val="24"/>
        </w:rPr>
        <w:t xml:space="preserve">VISTA: </w:t>
      </w:r>
      <w:r w:rsidRPr="002F1A75">
        <w:rPr>
          <w:rFonts w:ascii="Book Antiqua" w:hAnsi="Book Antiqua"/>
          <w:sz w:val="24"/>
          <w:szCs w:val="24"/>
        </w:rPr>
        <w:t>La Ley núm. 28-23, de fecha diecisiete (17) de marzo de dos mil veintitrés (2023), sobre Fideicomiso Público.</w:t>
      </w:r>
    </w:p>
    <w:p w14:paraId="6BECD849" w14:textId="77777777" w:rsidR="002F1A75" w:rsidRPr="002F1A75" w:rsidRDefault="002F1A75" w:rsidP="002F1A75">
      <w:pPr>
        <w:jc w:val="both"/>
        <w:rPr>
          <w:rFonts w:ascii="Book Antiqua" w:hAnsi="Book Antiqua"/>
          <w:sz w:val="24"/>
          <w:szCs w:val="24"/>
        </w:rPr>
      </w:pPr>
    </w:p>
    <w:p w14:paraId="5C7AC8CE" w14:textId="6465490D" w:rsidR="003D10C8" w:rsidRPr="00D850C0" w:rsidRDefault="002F1A75" w:rsidP="002F1A75">
      <w:pPr>
        <w:jc w:val="both"/>
        <w:rPr>
          <w:rFonts w:ascii="Book Antiqua" w:hAnsi="Book Antiqua"/>
          <w:sz w:val="24"/>
          <w:szCs w:val="24"/>
        </w:rPr>
      </w:pPr>
      <w:r w:rsidRPr="002F1A75">
        <w:rPr>
          <w:rFonts w:ascii="Book Antiqua" w:hAnsi="Book Antiqua"/>
          <w:b/>
          <w:bCs/>
          <w:sz w:val="24"/>
          <w:szCs w:val="24"/>
        </w:rPr>
        <w:t xml:space="preserve">VISTO: </w:t>
      </w:r>
      <w:r w:rsidRPr="002F1A75">
        <w:rPr>
          <w:rFonts w:ascii="Book Antiqua" w:hAnsi="Book Antiqua"/>
          <w:sz w:val="24"/>
          <w:szCs w:val="24"/>
        </w:rPr>
        <w:t xml:space="preserve">El Decreto núm. </w:t>
      </w:r>
      <w:r w:rsidR="000D55D7">
        <w:rPr>
          <w:rFonts w:ascii="Book Antiqua" w:hAnsi="Book Antiqua"/>
          <w:sz w:val="24"/>
          <w:szCs w:val="24"/>
        </w:rPr>
        <w:t>416-23</w:t>
      </w:r>
      <w:r w:rsidRPr="002F1A75">
        <w:rPr>
          <w:rFonts w:ascii="Book Antiqua" w:hAnsi="Book Antiqua"/>
          <w:sz w:val="24"/>
          <w:szCs w:val="24"/>
        </w:rPr>
        <w:t xml:space="preserve">, de </w:t>
      </w:r>
      <w:r w:rsidR="000D55D7">
        <w:rPr>
          <w:rFonts w:ascii="Book Antiqua" w:hAnsi="Book Antiqua"/>
          <w:sz w:val="24"/>
          <w:szCs w:val="24"/>
        </w:rPr>
        <w:t>fecha 14 de septiembre de</w:t>
      </w:r>
      <w:r w:rsidRPr="002F1A75">
        <w:rPr>
          <w:rFonts w:ascii="Book Antiqua" w:hAnsi="Book Antiqua"/>
          <w:sz w:val="24"/>
          <w:szCs w:val="24"/>
        </w:rPr>
        <w:t xml:space="preserve"> </w:t>
      </w:r>
      <w:r w:rsidR="000D55D7">
        <w:rPr>
          <w:rFonts w:ascii="Book Antiqua" w:hAnsi="Book Antiqua"/>
          <w:sz w:val="24"/>
          <w:szCs w:val="24"/>
        </w:rPr>
        <w:t xml:space="preserve">dos </w:t>
      </w:r>
      <w:r w:rsidR="000D55D7" w:rsidRPr="00DD7142">
        <w:rPr>
          <w:rFonts w:ascii="Book Antiqua" w:hAnsi="Book Antiqua"/>
          <w:sz w:val="24"/>
          <w:szCs w:val="24"/>
        </w:rPr>
        <w:t>mil veintitrés</w:t>
      </w:r>
      <w:r w:rsidRPr="00DD7142">
        <w:rPr>
          <w:rFonts w:ascii="Book Antiqua" w:hAnsi="Book Antiqua"/>
          <w:sz w:val="24"/>
          <w:szCs w:val="24"/>
        </w:rPr>
        <w:t xml:space="preserve"> </w:t>
      </w:r>
      <w:r w:rsidR="00817FC9" w:rsidRPr="00DD7142">
        <w:rPr>
          <w:rFonts w:ascii="Book Antiqua" w:hAnsi="Book Antiqua"/>
          <w:sz w:val="24"/>
          <w:szCs w:val="24"/>
        </w:rPr>
        <w:t>(2023)</w:t>
      </w:r>
      <w:r w:rsidR="00817FC9">
        <w:rPr>
          <w:rFonts w:ascii="Book Antiqua" w:hAnsi="Book Antiqua"/>
          <w:sz w:val="24"/>
          <w:szCs w:val="24"/>
        </w:rPr>
        <w:t xml:space="preserve"> </w:t>
      </w:r>
      <w:r w:rsidRPr="002F1A75">
        <w:rPr>
          <w:rFonts w:ascii="Book Antiqua" w:hAnsi="Book Antiqua"/>
          <w:sz w:val="24"/>
          <w:szCs w:val="24"/>
        </w:rPr>
        <w:t>que establece el Reglamento</w:t>
      </w:r>
      <w:r w:rsidR="000D55D7">
        <w:rPr>
          <w:rFonts w:ascii="Book Antiqua" w:hAnsi="Book Antiqua"/>
          <w:sz w:val="24"/>
          <w:szCs w:val="24"/>
        </w:rPr>
        <w:t xml:space="preserve"> de Aplicación</w:t>
      </w:r>
      <w:r w:rsidRPr="002F1A75">
        <w:rPr>
          <w:rFonts w:ascii="Book Antiqua" w:hAnsi="Book Antiqua"/>
          <w:sz w:val="24"/>
          <w:szCs w:val="24"/>
        </w:rPr>
        <w:t xml:space="preserve"> de la Ley</w:t>
      </w:r>
      <w:r w:rsidR="000D55D7">
        <w:rPr>
          <w:rFonts w:ascii="Book Antiqua" w:hAnsi="Book Antiqua"/>
          <w:sz w:val="24"/>
          <w:szCs w:val="24"/>
        </w:rPr>
        <w:t xml:space="preserve"> Núm. 340-06 y sus modificaciones</w:t>
      </w:r>
      <w:r w:rsidRPr="002F1A75">
        <w:rPr>
          <w:rFonts w:ascii="Book Antiqua" w:hAnsi="Book Antiqua"/>
          <w:sz w:val="24"/>
          <w:szCs w:val="24"/>
        </w:rPr>
        <w:t xml:space="preserve"> sobre Compras y Contrataciones de Bienes, Servicios, </w:t>
      </w:r>
      <w:r w:rsidR="003C6A35">
        <w:rPr>
          <w:rFonts w:ascii="Book Antiqua" w:hAnsi="Book Antiqua"/>
          <w:sz w:val="24"/>
          <w:szCs w:val="24"/>
        </w:rPr>
        <w:t xml:space="preserve">y </w:t>
      </w:r>
      <w:r w:rsidRPr="002F1A75">
        <w:rPr>
          <w:rFonts w:ascii="Book Antiqua" w:hAnsi="Book Antiqua"/>
          <w:sz w:val="24"/>
          <w:szCs w:val="24"/>
        </w:rPr>
        <w:t>Obras.</w:t>
      </w:r>
    </w:p>
    <w:p w14:paraId="781CE644" w14:textId="77777777" w:rsidR="00D850C0" w:rsidRDefault="00D850C0" w:rsidP="003C5535">
      <w:pPr>
        <w:jc w:val="both"/>
        <w:rPr>
          <w:rFonts w:ascii="Book Antiqua" w:hAnsi="Book Antiqua"/>
          <w:b/>
          <w:bCs/>
          <w:sz w:val="24"/>
          <w:szCs w:val="24"/>
        </w:rPr>
      </w:pPr>
    </w:p>
    <w:p w14:paraId="598246D8" w14:textId="77777777" w:rsidR="00D564F6" w:rsidRDefault="003C5535" w:rsidP="002F1A75">
      <w:pPr>
        <w:jc w:val="center"/>
        <w:rPr>
          <w:rFonts w:ascii="Book Antiqua" w:hAnsi="Book Antiqua"/>
          <w:b/>
          <w:bCs/>
          <w:sz w:val="24"/>
          <w:szCs w:val="24"/>
        </w:rPr>
      </w:pPr>
      <w:r>
        <w:rPr>
          <w:rFonts w:ascii="Book Antiqua" w:hAnsi="Book Antiqua"/>
          <w:b/>
          <w:bCs/>
          <w:sz w:val="24"/>
          <w:szCs w:val="24"/>
        </w:rPr>
        <w:t xml:space="preserve">CAPÍTULO I. </w:t>
      </w:r>
    </w:p>
    <w:p w14:paraId="1E0CF57C" w14:textId="32614AE0" w:rsidR="003C5535" w:rsidRDefault="003C5535" w:rsidP="002F1A75">
      <w:pPr>
        <w:jc w:val="center"/>
        <w:rPr>
          <w:rFonts w:ascii="Book Antiqua" w:hAnsi="Book Antiqua"/>
          <w:b/>
          <w:bCs/>
          <w:sz w:val="24"/>
          <w:szCs w:val="24"/>
        </w:rPr>
      </w:pPr>
      <w:r>
        <w:rPr>
          <w:rFonts w:ascii="Book Antiqua" w:hAnsi="Book Antiqua"/>
          <w:b/>
          <w:bCs/>
          <w:sz w:val="24"/>
          <w:szCs w:val="24"/>
        </w:rPr>
        <w:t>DISPOSICIONES GENERALES</w:t>
      </w:r>
    </w:p>
    <w:p w14:paraId="63E2BB32" w14:textId="77777777" w:rsidR="00FE7DCB" w:rsidRDefault="00FE7DCB" w:rsidP="003C5535">
      <w:pPr>
        <w:jc w:val="both"/>
        <w:rPr>
          <w:rFonts w:ascii="Book Antiqua" w:hAnsi="Book Antiqua"/>
          <w:sz w:val="24"/>
          <w:szCs w:val="24"/>
        </w:rPr>
      </w:pPr>
    </w:p>
    <w:p w14:paraId="4CD9BFEE" w14:textId="7FAF773D" w:rsidR="00FE7DCB" w:rsidRDefault="00FE7DCB" w:rsidP="003C5535">
      <w:pPr>
        <w:jc w:val="both"/>
        <w:rPr>
          <w:rFonts w:ascii="Book Antiqua" w:hAnsi="Book Antiqua"/>
          <w:sz w:val="24"/>
          <w:szCs w:val="24"/>
        </w:rPr>
      </w:pPr>
      <w:r w:rsidRPr="00DD7142">
        <w:rPr>
          <w:rFonts w:ascii="Book Antiqua" w:hAnsi="Book Antiqua"/>
          <w:b/>
          <w:bCs/>
          <w:sz w:val="24"/>
          <w:szCs w:val="24"/>
        </w:rPr>
        <w:t>Artículo 1. Objeto.</w:t>
      </w:r>
      <w:r w:rsidR="00845428">
        <w:rPr>
          <w:rFonts w:ascii="Book Antiqua" w:hAnsi="Book Antiqua"/>
          <w:sz w:val="24"/>
          <w:szCs w:val="24"/>
        </w:rPr>
        <w:t xml:space="preserve"> El presente reglamento tiene por objeto establecer el régimen jurídico de contratación pública del Fideicomiso [</w:t>
      </w:r>
      <w:r w:rsidR="00845428" w:rsidRPr="00930ECA">
        <w:rPr>
          <w:rFonts w:ascii="Book Antiqua" w:hAnsi="Book Antiqua"/>
          <w:color w:val="FF0000"/>
          <w:sz w:val="24"/>
          <w:szCs w:val="24"/>
          <w:highlight w:val="yellow"/>
        </w:rPr>
        <w:t>insertar nombre</w:t>
      </w:r>
      <w:r w:rsidR="00845428">
        <w:rPr>
          <w:rFonts w:ascii="Book Antiqua" w:hAnsi="Book Antiqua"/>
          <w:sz w:val="24"/>
          <w:szCs w:val="24"/>
        </w:rPr>
        <w:t xml:space="preserve">], de conformidad con las Leyes núm. 340-06, sobre Compras y Contrataciones de Bienes, Servicios, Obras y Concesiones, y 28-23, de Fideicomiso Público, con la finalidad de gestionar, implementar y ejecutar obras, bienes, servicios y proyectos de interés público. </w:t>
      </w:r>
    </w:p>
    <w:p w14:paraId="0882E21F" w14:textId="77777777" w:rsidR="00845428" w:rsidRDefault="00845428" w:rsidP="003C5535">
      <w:pPr>
        <w:jc w:val="both"/>
        <w:rPr>
          <w:rFonts w:ascii="Book Antiqua" w:hAnsi="Book Antiqua"/>
          <w:sz w:val="24"/>
          <w:szCs w:val="24"/>
        </w:rPr>
      </w:pPr>
    </w:p>
    <w:p w14:paraId="0F13C741" w14:textId="3175B1FE" w:rsidR="00FE7DCB" w:rsidRDefault="00FE7DCB" w:rsidP="003C5535">
      <w:pPr>
        <w:jc w:val="both"/>
        <w:rPr>
          <w:rFonts w:ascii="Book Antiqua" w:hAnsi="Book Antiqua"/>
          <w:sz w:val="24"/>
          <w:szCs w:val="24"/>
        </w:rPr>
      </w:pPr>
      <w:r w:rsidRPr="00DD7142">
        <w:rPr>
          <w:rFonts w:ascii="Book Antiqua" w:hAnsi="Book Antiqua"/>
          <w:b/>
          <w:bCs/>
          <w:sz w:val="24"/>
          <w:szCs w:val="24"/>
        </w:rPr>
        <w:t>Artículo 2. Ámbito de aplicación.</w:t>
      </w:r>
      <w:r w:rsidR="00995F96">
        <w:rPr>
          <w:rFonts w:ascii="Book Antiqua" w:hAnsi="Book Antiqua"/>
          <w:sz w:val="24"/>
          <w:szCs w:val="24"/>
        </w:rPr>
        <w:t xml:space="preserve"> Queda sujeta al ámbito de aplicación del presente reglamento toda actividad contractual de carácter oneroso llevada a cabo por el Fideicomiso [</w:t>
      </w:r>
      <w:r w:rsidR="00995F96" w:rsidRPr="00930ECA">
        <w:rPr>
          <w:rFonts w:ascii="Book Antiqua" w:hAnsi="Book Antiqua"/>
          <w:color w:val="FF0000"/>
          <w:sz w:val="24"/>
          <w:szCs w:val="24"/>
          <w:highlight w:val="yellow"/>
        </w:rPr>
        <w:t>insertar nombre</w:t>
      </w:r>
      <w:r w:rsidR="00995F96">
        <w:rPr>
          <w:rFonts w:ascii="Book Antiqua" w:hAnsi="Book Antiqua"/>
          <w:sz w:val="24"/>
          <w:szCs w:val="24"/>
        </w:rPr>
        <w:t>] que no esté expresamente excluida por la Ley núm. 340-06, sobre Compras y Contrataciones de Bienes, Servicios</w:t>
      </w:r>
      <w:r w:rsidR="003C6A35">
        <w:rPr>
          <w:rFonts w:ascii="Book Antiqua" w:hAnsi="Book Antiqua"/>
          <w:sz w:val="24"/>
          <w:szCs w:val="24"/>
        </w:rPr>
        <w:t xml:space="preserve"> y</w:t>
      </w:r>
      <w:r w:rsidR="00995F96">
        <w:rPr>
          <w:rFonts w:ascii="Book Antiqua" w:hAnsi="Book Antiqua"/>
          <w:sz w:val="24"/>
          <w:szCs w:val="24"/>
        </w:rPr>
        <w:t xml:space="preserve"> Obras.</w:t>
      </w:r>
    </w:p>
    <w:p w14:paraId="56BA98BA" w14:textId="77777777" w:rsidR="00995F96" w:rsidRDefault="00995F96" w:rsidP="003C5535">
      <w:pPr>
        <w:jc w:val="both"/>
        <w:rPr>
          <w:rFonts w:ascii="Book Antiqua" w:hAnsi="Book Antiqua"/>
          <w:sz w:val="24"/>
          <w:szCs w:val="24"/>
        </w:rPr>
      </w:pPr>
    </w:p>
    <w:p w14:paraId="76626271" w14:textId="2DE40930" w:rsidR="00FE7DCB" w:rsidRDefault="00FE7DCB" w:rsidP="003C5535">
      <w:pPr>
        <w:jc w:val="both"/>
        <w:rPr>
          <w:rFonts w:ascii="Book Antiqua" w:hAnsi="Book Antiqua"/>
          <w:sz w:val="24"/>
          <w:szCs w:val="24"/>
        </w:rPr>
      </w:pPr>
      <w:r w:rsidRPr="00DD7142">
        <w:rPr>
          <w:rFonts w:ascii="Book Antiqua" w:hAnsi="Book Antiqua"/>
          <w:b/>
          <w:bCs/>
          <w:sz w:val="24"/>
          <w:szCs w:val="24"/>
        </w:rPr>
        <w:t>Artículo 3. Exclusiones.</w:t>
      </w:r>
      <w:r w:rsidR="00995F96">
        <w:rPr>
          <w:rFonts w:ascii="Book Antiqua" w:hAnsi="Book Antiqua"/>
          <w:sz w:val="24"/>
          <w:szCs w:val="24"/>
        </w:rPr>
        <w:t xml:space="preserve"> Se excluyen de </w:t>
      </w:r>
      <w:r w:rsidR="00B56AA1">
        <w:rPr>
          <w:rFonts w:ascii="Book Antiqua" w:hAnsi="Book Antiqua"/>
          <w:sz w:val="24"/>
          <w:szCs w:val="24"/>
        </w:rPr>
        <w:t xml:space="preserve">su aplicación </w:t>
      </w:r>
      <w:r w:rsidR="00995F96">
        <w:rPr>
          <w:rFonts w:ascii="Book Antiqua" w:hAnsi="Book Antiqua"/>
          <w:sz w:val="24"/>
          <w:szCs w:val="24"/>
        </w:rPr>
        <w:t xml:space="preserve">los procesos de compras y contrataciones </w:t>
      </w:r>
      <w:r w:rsidR="00D25F47">
        <w:rPr>
          <w:rFonts w:ascii="Book Antiqua" w:hAnsi="Book Antiqua"/>
          <w:sz w:val="24"/>
          <w:szCs w:val="24"/>
        </w:rPr>
        <w:t>que involucren</w:t>
      </w:r>
      <w:r w:rsidR="00995F96">
        <w:rPr>
          <w:rFonts w:ascii="Book Antiqua" w:hAnsi="Book Antiqua"/>
          <w:sz w:val="24"/>
          <w:szCs w:val="24"/>
        </w:rPr>
        <w:t>:</w:t>
      </w:r>
    </w:p>
    <w:p w14:paraId="75E35923" w14:textId="77777777" w:rsidR="00995F96" w:rsidRDefault="00995F96" w:rsidP="003C5535">
      <w:pPr>
        <w:jc w:val="both"/>
        <w:rPr>
          <w:rFonts w:ascii="Book Antiqua" w:hAnsi="Book Antiqua"/>
          <w:sz w:val="24"/>
          <w:szCs w:val="24"/>
        </w:rPr>
      </w:pPr>
    </w:p>
    <w:p w14:paraId="7FF3FF0F" w14:textId="1D93CA16" w:rsidR="00D25F47" w:rsidRPr="00D25F47" w:rsidRDefault="00D25F47" w:rsidP="00D25F47">
      <w:pPr>
        <w:pStyle w:val="Prrafodelista"/>
        <w:numPr>
          <w:ilvl w:val="0"/>
          <w:numId w:val="23"/>
        </w:numPr>
        <w:jc w:val="both"/>
        <w:rPr>
          <w:rFonts w:ascii="Book Antiqua" w:hAnsi="Book Antiqua"/>
          <w:sz w:val="24"/>
          <w:szCs w:val="24"/>
        </w:rPr>
      </w:pPr>
      <w:r w:rsidRPr="00D25F47">
        <w:rPr>
          <w:rFonts w:ascii="Book Antiqua" w:hAnsi="Book Antiqua"/>
          <w:sz w:val="24"/>
          <w:szCs w:val="24"/>
        </w:rPr>
        <w:t xml:space="preserve">Acuerdos de préstamos, contribuciones o donaciones con organismos internacionales de derecho público que establezcan sus propias reglas en el contrato. Si no se especifican, se aplicará el </w:t>
      </w:r>
      <w:r>
        <w:rPr>
          <w:rFonts w:ascii="Book Antiqua" w:hAnsi="Book Antiqua"/>
          <w:sz w:val="24"/>
          <w:szCs w:val="24"/>
        </w:rPr>
        <w:t xml:space="preserve">presente </w:t>
      </w:r>
      <w:r w:rsidRPr="00D25F47">
        <w:rPr>
          <w:rFonts w:ascii="Book Antiqua" w:hAnsi="Book Antiqua"/>
          <w:sz w:val="24"/>
          <w:szCs w:val="24"/>
        </w:rPr>
        <w:t>reglamento.</w:t>
      </w:r>
    </w:p>
    <w:p w14:paraId="4E8CE3A0" w14:textId="77777777" w:rsidR="00D25F47" w:rsidRPr="00D25F47" w:rsidRDefault="00D25F47" w:rsidP="00D25F47">
      <w:pPr>
        <w:pStyle w:val="Prrafodelista"/>
        <w:numPr>
          <w:ilvl w:val="0"/>
          <w:numId w:val="23"/>
        </w:numPr>
        <w:jc w:val="both"/>
        <w:rPr>
          <w:rFonts w:ascii="Book Antiqua" w:hAnsi="Book Antiqua"/>
          <w:sz w:val="24"/>
          <w:szCs w:val="24"/>
        </w:rPr>
      </w:pPr>
      <w:r w:rsidRPr="00D25F47">
        <w:rPr>
          <w:rFonts w:ascii="Book Antiqua" w:hAnsi="Book Antiqua"/>
          <w:sz w:val="24"/>
          <w:szCs w:val="24"/>
        </w:rPr>
        <w:t>Operaciones de crédito público y contratación laboral, que tienen sus propias normas y leyes.</w:t>
      </w:r>
    </w:p>
    <w:p w14:paraId="0E0550A9" w14:textId="77777777" w:rsidR="00D25F47" w:rsidRPr="00D25F47" w:rsidRDefault="00D25F47" w:rsidP="00D25F47">
      <w:pPr>
        <w:pStyle w:val="Prrafodelista"/>
        <w:numPr>
          <w:ilvl w:val="0"/>
          <w:numId w:val="23"/>
        </w:numPr>
        <w:jc w:val="both"/>
        <w:rPr>
          <w:rFonts w:ascii="Book Antiqua" w:hAnsi="Book Antiqua"/>
          <w:sz w:val="24"/>
          <w:szCs w:val="24"/>
        </w:rPr>
      </w:pPr>
      <w:r w:rsidRPr="00D25F47">
        <w:rPr>
          <w:rFonts w:ascii="Book Antiqua" w:hAnsi="Book Antiqua"/>
          <w:sz w:val="24"/>
          <w:szCs w:val="24"/>
        </w:rPr>
        <w:t>Compras con fondos de caja chica, que se rigen por su propio régimen.</w:t>
      </w:r>
    </w:p>
    <w:p w14:paraId="754EBDAF" w14:textId="77777777" w:rsidR="00995F96" w:rsidRDefault="00995F96" w:rsidP="003C5535">
      <w:pPr>
        <w:jc w:val="both"/>
        <w:rPr>
          <w:rFonts w:ascii="Book Antiqua" w:hAnsi="Book Antiqua"/>
          <w:sz w:val="24"/>
          <w:szCs w:val="24"/>
        </w:rPr>
      </w:pPr>
    </w:p>
    <w:p w14:paraId="30A9E6F9" w14:textId="0C8A2482" w:rsidR="00FE7DCB" w:rsidRDefault="00FE7DCB" w:rsidP="003C5535">
      <w:pPr>
        <w:jc w:val="both"/>
        <w:rPr>
          <w:rFonts w:ascii="Book Antiqua" w:hAnsi="Book Antiqua"/>
          <w:sz w:val="24"/>
          <w:szCs w:val="24"/>
        </w:rPr>
      </w:pPr>
      <w:r w:rsidRPr="00DD7142">
        <w:rPr>
          <w:rFonts w:ascii="Book Antiqua" w:hAnsi="Book Antiqua"/>
          <w:b/>
          <w:bCs/>
          <w:sz w:val="24"/>
          <w:szCs w:val="24"/>
        </w:rPr>
        <w:t>Artículo 4. Definiciones.</w:t>
      </w:r>
      <w:r w:rsidR="00A25109">
        <w:rPr>
          <w:rFonts w:ascii="Book Antiqua" w:hAnsi="Book Antiqua"/>
          <w:sz w:val="24"/>
          <w:szCs w:val="24"/>
        </w:rPr>
        <w:t xml:space="preserve"> </w:t>
      </w:r>
      <w:r w:rsidR="00F3147F" w:rsidRPr="00F3147F">
        <w:rPr>
          <w:rFonts w:ascii="Book Antiqua" w:hAnsi="Book Antiqua"/>
          <w:sz w:val="24"/>
          <w:szCs w:val="24"/>
        </w:rPr>
        <w:t>En el marco de la aplicación e interpretación del presente reglamento, se establecen las siguientes definiciones:</w:t>
      </w:r>
    </w:p>
    <w:p w14:paraId="7313CE35" w14:textId="77777777" w:rsidR="00A25109" w:rsidRDefault="00A25109" w:rsidP="003C5535">
      <w:pPr>
        <w:jc w:val="both"/>
        <w:rPr>
          <w:rFonts w:ascii="Book Antiqua" w:hAnsi="Book Antiqua"/>
          <w:sz w:val="24"/>
          <w:szCs w:val="24"/>
        </w:rPr>
      </w:pPr>
    </w:p>
    <w:p w14:paraId="62F98BC7" w14:textId="4B56C174" w:rsidR="00A25109" w:rsidRDefault="00A25109" w:rsidP="00A25109">
      <w:pPr>
        <w:pStyle w:val="Prrafodelista"/>
        <w:numPr>
          <w:ilvl w:val="0"/>
          <w:numId w:val="2"/>
        </w:numPr>
        <w:jc w:val="both"/>
        <w:rPr>
          <w:rFonts w:ascii="Book Antiqua" w:hAnsi="Book Antiqua"/>
          <w:sz w:val="24"/>
          <w:szCs w:val="24"/>
        </w:rPr>
      </w:pPr>
      <w:r w:rsidRPr="00A25109">
        <w:rPr>
          <w:rFonts w:ascii="Book Antiqua" w:hAnsi="Book Antiqua"/>
          <w:sz w:val="24"/>
          <w:szCs w:val="24"/>
        </w:rPr>
        <w:t xml:space="preserve">Adjudicación: Acto administrativo </w:t>
      </w:r>
      <w:r w:rsidR="007E041C">
        <w:rPr>
          <w:rFonts w:ascii="Book Antiqua" w:hAnsi="Book Antiqua"/>
          <w:sz w:val="24"/>
          <w:szCs w:val="24"/>
        </w:rPr>
        <w:t>mediante el</w:t>
      </w:r>
      <w:r w:rsidRPr="00A25109">
        <w:rPr>
          <w:rFonts w:ascii="Book Antiqua" w:hAnsi="Book Antiqua"/>
          <w:sz w:val="24"/>
          <w:szCs w:val="24"/>
        </w:rPr>
        <w:t xml:space="preserve"> cual </w:t>
      </w:r>
      <w:r>
        <w:rPr>
          <w:rFonts w:ascii="Book Antiqua" w:hAnsi="Book Antiqua"/>
          <w:sz w:val="24"/>
          <w:szCs w:val="24"/>
        </w:rPr>
        <w:t>el Comité de Compras y Contrataciones</w:t>
      </w:r>
      <w:r w:rsidR="005011CA">
        <w:rPr>
          <w:rFonts w:ascii="Book Antiqua" w:hAnsi="Book Antiqua"/>
          <w:sz w:val="24"/>
          <w:szCs w:val="24"/>
        </w:rPr>
        <w:t>,</w:t>
      </w:r>
      <w:r>
        <w:rPr>
          <w:rFonts w:ascii="Book Antiqua" w:hAnsi="Book Antiqua"/>
          <w:sz w:val="24"/>
          <w:szCs w:val="24"/>
        </w:rPr>
        <w:t xml:space="preserve"> el área administrativa-financiera o su equivalente, según corresponda,</w:t>
      </w:r>
      <w:r w:rsidRPr="00A25109">
        <w:rPr>
          <w:rFonts w:ascii="Book Antiqua" w:hAnsi="Book Antiqua"/>
          <w:sz w:val="24"/>
          <w:szCs w:val="24"/>
        </w:rPr>
        <w:t xml:space="preserve"> selecciona al proveedor que haya presentado la mejor propuesta, de conformidad con los criterios de evaluación </w:t>
      </w:r>
      <w:r w:rsidR="005011CA">
        <w:rPr>
          <w:rFonts w:ascii="Book Antiqua" w:hAnsi="Book Antiqua"/>
          <w:sz w:val="24"/>
          <w:szCs w:val="24"/>
        </w:rPr>
        <w:t>establecidos</w:t>
      </w:r>
      <w:r w:rsidRPr="00A25109">
        <w:rPr>
          <w:rFonts w:ascii="Book Antiqua" w:hAnsi="Book Antiqua"/>
          <w:sz w:val="24"/>
          <w:szCs w:val="24"/>
        </w:rPr>
        <w:t xml:space="preserve"> en un procedimiento de contratación pública.</w:t>
      </w:r>
    </w:p>
    <w:p w14:paraId="26C4683B" w14:textId="77777777" w:rsidR="00FD3205" w:rsidRDefault="00FD3205" w:rsidP="00FD3205">
      <w:pPr>
        <w:pStyle w:val="Prrafodelista"/>
        <w:jc w:val="both"/>
        <w:rPr>
          <w:rFonts w:ascii="Book Antiqua" w:hAnsi="Book Antiqua"/>
          <w:sz w:val="24"/>
          <w:szCs w:val="24"/>
        </w:rPr>
      </w:pPr>
    </w:p>
    <w:p w14:paraId="28918F26" w14:textId="3DECCEC7" w:rsidR="00A25109" w:rsidRDefault="00A25109" w:rsidP="00A25109">
      <w:pPr>
        <w:pStyle w:val="Prrafodelista"/>
        <w:numPr>
          <w:ilvl w:val="0"/>
          <w:numId w:val="2"/>
        </w:numPr>
        <w:jc w:val="both"/>
        <w:rPr>
          <w:rFonts w:ascii="Book Antiqua" w:hAnsi="Book Antiqua"/>
          <w:sz w:val="24"/>
          <w:szCs w:val="24"/>
        </w:rPr>
      </w:pPr>
      <w:r>
        <w:rPr>
          <w:rFonts w:ascii="Book Antiqua" w:hAnsi="Book Antiqua"/>
          <w:sz w:val="24"/>
          <w:szCs w:val="24"/>
        </w:rPr>
        <w:t>Adjudicatario: Es el proveedor a</w:t>
      </w:r>
      <w:r w:rsidR="005011CA">
        <w:rPr>
          <w:rFonts w:ascii="Book Antiqua" w:hAnsi="Book Antiqua"/>
          <w:sz w:val="24"/>
          <w:szCs w:val="24"/>
        </w:rPr>
        <w:t>l que</w:t>
      </w:r>
      <w:r>
        <w:rPr>
          <w:rFonts w:ascii="Book Antiqua" w:hAnsi="Book Antiqua"/>
          <w:sz w:val="24"/>
          <w:szCs w:val="24"/>
        </w:rPr>
        <w:t xml:space="preserve"> se le adjudica, mediante el acto administrativo de adjudicación, el contrato de bienes, servicios u obras u orden de compra.</w:t>
      </w:r>
    </w:p>
    <w:p w14:paraId="32C0A9AA" w14:textId="77777777" w:rsidR="00FD3205" w:rsidRDefault="00FD3205" w:rsidP="00FD3205">
      <w:pPr>
        <w:pStyle w:val="Prrafodelista"/>
        <w:jc w:val="both"/>
        <w:rPr>
          <w:rFonts w:ascii="Book Antiqua" w:hAnsi="Book Antiqua"/>
          <w:sz w:val="24"/>
          <w:szCs w:val="24"/>
        </w:rPr>
      </w:pPr>
    </w:p>
    <w:p w14:paraId="7CA5EB93" w14:textId="4AEC77FC" w:rsidR="00A25109" w:rsidRDefault="00A25109" w:rsidP="00A25109">
      <w:pPr>
        <w:pStyle w:val="Prrafodelista"/>
        <w:numPr>
          <w:ilvl w:val="0"/>
          <w:numId w:val="2"/>
        </w:numPr>
        <w:jc w:val="both"/>
        <w:rPr>
          <w:rFonts w:ascii="Book Antiqua" w:hAnsi="Book Antiqua"/>
          <w:sz w:val="24"/>
          <w:szCs w:val="24"/>
        </w:rPr>
      </w:pPr>
      <w:r>
        <w:rPr>
          <w:rFonts w:ascii="Book Antiqua" w:hAnsi="Book Antiqua"/>
          <w:sz w:val="24"/>
          <w:szCs w:val="24"/>
        </w:rPr>
        <w:t xml:space="preserve">Bienes: </w:t>
      </w:r>
      <w:r w:rsidR="008E021B">
        <w:rPr>
          <w:rFonts w:ascii="Book Antiqua" w:hAnsi="Book Antiqua"/>
          <w:sz w:val="24"/>
          <w:szCs w:val="24"/>
        </w:rPr>
        <w:t>O</w:t>
      </w:r>
      <w:r w:rsidR="008E021B" w:rsidRPr="008E021B">
        <w:rPr>
          <w:rFonts w:ascii="Book Antiqua" w:hAnsi="Book Antiqua"/>
          <w:sz w:val="24"/>
          <w:szCs w:val="24"/>
        </w:rPr>
        <w:t>bjetos de cualquier naturaleza, como materias primas, productos, equipos y otros objetos en estado sólido, líquido o gaseoso</w:t>
      </w:r>
      <w:r w:rsidR="002167C1">
        <w:rPr>
          <w:rFonts w:ascii="Book Antiqua" w:hAnsi="Book Antiqua"/>
          <w:sz w:val="24"/>
          <w:szCs w:val="24"/>
        </w:rPr>
        <w:t>, así como</w:t>
      </w:r>
      <w:r w:rsidR="008E021B" w:rsidRPr="008E021B">
        <w:rPr>
          <w:rFonts w:ascii="Book Antiqua" w:hAnsi="Book Antiqua"/>
          <w:sz w:val="24"/>
          <w:szCs w:val="24"/>
        </w:rPr>
        <w:t xml:space="preserve"> servicios accesorios que estén relacionados con el suministro de dichos bienes, siempre y cuando su valor no supere el de los propios bienes.</w:t>
      </w:r>
    </w:p>
    <w:p w14:paraId="5329D13F" w14:textId="77777777" w:rsidR="00FD3205" w:rsidRDefault="00FD3205" w:rsidP="00FD3205">
      <w:pPr>
        <w:pStyle w:val="Prrafodelista"/>
        <w:jc w:val="both"/>
        <w:rPr>
          <w:rFonts w:ascii="Book Antiqua" w:hAnsi="Book Antiqua"/>
          <w:sz w:val="24"/>
          <w:szCs w:val="24"/>
        </w:rPr>
      </w:pPr>
    </w:p>
    <w:p w14:paraId="2506AB32" w14:textId="3427BA46" w:rsidR="00A25109" w:rsidRDefault="00FD3205" w:rsidP="00A25109">
      <w:pPr>
        <w:pStyle w:val="Prrafodelista"/>
        <w:numPr>
          <w:ilvl w:val="0"/>
          <w:numId w:val="2"/>
        </w:numPr>
        <w:jc w:val="both"/>
        <w:rPr>
          <w:rFonts w:ascii="Book Antiqua" w:hAnsi="Book Antiqua"/>
          <w:sz w:val="24"/>
          <w:szCs w:val="24"/>
        </w:rPr>
      </w:pPr>
      <w:r>
        <w:rPr>
          <w:rFonts w:ascii="Book Antiqua" w:hAnsi="Book Antiqua"/>
          <w:sz w:val="24"/>
          <w:szCs w:val="24"/>
        </w:rPr>
        <w:t xml:space="preserve">Bienes comunes: Aquellos </w:t>
      </w:r>
      <w:r w:rsidR="00505AF5" w:rsidRPr="00505AF5">
        <w:rPr>
          <w:rFonts w:ascii="Book Antiqua" w:hAnsi="Book Antiqua"/>
          <w:sz w:val="24"/>
          <w:szCs w:val="24"/>
        </w:rPr>
        <w:t>bienes que se encuentran disponibles en el mercado, que también pueden ser adquiridos por el sector privado y cuya definición es objetiva y simplificada.</w:t>
      </w:r>
    </w:p>
    <w:p w14:paraId="430FAE74" w14:textId="77777777" w:rsidR="00FD3205" w:rsidRPr="008B3015" w:rsidRDefault="00FD3205" w:rsidP="008B3015">
      <w:pPr>
        <w:jc w:val="both"/>
        <w:rPr>
          <w:rFonts w:ascii="Book Antiqua" w:hAnsi="Book Antiqua"/>
          <w:sz w:val="24"/>
          <w:szCs w:val="24"/>
        </w:rPr>
      </w:pPr>
    </w:p>
    <w:p w14:paraId="0F6275BE" w14:textId="09A5217F" w:rsidR="00FD3205" w:rsidRDefault="00FD3205" w:rsidP="00A25109">
      <w:pPr>
        <w:pStyle w:val="Prrafodelista"/>
        <w:numPr>
          <w:ilvl w:val="0"/>
          <w:numId w:val="2"/>
        </w:numPr>
        <w:jc w:val="both"/>
        <w:rPr>
          <w:rFonts w:ascii="Book Antiqua" w:hAnsi="Book Antiqua"/>
          <w:sz w:val="24"/>
          <w:szCs w:val="24"/>
        </w:rPr>
      </w:pPr>
      <w:r w:rsidRPr="00FD3205">
        <w:rPr>
          <w:rFonts w:ascii="Book Antiqua" w:hAnsi="Book Antiqua"/>
          <w:sz w:val="24"/>
          <w:szCs w:val="24"/>
        </w:rPr>
        <w:t xml:space="preserve">Cesión de contrato: </w:t>
      </w:r>
      <w:r w:rsidR="00F84675">
        <w:rPr>
          <w:rFonts w:ascii="Book Antiqua" w:hAnsi="Book Antiqua"/>
          <w:sz w:val="24"/>
          <w:szCs w:val="24"/>
        </w:rPr>
        <w:t>M</w:t>
      </w:r>
      <w:r w:rsidRPr="00FD3205">
        <w:rPr>
          <w:rFonts w:ascii="Book Antiqua" w:hAnsi="Book Antiqua"/>
          <w:sz w:val="24"/>
          <w:szCs w:val="24"/>
        </w:rPr>
        <w:t xml:space="preserve">ecanismo </w:t>
      </w:r>
      <w:r w:rsidR="00F84675">
        <w:rPr>
          <w:rFonts w:ascii="Book Antiqua" w:hAnsi="Book Antiqua"/>
          <w:sz w:val="24"/>
          <w:szCs w:val="24"/>
        </w:rPr>
        <w:t>mediante el</w:t>
      </w:r>
      <w:r w:rsidRPr="00FD3205">
        <w:rPr>
          <w:rFonts w:ascii="Book Antiqua" w:hAnsi="Book Antiqua"/>
          <w:sz w:val="24"/>
          <w:szCs w:val="24"/>
        </w:rPr>
        <w:t xml:space="preserve"> cual se sustituye</w:t>
      </w:r>
      <w:r w:rsidR="00A21AEF">
        <w:rPr>
          <w:rFonts w:ascii="Book Antiqua" w:hAnsi="Book Antiqua"/>
          <w:sz w:val="24"/>
          <w:szCs w:val="24"/>
        </w:rPr>
        <w:t xml:space="preserve"> a</w:t>
      </w:r>
      <w:r w:rsidRPr="00FD3205">
        <w:rPr>
          <w:rFonts w:ascii="Book Antiqua" w:hAnsi="Book Antiqua"/>
          <w:sz w:val="24"/>
          <w:szCs w:val="24"/>
        </w:rPr>
        <w:t xml:space="preserve"> un proveedor que cede a un tercero la ejecución de prestaciones vinculadas a un contrato, bajo las condiciones previstas en </w:t>
      </w:r>
      <w:r w:rsidR="0089058F">
        <w:rPr>
          <w:rFonts w:ascii="Book Antiqua" w:hAnsi="Book Antiqua"/>
          <w:sz w:val="24"/>
          <w:szCs w:val="24"/>
        </w:rPr>
        <w:t>el</w:t>
      </w:r>
      <w:r w:rsidRPr="00FD3205">
        <w:rPr>
          <w:rFonts w:ascii="Book Antiqua" w:hAnsi="Book Antiqua"/>
          <w:sz w:val="24"/>
          <w:szCs w:val="24"/>
        </w:rPr>
        <w:t xml:space="preserve"> presente </w:t>
      </w:r>
      <w:r w:rsidR="0089058F">
        <w:rPr>
          <w:rFonts w:ascii="Book Antiqua" w:hAnsi="Book Antiqua"/>
          <w:sz w:val="24"/>
          <w:szCs w:val="24"/>
        </w:rPr>
        <w:t>reglamento</w:t>
      </w:r>
      <w:r w:rsidRPr="00FD3205">
        <w:rPr>
          <w:rFonts w:ascii="Book Antiqua" w:hAnsi="Book Antiqua"/>
          <w:sz w:val="24"/>
          <w:szCs w:val="24"/>
        </w:rPr>
        <w:t>.</w:t>
      </w:r>
    </w:p>
    <w:p w14:paraId="00D7A34A" w14:textId="77777777" w:rsidR="00FD3205" w:rsidRDefault="00FD3205" w:rsidP="00FD3205">
      <w:pPr>
        <w:pStyle w:val="Prrafodelista"/>
        <w:jc w:val="both"/>
        <w:rPr>
          <w:rFonts w:ascii="Book Antiqua" w:hAnsi="Book Antiqua"/>
          <w:sz w:val="24"/>
          <w:szCs w:val="24"/>
        </w:rPr>
      </w:pPr>
    </w:p>
    <w:p w14:paraId="1DEAFC81" w14:textId="77777777" w:rsidR="00FD3205" w:rsidRDefault="00FD3205" w:rsidP="00A25109">
      <w:pPr>
        <w:pStyle w:val="Prrafodelista"/>
        <w:numPr>
          <w:ilvl w:val="0"/>
          <w:numId w:val="2"/>
        </w:numPr>
        <w:jc w:val="both"/>
        <w:rPr>
          <w:rFonts w:ascii="Book Antiqua" w:hAnsi="Book Antiqua"/>
          <w:sz w:val="24"/>
          <w:szCs w:val="24"/>
        </w:rPr>
      </w:pPr>
      <w:r w:rsidRPr="00FD3205">
        <w:rPr>
          <w:rFonts w:ascii="Book Antiqua" w:hAnsi="Book Antiqua"/>
          <w:sz w:val="24"/>
          <w:szCs w:val="24"/>
        </w:rPr>
        <w:t>Cedente: Proveedor que efectúa la cesión de contrato.</w:t>
      </w:r>
    </w:p>
    <w:p w14:paraId="5AE5A7E5" w14:textId="77777777" w:rsidR="00FD3205" w:rsidRPr="00FD3205" w:rsidRDefault="00FD3205" w:rsidP="00FD3205">
      <w:pPr>
        <w:pStyle w:val="Prrafodelista"/>
        <w:rPr>
          <w:rFonts w:ascii="Book Antiqua" w:hAnsi="Book Antiqua"/>
          <w:sz w:val="24"/>
          <w:szCs w:val="24"/>
        </w:rPr>
      </w:pPr>
    </w:p>
    <w:p w14:paraId="53A5770A" w14:textId="77777777" w:rsidR="00FD3205" w:rsidRDefault="00FD3205" w:rsidP="00A25109">
      <w:pPr>
        <w:pStyle w:val="Prrafodelista"/>
        <w:numPr>
          <w:ilvl w:val="0"/>
          <w:numId w:val="2"/>
        </w:numPr>
        <w:jc w:val="both"/>
        <w:rPr>
          <w:rFonts w:ascii="Book Antiqua" w:hAnsi="Book Antiqua"/>
          <w:sz w:val="24"/>
          <w:szCs w:val="24"/>
        </w:rPr>
      </w:pPr>
      <w:r w:rsidRPr="00FD3205">
        <w:rPr>
          <w:rFonts w:ascii="Book Antiqua" w:hAnsi="Book Antiqua"/>
          <w:sz w:val="24"/>
          <w:szCs w:val="24"/>
        </w:rPr>
        <w:t>Cesionario: Tercero a favor de quien se cede la ejecución de prestaciones vinculadas a un contrato.</w:t>
      </w:r>
    </w:p>
    <w:p w14:paraId="0DD4AB1B" w14:textId="77777777" w:rsidR="00FD3205" w:rsidRPr="00FD3205" w:rsidRDefault="00FD3205" w:rsidP="00FD3205">
      <w:pPr>
        <w:pStyle w:val="Prrafodelista"/>
        <w:rPr>
          <w:rFonts w:ascii="Book Antiqua" w:hAnsi="Book Antiqua"/>
          <w:sz w:val="24"/>
          <w:szCs w:val="24"/>
        </w:rPr>
      </w:pPr>
    </w:p>
    <w:p w14:paraId="4D69F2C3" w14:textId="34C97708" w:rsidR="00FD3205" w:rsidRDefault="00FD3205" w:rsidP="00A25109">
      <w:pPr>
        <w:pStyle w:val="Prrafodelista"/>
        <w:numPr>
          <w:ilvl w:val="0"/>
          <w:numId w:val="2"/>
        </w:numPr>
        <w:jc w:val="both"/>
        <w:rPr>
          <w:rFonts w:ascii="Book Antiqua" w:hAnsi="Book Antiqua"/>
          <w:sz w:val="24"/>
          <w:szCs w:val="24"/>
        </w:rPr>
      </w:pPr>
      <w:r w:rsidRPr="00FD3205">
        <w:rPr>
          <w:rFonts w:ascii="Book Antiqua" w:hAnsi="Book Antiqua"/>
          <w:sz w:val="24"/>
          <w:szCs w:val="24"/>
        </w:rPr>
        <w:t>Comité de</w:t>
      </w:r>
      <w:r w:rsidR="005A725B">
        <w:rPr>
          <w:rFonts w:ascii="Book Antiqua" w:hAnsi="Book Antiqua"/>
          <w:sz w:val="24"/>
          <w:szCs w:val="24"/>
        </w:rPr>
        <w:t xml:space="preserve"> Compras y</w:t>
      </w:r>
      <w:r w:rsidRPr="00FD3205">
        <w:rPr>
          <w:rFonts w:ascii="Book Antiqua" w:hAnsi="Book Antiqua"/>
          <w:sz w:val="24"/>
          <w:szCs w:val="24"/>
        </w:rPr>
        <w:t xml:space="preserve"> Contrataciones Públicas: </w:t>
      </w:r>
      <w:r w:rsidR="005A725B">
        <w:rPr>
          <w:rFonts w:ascii="Book Antiqua" w:hAnsi="Book Antiqua"/>
          <w:sz w:val="24"/>
          <w:szCs w:val="24"/>
        </w:rPr>
        <w:t>M</w:t>
      </w:r>
      <w:r w:rsidRPr="00FD3205">
        <w:rPr>
          <w:rFonts w:ascii="Book Antiqua" w:hAnsi="Book Antiqua"/>
          <w:sz w:val="24"/>
          <w:szCs w:val="24"/>
        </w:rPr>
        <w:t>áxima instancia de la actividad contractual del</w:t>
      </w:r>
      <w:r w:rsidR="00EA285B">
        <w:rPr>
          <w:rFonts w:ascii="Book Antiqua" w:hAnsi="Book Antiqua"/>
          <w:sz w:val="24"/>
          <w:szCs w:val="24"/>
        </w:rPr>
        <w:t xml:space="preserve"> fideicomiso público</w:t>
      </w:r>
      <w:r w:rsidRPr="00FD3205">
        <w:rPr>
          <w:rFonts w:ascii="Book Antiqua" w:hAnsi="Book Antiqua"/>
          <w:sz w:val="24"/>
          <w:szCs w:val="24"/>
        </w:rPr>
        <w:t>.</w:t>
      </w:r>
    </w:p>
    <w:p w14:paraId="402FB11C" w14:textId="77777777" w:rsidR="00FD3205" w:rsidRDefault="00FD3205" w:rsidP="00FD3205">
      <w:pPr>
        <w:pStyle w:val="Prrafodelista"/>
        <w:jc w:val="both"/>
        <w:rPr>
          <w:rFonts w:ascii="Book Antiqua" w:hAnsi="Book Antiqua"/>
          <w:sz w:val="24"/>
          <w:szCs w:val="24"/>
        </w:rPr>
      </w:pPr>
    </w:p>
    <w:p w14:paraId="36CCC027" w14:textId="0D782CAE" w:rsidR="00A25109" w:rsidRDefault="00A25109" w:rsidP="00A25109">
      <w:pPr>
        <w:pStyle w:val="Prrafodelista"/>
        <w:numPr>
          <w:ilvl w:val="0"/>
          <w:numId w:val="2"/>
        </w:numPr>
        <w:jc w:val="both"/>
        <w:rPr>
          <w:rFonts w:ascii="Book Antiqua" w:hAnsi="Book Antiqua"/>
          <w:sz w:val="24"/>
          <w:szCs w:val="24"/>
        </w:rPr>
      </w:pPr>
      <w:r w:rsidRPr="00A25109">
        <w:rPr>
          <w:rFonts w:ascii="Book Antiqua" w:hAnsi="Book Antiqua"/>
          <w:sz w:val="24"/>
          <w:szCs w:val="24"/>
        </w:rPr>
        <w:t xml:space="preserve">Consejo Técnico: </w:t>
      </w:r>
      <w:r w:rsidR="00EB2B4B">
        <w:rPr>
          <w:rFonts w:ascii="Book Antiqua" w:hAnsi="Book Antiqua"/>
          <w:sz w:val="24"/>
          <w:szCs w:val="24"/>
        </w:rPr>
        <w:t>Ó</w:t>
      </w:r>
      <w:r w:rsidR="00EB2B4B" w:rsidRPr="00EB2B4B">
        <w:rPr>
          <w:rFonts w:ascii="Book Antiqua" w:hAnsi="Book Antiqua"/>
          <w:sz w:val="24"/>
          <w:szCs w:val="24"/>
        </w:rPr>
        <w:t>rgano auxiliar del Fideicomiso Público que puede ser establecido en el acto constitutivo de fideicomiso. Representa al fideicomitente, pero no puede reemplazar las obligaciones de los fiduciarios que se encuentran establecidas en la Ley núm. 189-11</w:t>
      </w:r>
      <w:r w:rsidR="00EB2B4B">
        <w:rPr>
          <w:rFonts w:ascii="Book Antiqua" w:hAnsi="Book Antiqua"/>
          <w:sz w:val="24"/>
          <w:szCs w:val="24"/>
        </w:rPr>
        <w:t>,</w:t>
      </w:r>
      <w:r w:rsidR="00EB2B4B" w:rsidRPr="00EB2B4B">
        <w:rPr>
          <w:rFonts w:ascii="Book Antiqua" w:hAnsi="Book Antiqua"/>
          <w:sz w:val="24"/>
          <w:szCs w:val="24"/>
        </w:rPr>
        <w:t xml:space="preserve"> para el Desarrollo del Mercado Hipotecario y el Fideicomiso en la República Dominicana</w:t>
      </w:r>
      <w:r w:rsidR="00EB2B4B">
        <w:rPr>
          <w:rFonts w:ascii="Book Antiqua" w:hAnsi="Book Antiqua"/>
          <w:sz w:val="24"/>
          <w:szCs w:val="24"/>
        </w:rPr>
        <w:t>,</w:t>
      </w:r>
      <w:r w:rsidR="00EB2B4B" w:rsidRPr="00EB2B4B">
        <w:rPr>
          <w:rFonts w:ascii="Book Antiqua" w:hAnsi="Book Antiqua"/>
          <w:sz w:val="24"/>
          <w:szCs w:val="24"/>
        </w:rPr>
        <w:t xml:space="preserve"> y el contrato de Fideicomiso Público. </w:t>
      </w:r>
    </w:p>
    <w:p w14:paraId="590CBFBB" w14:textId="77777777" w:rsidR="005A79CF" w:rsidRPr="005A79CF" w:rsidRDefault="005A79CF" w:rsidP="005A79CF">
      <w:pPr>
        <w:pStyle w:val="Prrafodelista"/>
        <w:rPr>
          <w:rFonts w:ascii="Book Antiqua" w:hAnsi="Book Antiqua"/>
          <w:sz w:val="24"/>
          <w:szCs w:val="24"/>
        </w:rPr>
      </w:pPr>
    </w:p>
    <w:p w14:paraId="1E424EE7" w14:textId="796731B4" w:rsidR="005A79CF" w:rsidRDefault="005A79CF" w:rsidP="00A25109">
      <w:pPr>
        <w:pStyle w:val="Prrafodelista"/>
        <w:numPr>
          <w:ilvl w:val="0"/>
          <w:numId w:val="2"/>
        </w:numPr>
        <w:jc w:val="both"/>
        <w:rPr>
          <w:rFonts w:ascii="Book Antiqua" w:hAnsi="Book Antiqua"/>
          <w:sz w:val="24"/>
          <w:szCs w:val="24"/>
        </w:rPr>
      </w:pPr>
      <w:r w:rsidRPr="005A79CF">
        <w:rPr>
          <w:rFonts w:ascii="Book Antiqua" w:hAnsi="Book Antiqua"/>
          <w:sz w:val="24"/>
          <w:szCs w:val="24"/>
        </w:rPr>
        <w:lastRenderedPageBreak/>
        <w:t xml:space="preserve">Consorcios: </w:t>
      </w:r>
      <w:r w:rsidR="00240C4A">
        <w:rPr>
          <w:rFonts w:ascii="Book Antiqua" w:hAnsi="Book Antiqua"/>
          <w:sz w:val="24"/>
          <w:szCs w:val="24"/>
        </w:rPr>
        <w:t>A</w:t>
      </w:r>
      <w:r w:rsidRPr="005A79CF">
        <w:rPr>
          <w:rFonts w:ascii="Book Antiqua" w:hAnsi="Book Antiqua"/>
          <w:sz w:val="24"/>
          <w:szCs w:val="24"/>
        </w:rPr>
        <w:t>cuerdos temporales que suscriben dos o más personas físicas o jurídicas con el objetivo común de participar en un procedimiento de contratación pública para realizar una obra o prestar servicios o suministrar bienes.</w:t>
      </w:r>
    </w:p>
    <w:p w14:paraId="70D9C117" w14:textId="77777777" w:rsidR="005A79CF" w:rsidRPr="005A79CF" w:rsidRDefault="005A79CF" w:rsidP="005A79CF">
      <w:pPr>
        <w:pStyle w:val="Prrafodelista"/>
        <w:rPr>
          <w:rFonts w:ascii="Book Antiqua" w:hAnsi="Book Antiqua"/>
          <w:sz w:val="24"/>
          <w:szCs w:val="24"/>
        </w:rPr>
      </w:pPr>
    </w:p>
    <w:p w14:paraId="26676E54" w14:textId="317183A9" w:rsidR="005A79CF" w:rsidRPr="00C647FF" w:rsidRDefault="005A79CF" w:rsidP="0046747F">
      <w:pPr>
        <w:pStyle w:val="Prrafodelista"/>
        <w:numPr>
          <w:ilvl w:val="0"/>
          <w:numId w:val="2"/>
        </w:numPr>
        <w:jc w:val="both"/>
        <w:rPr>
          <w:rFonts w:ascii="Book Antiqua" w:hAnsi="Book Antiqua"/>
          <w:sz w:val="24"/>
          <w:szCs w:val="24"/>
        </w:rPr>
      </w:pPr>
      <w:r w:rsidRPr="00C647FF">
        <w:rPr>
          <w:rFonts w:ascii="Book Antiqua" w:hAnsi="Book Antiqua"/>
          <w:sz w:val="24"/>
          <w:szCs w:val="24"/>
        </w:rPr>
        <w:t xml:space="preserve">Contratación pública: Procedimiento </w:t>
      </w:r>
      <w:r w:rsidR="00C647FF" w:rsidRPr="00C647FF">
        <w:rPr>
          <w:rFonts w:ascii="Book Antiqua" w:hAnsi="Book Antiqua"/>
          <w:sz w:val="24"/>
          <w:szCs w:val="24"/>
        </w:rPr>
        <w:t xml:space="preserve">administrativo en el cual se otorgan contratos públicos a </w:t>
      </w:r>
      <w:r w:rsidR="00C647FF">
        <w:rPr>
          <w:rFonts w:ascii="Book Antiqua" w:hAnsi="Book Antiqua"/>
          <w:sz w:val="24"/>
          <w:szCs w:val="24"/>
        </w:rPr>
        <w:t>personas físicas o jurídicas</w:t>
      </w:r>
      <w:r w:rsidR="00C647FF" w:rsidRPr="00C647FF">
        <w:rPr>
          <w:rFonts w:ascii="Book Antiqua" w:hAnsi="Book Antiqua"/>
          <w:sz w:val="24"/>
          <w:szCs w:val="24"/>
        </w:rPr>
        <w:t xml:space="preserve"> mediante la selección de procedimientos, para la entrega de bienes, ejecución de servicios u obras a los organismos</w:t>
      </w:r>
      <w:r w:rsidR="00911FD2">
        <w:rPr>
          <w:rFonts w:ascii="Book Antiqua" w:hAnsi="Book Antiqua"/>
          <w:sz w:val="24"/>
          <w:szCs w:val="24"/>
        </w:rPr>
        <w:t>, figuras jurídicas</w:t>
      </w:r>
      <w:r w:rsidR="00C647FF" w:rsidRPr="00C647FF">
        <w:rPr>
          <w:rFonts w:ascii="Book Antiqua" w:hAnsi="Book Antiqua"/>
          <w:sz w:val="24"/>
          <w:szCs w:val="24"/>
        </w:rPr>
        <w:t xml:space="preserve"> y entidades del Estado en el desempeño de sus funciones administrativas.</w:t>
      </w:r>
    </w:p>
    <w:p w14:paraId="2A38F5C6" w14:textId="77777777" w:rsidR="00C647FF" w:rsidRDefault="00C647FF" w:rsidP="00C647FF">
      <w:pPr>
        <w:pStyle w:val="Prrafodelista"/>
        <w:jc w:val="both"/>
        <w:rPr>
          <w:rFonts w:ascii="Book Antiqua" w:hAnsi="Book Antiqua"/>
          <w:sz w:val="24"/>
          <w:szCs w:val="24"/>
        </w:rPr>
      </w:pPr>
    </w:p>
    <w:p w14:paraId="4DEBE126" w14:textId="3700869D" w:rsidR="002350F8" w:rsidRP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t>Contrato: Es el documento jurídico vinculante que recoge el acuerdo de voluntad generadora de obligaciones, celebrado con particulares por los entes y órganos del Estado en ejercicio de una función administrativa, para la realización de obras, suministro de bienes o prestación de servicios.</w:t>
      </w:r>
    </w:p>
    <w:p w14:paraId="49CCB307" w14:textId="77777777" w:rsidR="002350F8" w:rsidRDefault="002350F8" w:rsidP="002350F8">
      <w:pPr>
        <w:pStyle w:val="Prrafodelista"/>
        <w:jc w:val="both"/>
        <w:rPr>
          <w:rFonts w:ascii="Book Antiqua" w:hAnsi="Book Antiqua"/>
          <w:sz w:val="24"/>
          <w:szCs w:val="24"/>
        </w:rPr>
      </w:pPr>
    </w:p>
    <w:p w14:paraId="6D2948A4" w14:textId="7ED5057D" w:rsid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t xml:space="preserve">Director ejecutivo: Es la persona designada mediante </w:t>
      </w:r>
      <w:r w:rsidR="003B6261" w:rsidRPr="003B6261">
        <w:rPr>
          <w:rFonts w:ascii="Book Antiqua" w:hAnsi="Book Antiqua"/>
          <w:sz w:val="24"/>
          <w:szCs w:val="24"/>
        </w:rPr>
        <w:t>un decreto o resolución administrativa que, actuando en nombre y bajo las instrucciones del fideicomitente, tiene la responsabilidad de llevar a cabo todas las acciones contempladas en el contrato de fideicomiso.</w:t>
      </w:r>
    </w:p>
    <w:p w14:paraId="63F9B926" w14:textId="77777777" w:rsidR="00BF41E0" w:rsidRPr="00BF41E0" w:rsidRDefault="00BF41E0" w:rsidP="00BF41E0">
      <w:pPr>
        <w:jc w:val="both"/>
        <w:rPr>
          <w:rFonts w:ascii="Book Antiqua" w:hAnsi="Book Antiqua"/>
          <w:sz w:val="24"/>
          <w:szCs w:val="24"/>
        </w:rPr>
      </w:pPr>
    </w:p>
    <w:p w14:paraId="63D4B39D" w14:textId="77777777" w:rsidR="002350F8" w:rsidRP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t>Estudios previos: Procedimiento que fundamenta la adecuada planificación del procedimiento de contratación a ser realizado y permite delimitar de manera preliminar el objeto y el presupuesto estimado del bien, servicio y obra a contratar.</w:t>
      </w:r>
    </w:p>
    <w:p w14:paraId="5D24BF4B" w14:textId="77777777" w:rsidR="002350F8" w:rsidRDefault="002350F8" w:rsidP="002350F8">
      <w:pPr>
        <w:pStyle w:val="Prrafodelista"/>
        <w:jc w:val="both"/>
        <w:rPr>
          <w:rFonts w:ascii="Book Antiqua" w:hAnsi="Book Antiqua"/>
          <w:sz w:val="24"/>
          <w:szCs w:val="24"/>
        </w:rPr>
      </w:pPr>
    </w:p>
    <w:p w14:paraId="71FB6792" w14:textId="6C56E890" w:rsidR="002350F8" w:rsidRP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t>Etapas contractuales: Son las distintas etapas en las que se desarrollan los procedimientos de contratación pública de conformidad con la organización y las especificaciones previstas en el presente reglamento.</w:t>
      </w:r>
    </w:p>
    <w:p w14:paraId="610733B1" w14:textId="77777777" w:rsidR="002350F8" w:rsidRDefault="002350F8" w:rsidP="002350F8">
      <w:pPr>
        <w:pStyle w:val="Prrafodelista"/>
        <w:jc w:val="both"/>
        <w:rPr>
          <w:rFonts w:ascii="Book Antiqua" w:hAnsi="Book Antiqua"/>
          <w:sz w:val="24"/>
          <w:szCs w:val="24"/>
        </w:rPr>
      </w:pPr>
    </w:p>
    <w:p w14:paraId="54C14E90" w14:textId="53BBA71F" w:rsidR="002350F8" w:rsidRP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t>Especificaciones técnicas: Son aquellas que describen los objetos a contratar, atendiendo estrictamente a lo requerido por la institución contratante para satisfacer una necesidad, con fundamento en estudios previos realizados, sin incluir características que tiendan a favorecer a una marca o a un tipo de oferente en particular, buscando generar la más amplia competencia posible entre oferentes de diversas marcas y productos que puedan satisfacerla.</w:t>
      </w:r>
    </w:p>
    <w:p w14:paraId="789DAB25" w14:textId="77777777" w:rsidR="002350F8" w:rsidRDefault="002350F8" w:rsidP="002350F8">
      <w:pPr>
        <w:pStyle w:val="Prrafodelista"/>
        <w:jc w:val="both"/>
        <w:rPr>
          <w:rFonts w:ascii="Book Antiqua" w:hAnsi="Book Antiqua"/>
          <w:sz w:val="24"/>
          <w:szCs w:val="24"/>
        </w:rPr>
      </w:pPr>
    </w:p>
    <w:p w14:paraId="16EFD457" w14:textId="27E0DD7C" w:rsidR="002350F8" w:rsidRP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t>Excepciones a los procedimientos ordinarios: Se refieren a las contrataciones que, por las circunstancias del caso o la naturaleza especial de estas, justifican exceptuar la aplicación de los procedimientos ordinarios de selección, ya sea mediante una reducción de los plazos previstos o mediante una limitación de la competencia.</w:t>
      </w:r>
    </w:p>
    <w:p w14:paraId="7CE99407" w14:textId="77777777" w:rsidR="002350F8" w:rsidRDefault="002350F8" w:rsidP="002350F8">
      <w:pPr>
        <w:pStyle w:val="Prrafodelista"/>
        <w:jc w:val="both"/>
        <w:rPr>
          <w:rFonts w:ascii="Book Antiqua" w:hAnsi="Book Antiqua"/>
          <w:sz w:val="24"/>
          <w:szCs w:val="24"/>
        </w:rPr>
      </w:pPr>
    </w:p>
    <w:p w14:paraId="09B1C1E9" w14:textId="45890993" w:rsidR="002350F8" w:rsidRP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lastRenderedPageBreak/>
        <w:t xml:space="preserve">Fideicomiso público: Es </w:t>
      </w:r>
      <w:r w:rsidR="003B1A43">
        <w:rPr>
          <w:rFonts w:ascii="Book Antiqua" w:hAnsi="Book Antiqua"/>
          <w:sz w:val="24"/>
          <w:szCs w:val="24"/>
        </w:rPr>
        <w:t xml:space="preserve">aquel fideicomiso </w:t>
      </w:r>
      <w:r w:rsidR="003B1A43" w:rsidRPr="003B1A43">
        <w:rPr>
          <w:rFonts w:ascii="Book Antiqua" w:hAnsi="Book Antiqua"/>
          <w:sz w:val="24"/>
          <w:szCs w:val="24"/>
        </w:rPr>
        <w:t>establecido por el Estado, actuando como fideicomitente, con el propósito de administrar bienes o derechos que forman parte de su patrimonio o para llevar a cabo proyectos, obras, servicios o bienes de interés público.</w:t>
      </w:r>
    </w:p>
    <w:p w14:paraId="0B984B8D" w14:textId="77777777" w:rsidR="002350F8" w:rsidRDefault="002350F8" w:rsidP="002350F8">
      <w:pPr>
        <w:pStyle w:val="Prrafodelista"/>
        <w:jc w:val="both"/>
        <w:rPr>
          <w:rFonts w:ascii="Book Antiqua" w:hAnsi="Book Antiqua"/>
          <w:sz w:val="24"/>
          <w:szCs w:val="24"/>
        </w:rPr>
      </w:pPr>
    </w:p>
    <w:p w14:paraId="0368B2E2" w14:textId="5188E3CF" w:rsidR="002350F8" w:rsidRP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t>Fideicomitente: Es el Estado, los órganos, los entes o empresas públicas no financieras y financieras que transfieren con carácter transitorio los bienes o derechos que formen parte de su patrimonio para la constitución del fideicomiso.</w:t>
      </w:r>
    </w:p>
    <w:p w14:paraId="7F0A8478" w14:textId="77777777" w:rsidR="002350F8" w:rsidRDefault="002350F8" w:rsidP="002350F8">
      <w:pPr>
        <w:pStyle w:val="Prrafodelista"/>
        <w:jc w:val="both"/>
        <w:rPr>
          <w:rFonts w:ascii="Book Antiqua" w:hAnsi="Book Antiqua"/>
          <w:sz w:val="24"/>
          <w:szCs w:val="24"/>
        </w:rPr>
      </w:pPr>
    </w:p>
    <w:p w14:paraId="002BB62B" w14:textId="28688FB6" w:rsidR="004D0F1A" w:rsidRPr="002350F8" w:rsidRDefault="002350F8" w:rsidP="002350F8">
      <w:pPr>
        <w:pStyle w:val="Prrafodelista"/>
        <w:numPr>
          <w:ilvl w:val="0"/>
          <w:numId w:val="2"/>
        </w:numPr>
        <w:jc w:val="both"/>
        <w:rPr>
          <w:rFonts w:ascii="Book Antiqua" w:hAnsi="Book Antiqua"/>
          <w:sz w:val="24"/>
          <w:szCs w:val="24"/>
        </w:rPr>
      </w:pPr>
      <w:r w:rsidRPr="002350F8">
        <w:rPr>
          <w:rFonts w:ascii="Book Antiqua" w:hAnsi="Book Antiqua"/>
          <w:sz w:val="24"/>
          <w:szCs w:val="24"/>
        </w:rPr>
        <w:t xml:space="preserve">Fideicomitentes adherentes: Son </w:t>
      </w:r>
      <w:r w:rsidR="00F4723A" w:rsidRPr="00F4723A">
        <w:rPr>
          <w:rFonts w:ascii="Book Antiqua" w:hAnsi="Book Antiqua"/>
          <w:sz w:val="24"/>
          <w:szCs w:val="24"/>
        </w:rPr>
        <w:t>aquellos órganos, entidades o empresas públicas financieras y no financieras que se adhieren al contrato de fideicomiso público después de su suscripción original, mediante un acto auténtico o bajo firma privada complementaria, en el que se detalla el aporte de bienes o derechos al patrimonio fideicomitido, con el consentimiento del fideicomitente original.</w:t>
      </w:r>
    </w:p>
    <w:p w14:paraId="583C305B" w14:textId="77777777" w:rsidR="00D339D8" w:rsidRPr="00D339D8" w:rsidRDefault="00D339D8" w:rsidP="00D339D8">
      <w:pPr>
        <w:pStyle w:val="Prrafodelista"/>
        <w:rPr>
          <w:rFonts w:ascii="Book Antiqua" w:hAnsi="Book Antiqua"/>
          <w:sz w:val="24"/>
          <w:szCs w:val="24"/>
        </w:rPr>
      </w:pPr>
    </w:p>
    <w:p w14:paraId="0437F0FC" w14:textId="79FCD893" w:rsidR="00C06439" w:rsidRPr="00C06439" w:rsidRDefault="00C06439" w:rsidP="00C06439">
      <w:pPr>
        <w:pStyle w:val="Prrafodelista"/>
        <w:numPr>
          <w:ilvl w:val="0"/>
          <w:numId w:val="2"/>
        </w:numPr>
        <w:jc w:val="both"/>
        <w:rPr>
          <w:rFonts w:ascii="Book Antiqua" w:hAnsi="Book Antiqua"/>
          <w:sz w:val="24"/>
          <w:szCs w:val="24"/>
        </w:rPr>
      </w:pPr>
      <w:r w:rsidRPr="00BB2D33">
        <w:rPr>
          <w:rFonts w:ascii="Book Antiqua" w:hAnsi="Book Antiqua"/>
          <w:sz w:val="24"/>
          <w:szCs w:val="24"/>
        </w:rPr>
        <w:t>Fideicomisario</w:t>
      </w:r>
      <w:r w:rsidRPr="00C06439">
        <w:rPr>
          <w:rFonts w:ascii="Book Antiqua" w:hAnsi="Book Antiqua"/>
          <w:sz w:val="24"/>
          <w:szCs w:val="24"/>
        </w:rPr>
        <w:t xml:space="preserve"> o beneficiario público: </w:t>
      </w:r>
      <w:r w:rsidR="00A52F7E">
        <w:rPr>
          <w:rFonts w:ascii="Book Antiqua" w:hAnsi="Book Antiqua"/>
          <w:sz w:val="24"/>
          <w:szCs w:val="24"/>
        </w:rPr>
        <w:t xml:space="preserve">Es </w:t>
      </w:r>
      <w:r w:rsidR="00A52F7E" w:rsidRPr="00A52F7E">
        <w:rPr>
          <w:rFonts w:ascii="Book Antiqua" w:hAnsi="Book Antiqua"/>
          <w:sz w:val="24"/>
          <w:szCs w:val="24"/>
        </w:rPr>
        <w:t xml:space="preserve">el ente o entidad pública destinataria final de los bienes </w:t>
      </w:r>
      <w:bookmarkStart w:id="0" w:name="_Hlk166746592"/>
      <w:r w:rsidR="00A52F7E" w:rsidRPr="00A52F7E">
        <w:rPr>
          <w:rFonts w:ascii="Book Antiqua" w:hAnsi="Book Antiqua"/>
          <w:sz w:val="24"/>
          <w:szCs w:val="24"/>
        </w:rPr>
        <w:t>fideicomitidos</w:t>
      </w:r>
      <w:bookmarkEnd w:id="0"/>
      <w:r w:rsidR="00A52F7E" w:rsidRPr="00A52F7E">
        <w:rPr>
          <w:rFonts w:ascii="Book Antiqua" w:hAnsi="Book Antiqua"/>
          <w:sz w:val="24"/>
          <w:szCs w:val="24"/>
        </w:rPr>
        <w:t xml:space="preserve"> después de que se cumpla el plazo o la condición establecida en el acto constitutivo. El beneficiario público, por otro lado, es un ente o entidad pública que puede recibir beneficios de la administración fiduciaria sin necesariamente ser el destinatario final de los bienes fideicomitidos.</w:t>
      </w:r>
    </w:p>
    <w:p w14:paraId="5DC8BB7D" w14:textId="77777777" w:rsidR="006E3971" w:rsidRDefault="006E3971" w:rsidP="006E3971">
      <w:pPr>
        <w:pStyle w:val="Prrafodelista"/>
        <w:jc w:val="both"/>
        <w:rPr>
          <w:rFonts w:ascii="Book Antiqua" w:hAnsi="Book Antiqua"/>
          <w:sz w:val="24"/>
          <w:szCs w:val="24"/>
        </w:rPr>
      </w:pPr>
    </w:p>
    <w:p w14:paraId="712497BC" w14:textId="3D369EE3" w:rsidR="00C06439" w:rsidRPr="00C06439" w:rsidRDefault="00C06439" w:rsidP="00C06439">
      <w:pPr>
        <w:pStyle w:val="Prrafodelista"/>
        <w:numPr>
          <w:ilvl w:val="0"/>
          <w:numId w:val="2"/>
        </w:numPr>
        <w:jc w:val="both"/>
        <w:rPr>
          <w:rFonts w:ascii="Book Antiqua" w:hAnsi="Book Antiqua"/>
          <w:sz w:val="24"/>
          <w:szCs w:val="24"/>
        </w:rPr>
      </w:pPr>
      <w:r w:rsidRPr="00C06439">
        <w:rPr>
          <w:rFonts w:ascii="Book Antiqua" w:hAnsi="Book Antiqua"/>
          <w:sz w:val="24"/>
          <w:szCs w:val="24"/>
        </w:rPr>
        <w:t xml:space="preserve">Fiduciario: Es la persona jurídica autorizada </w:t>
      </w:r>
      <w:r w:rsidR="00B52E86" w:rsidRPr="00B52E86">
        <w:rPr>
          <w:rFonts w:ascii="Book Antiqua" w:hAnsi="Book Antiqua"/>
          <w:sz w:val="24"/>
          <w:szCs w:val="24"/>
        </w:rPr>
        <w:t>y regulada por una entidad gubernamental o de capital público que es responsable de recibir los bienes o derechos transferidos con el fin de establecer un fideicomiso público.</w:t>
      </w:r>
      <w:r w:rsidR="00C73FD5" w:rsidRPr="00C73FD5">
        <w:rPr>
          <w:rFonts w:ascii="Book Antiqua" w:hAnsi="Book Antiqua"/>
          <w:sz w:val="24"/>
          <w:szCs w:val="24"/>
        </w:rPr>
        <w:t xml:space="preserve"> El fiduciario debe cumplir con las instrucciones del fideicomitente o los fideicomitentes según lo establecido en el acto constitutivo del fideicomiso.</w:t>
      </w:r>
    </w:p>
    <w:p w14:paraId="6B7E11CF" w14:textId="5E7E31CD" w:rsidR="006E3971" w:rsidRDefault="006E3971" w:rsidP="006E3971">
      <w:pPr>
        <w:pStyle w:val="Prrafodelista"/>
        <w:jc w:val="both"/>
        <w:rPr>
          <w:rFonts w:ascii="Book Antiqua" w:hAnsi="Book Antiqua"/>
          <w:sz w:val="24"/>
          <w:szCs w:val="24"/>
        </w:rPr>
      </w:pPr>
    </w:p>
    <w:p w14:paraId="23DDFD3C" w14:textId="0348AB82" w:rsidR="00C06439" w:rsidRPr="00DD7142" w:rsidRDefault="00C06439" w:rsidP="00C06439">
      <w:pPr>
        <w:pStyle w:val="Prrafodelista"/>
        <w:numPr>
          <w:ilvl w:val="0"/>
          <w:numId w:val="2"/>
        </w:numPr>
        <w:jc w:val="both"/>
        <w:rPr>
          <w:rFonts w:ascii="Book Antiqua" w:hAnsi="Book Antiqua"/>
          <w:sz w:val="24"/>
          <w:szCs w:val="24"/>
        </w:rPr>
      </w:pPr>
      <w:r w:rsidRPr="00DD7142">
        <w:rPr>
          <w:rFonts w:ascii="Book Antiqua" w:hAnsi="Book Antiqua"/>
          <w:sz w:val="24"/>
          <w:szCs w:val="24"/>
        </w:rPr>
        <w:t xml:space="preserve">Fondos públicos: </w:t>
      </w:r>
      <w:r w:rsidR="0085066F" w:rsidRPr="00DD7142">
        <w:rPr>
          <w:rFonts w:ascii="Book Antiqua" w:hAnsi="Book Antiqua"/>
          <w:sz w:val="24"/>
          <w:szCs w:val="24"/>
        </w:rPr>
        <w:t>Son a</w:t>
      </w:r>
      <w:r w:rsidR="00253041" w:rsidRPr="00DD7142">
        <w:rPr>
          <w:rFonts w:ascii="Book Antiqua" w:hAnsi="Book Antiqua"/>
          <w:sz w:val="24"/>
          <w:szCs w:val="24"/>
        </w:rPr>
        <w:t>quellos que se obtienen mediante diferentes vías legales por parte de la Administración Pública, incluyendo la recaudación de impuestos por parte de personas físicas o jurídicas que tributan en la República Dominicana, el Presupuesto General de la Nación, financiamientos nacionales o internacionales, y cualquier otra forma lícita de obtención, y que tienen como finalidad principal el cumplimiento de objetivos estatales.</w:t>
      </w:r>
    </w:p>
    <w:p w14:paraId="4CE2006E" w14:textId="77777777" w:rsidR="006E3971" w:rsidRPr="00DD7142" w:rsidRDefault="006E3971" w:rsidP="006E3971">
      <w:pPr>
        <w:pStyle w:val="Prrafodelista"/>
        <w:jc w:val="both"/>
        <w:rPr>
          <w:rFonts w:ascii="Book Antiqua" w:hAnsi="Book Antiqua"/>
          <w:sz w:val="24"/>
          <w:szCs w:val="24"/>
        </w:rPr>
      </w:pPr>
    </w:p>
    <w:p w14:paraId="1648BD0B" w14:textId="7465C5F8" w:rsidR="00C06439" w:rsidRPr="00C06439" w:rsidRDefault="00C06439" w:rsidP="00C06439">
      <w:pPr>
        <w:pStyle w:val="Prrafodelista"/>
        <w:numPr>
          <w:ilvl w:val="0"/>
          <w:numId w:val="2"/>
        </w:numPr>
        <w:jc w:val="both"/>
        <w:rPr>
          <w:rFonts w:ascii="Book Antiqua" w:hAnsi="Book Antiqua"/>
          <w:sz w:val="24"/>
          <w:szCs w:val="24"/>
        </w:rPr>
      </w:pPr>
      <w:r w:rsidRPr="00C06439">
        <w:rPr>
          <w:rFonts w:ascii="Book Antiqua" w:hAnsi="Book Antiqua"/>
          <w:sz w:val="24"/>
          <w:szCs w:val="24"/>
        </w:rPr>
        <w:t xml:space="preserve">Gestor fiduciario: Es la persona </w:t>
      </w:r>
      <w:r w:rsidR="007B3C65" w:rsidRPr="007B3C65">
        <w:rPr>
          <w:rFonts w:ascii="Book Antiqua" w:hAnsi="Book Antiqua"/>
          <w:sz w:val="24"/>
          <w:szCs w:val="24"/>
        </w:rPr>
        <w:t xml:space="preserve">física </w:t>
      </w:r>
      <w:r w:rsidR="00A04668" w:rsidRPr="00A04668">
        <w:rPr>
          <w:rFonts w:ascii="Book Antiqua" w:hAnsi="Book Antiqua"/>
          <w:sz w:val="24"/>
          <w:szCs w:val="24"/>
        </w:rPr>
        <w:t>designada por la sociedad fiduciaria para actuar como representante legal y responsable de la gestión y dirección de</w:t>
      </w:r>
      <w:r w:rsidR="00A04668">
        <w:rPr>
          <w:rFonts w:ascii="Book Antiqua" w:hAnsi="Book Antiqua"/>
          <w:sz w:val="24"/>
          <w:szCs w:val="24"/>
        </w:rPr>
        <w:t>l</w:t>
      </w:r>
      <w:r w:rsidR="00A04668" w:rsidRPr="00A04668">
        <w:rPr>
          <w:rFonts w:ascii="Book Antiqua" w:hAnsi="Book Antiqua"/>
          <w:sz w:val="24"/>
          <w:szCs w:val="24"/>
        </w:rPr>
        <w:t xml:space="preserve"> fideicomiso bajo su administración.</w:t>
      </w:r>
      <w:r w:rsidR="007B3C65" w:rsidRPr="007B3C65">
        <w:rPr>
          <w:rFonts w:ascii="Book Antiqua" w:hAnsi="Book Antiqua"/>
          <w:sz w:val="24"/>
          <w:szCs w:val="24"/>
        </w:rPr>
        <w:t xml:space="preserve"> Sin embargo, la institución fiduciaria es responsable por los daños y perjuicios que puedan surgir debido a la falta de cumplimiento en las condiciones o términos establecidos en el acto constitutivo </w:t>
      </w:r>
      <w:r w:rsidR="007B3C65" w:rsidRPr="007B3C65">
        <w:rPr>
          <w:rFonts w:ascii="Book Antiqua" w:hAnsi="Book Antiqua"/>
          <w:sz w:val="24"/>
          <w:szCs w:val="24"/>
        </w:rPr>
        <w:lastRenderedPageBreak/>
        <w:t xml:space="preserve">del fideicomiso público, la Ley </w:t>
      </w:r>
      <w:r w:rsidR="007B3C65">
        <w:rPr>
          <w:rFonts w:ascii="Book Antiqua" w:hAnsi="Book Antiqua"/>
          <w:sz w:val="24"/>
          <w:szCs w:val="24"/>
        </w:rPr>
        <w:t>núm</w:t>
      </w:r>
      <w:r w:rsidR="007B3C65" w:rsidRPr="007B3C65">
        <w:rPr>
          <w:rFonts w:ascii="Book Antiqua" w:hAnsi="Book Antiqua"/>
          <w:sz w:val="24"/>
          <w:szCs w:val="24"/>
        </w:rPr>
        <w:t>. 28-23</w:t>
      </w:r>
      <w:r w:rsidR="007B3C65">
        <w:rPr>
          <w:rFonts w:ascii="Book Antiqua" w:hAnsi="Book Antiqua"/>
          <w:sz w:val="24"/>
          <w:szCs w:val="24"/>
        </w:rPr>
        <w:t>,</w:t>
      </w:r>
      <w:r w:rsidR="007B3C65" w:rsidRPr="007B3C65">
        <w:rPr>
          <w:rFonts w:ascii="Book Antiqua" w:hAnsi="Book Antiqua"/>
          <w:sz w:val="24"/>
          <w:szCs w:val="24"/>
        </w:rPr>
        <w:t xml:space="preserve"> de Fideicomiso Público</w:t>
      </w:r>
      <w:r w:rsidR="007B3C65">
        <w:rPr>
          <w:rFonts w:ascii="Book Antiqua" w:hAnsi="Book Antiqua"/>
          <w:sz w:val="24"/>
          <w:szCs w:val="24"/>
        </w:rPr>
        <w:t>,</w:t>
      </w:r>
      <w:r w:rsidR="007B3C65" w:rsidRPr="007B3C65">
        <w:rPr>
          <w:rFonts w:ascii="Book Antiqua" w:hAnsi="Book Antiqua"/>
          <w:sz w:val="24"/>
          <w:szCs w:val="24"/>
        </w:rPr>
        <w:t xml:space="preserve"> y sus reglamentos, como resultado de las acciones u omisiones del gestor fiduciario.</w:t>
      </w:r>
    </w:p>
    <w:p w14:paraId="7707E50D" w14:textId="77777777" w:rsidR="006E3971" w:rsidRDefault="006E3971" w:rsidP="006E3971">
      <w:pPr>
        <w:pStyle w:val="Prrafodelista"/>
        <w:jc w:val="both"/>
        <w:rPr>
          <w:rFonts w:ascii="Book Antiqua" w:hAnsi="Book Antiqua"/>
          <w:sz w:val="24"/>
          <w:szCs w:val="24"/>
        </w:rPr>
      </w:pPr>
    </w:p>
    <w:p w14:paraId="7F890517" w14:textId="18DD2602" w:rsidR="00C06439" w:rsidRPr="00C06439" w:rsidRDefault="00C06439" w:rsidP="00C06439">
      <w:pPr>
        <w:pStyle w:val="Prrafodelista"/>
        <w:numPr>
          <w:ilvl w:val="0"/>
          <w:numId w:val="2"/>
        </w:numPr>
        <w:jc w:val="both"/>
        <w:rPr>
          <w:rFonts w:ascii="Book Antiqua" w:hAnsi="Book Antiqua"/>
          <w:sz w:val="24"/>
          <w:szCs w:val="24"/>
        </w:rPr>
      </w:pPr>
      <w:r w:rsidRPr="00C06439">
        <w:rPr>
          <w:rFonts w:ascii="Book Antiqua" w:hAnsi="Book Antiqua"/>
          <w:sz w:val="24"/>
          <w:szCs w:val="24"/>
        </w:rPr>
        <w:t>Obra: Toda construcción, fabricación, recuperación o ampliación de un bien público que requiera diseño.</w:t>
      </w:r>
    </w:p>
    <w:p w14:paraId="26D6C8AC" w14:textId="77777777" w:rsidR="006E3971" w:rsidRDefault="006E3971" w:rsidP="006E3971">
      <w:pPr>
        <w:pStyle w:val="Prrafodelista"/>
        <w:jc w:val="both"/>
        <w:rPr>
          <w:rFonts w:ascii="Book Antiqua" w:hAnsi="Book Antiqua"/>
          <w:sz w:val="24"/>
          <w:szCs w:val="24"/>
        </w:rPr>
      </w:pPr>
    </w:p>
    <w:p w14:paraId="4695491A" w14:textId="2376FD0E" w:rsidR="00C06439" w:rsidRPr="00C06439" w:rsidRDefault="00C06439" w:rsidP="00C06439">
      <w:pPr>
        <w:pStyle w:val="Prrafodelista"/>
        <w:numPr>
          <w:ilvl w:val="0"/>
          <w:numId w:val="2"/>
        </w:numPr>
        <w:jc w:val="both"/>
        <w:rPr>
          <w:rFonts w:ascii="Book Antiqua" w:hAnsi="Book Antiqua"/>
          <w:sz w:val="24"/>
          <w:szCs w:val="24"/>
        </w:rPr>
      </w:pPr>
      <w:r w:rsidRPr="00C06439">
        <w:rPr>
          <w:rFonts w:ascii="Book Antiqua" w:hAnsi="Book Antiqua"/>
          <w:sz w:val="24"/>
          <w:szCs w:val="24"/>
        </w:rPr>
        <w:t>Obra adicional o complementaria: Es aquella que no se considera parte del alcance físico inicial del objeto contractual, pero cuya realización resulta indispensable o necesaria para dar cumplimiento a la meta prevista de la obra principal y que se adiciona en el contrato.</w:t>
      </w:r>
    </w:p>
    <w:p w14:paraId="2211E47B" w14:textId="77777777" w:rsidR="006E3971" w:rsidRDefault="006E3971" w:rsidP="006E3971">
      <w:pPr>
        <w:pStyle w:val="Prrafodelista"/>
        <w:jc w:val="both"/>
        <w:rPr>
          <w:rFonts w:ascii="Book Antiqua" w:hAnsi="Book Antiqua"/>
          <w:sz w:val="24"/>
          <w:szCs w:val="24"/>
        </w:rPr>
      </w:pPr>
    </w:p>
    <w:p w14:paraId="68224D20" w14:textId="603310A1" w:rsidR="00C06439" w:rsidRPr="00C06439" w:rsidRDefault="00C06439" w:rsidP="00C06439">
      <w:pPr>
        <w:pStyle w:val="Prrafodelista"/>
        <w:numPr>
          <w:ilvl w:val="0"/>
          <w:numId w:val="2"/>
        </w:numPr>
        <w:jc w:val="both"/>
        <w:rPr>
          <w:rFonts w:ascii="Book Antiqua" w:hAnsi="Book Antiqua"/>
          <w:sz w:val="24"/>
          <w:szCs w:val="24"/>
        </w:rPr>
      </w:pPr>
      <w:r w:rsidRPr="00C06439">
        <w:rPr>
          <w:rFonts w:ascii="Book Antiqua" w:hAnsi="Book Antiqua"/>
          <w:sz w:val="24"/>
          <w:szCs w:val="24"/>
        </w:rPr>
        <w:t>Orden de compra o servicios: Documento mediante el cual la institución contratante formaliza una contratación que debe entregarse debidamente firmada al proveedor para solicitar los bienes o servicios adjudicados.</w:t>
      </w:r>
    </w:p>
    <w:p w14:paraId="6A7AB1C1" w14:textId="77777777" w:rsidR="0061037A" w:rsidRDefault="0061037A" w:rsidP="0061037A">
      <w:pPr>
        <w:pStyle w:val="Prrafodelista"/>
        <w:jc w:val="both"/>
        <w:rPr>
          <w:rFonts w:ascii="Book Antiqua" w:hAnsi="Book Antiqua"/>
          <w:sz w:val="24"/>
          <w:szCs w:val="24"/>
        </w:rPr>
      </w:pPr>
    </w:p>
    <w:p w14:paraId="06F5A6EF" w14:textId="57D39151" w:rsidR="00C06439" w:rsidRPr="00C06439" w:rsidRDefault="00C06439" w:rsidP="00C06439">
      <w:pPr>
        <w:pStyle w:val="Prrafodelista"/>
        <w:numPr>
          <w:ilvl w:val="0"/>
          <w:numId w:val="2"/>
        </w:numPr>
        <w:jc w:val="both"/>
        <w:rPr>
          <w:rFonts w:ascii="Book Antiqua" w:hAnsi="Book Antiqua"/>
          <w:sz w:val="24"/>
          <w:szCs w:val="24"/>
        </w:rPr>
      </w:pPr>
      <w:r w:rsidRPr="00C06439">
        <w:rPr>
          <w:rFonts w:ascii="Book Antiqua" w:hAnsi="Book Antiqua"/>
          <w:sz w:val="24"/>
          <w:szCs w:val="24"/>
        </w:rPr>
        <w:t>Oferente: Persona natural o jurídica que presenta una propuesta en un proceso de selección para la contratación de bienes, obras y servicios.</w:t>
      </w:r>
    </w:p>
    <w:p w14:paraId="3C099CDD" w14:textId="77777777" w:rsidR="0061037A" w:rsidRDefault="0061037A" w:rsidP="0061037A">
      <w:pPr>
        <w:pStyle w:val="Prrafodelista"/>
        <w:jc w:val="both"/>
        <w:rPr>
          <w:rFonts w:ascii="Book Antiqua" w:hAnsi="Book Antiqua"/>
          <w:sz w:val="24"/>
          <w:szCs w:val="24"/>
        </w:rPr>
      </w:pPr>
    </w:p>
    <w:p w14:paraId="5B1DBF6A" w14:textId="7696D3DD" w:rsidR="0061037A" w:rsidRPr="00A70FF8" w:rsidRDefault="00C06439" w:rsidP="0079203F">
      <w:pPr>
        <w:pStyle w:val="Prrafodelista"/>
        <w:numPr>
          <w:ilvl w:val="0"/>
          <w:numId w:val="2"/>
        </w:numPr>
        <w:jc w:val="both"/>
        <w:rPr>
          <w:rFonts w:ascii="Book Antiqua" w:hAnsi="Book Antiqua"/>
          <w:sz w:val="24"/>
          <w:szCs w:val="24"/>
        </w:rPr>
      </w:pPr>
      <w:r w:rsidRPr="00A70FF8">
        <w:rPr>
          <w:rFonts w:ascii="Book Antiqua" w:hAnsi="Book Antiqua"/>
          <w:sz w:val="24"/>
          <w:szCs w:val="24"/>
        </w:rPr>
        <w:t xml:space="preserve">Pliegos de condiciones: Documentos </w:t>
      </w:r>
      <w:r w:rsidR="00A70FF8" w:rsidRPr="00A70FF8">
        <w:rPr>
          <w:rFonts w:ascii="Book Antiqua" w:hAnsi="Book Antiqua"/>
          <w:sz w:val="24"/>
          <w:szCs w:val="24"/>
        </w:rPr>
        <w:t>que establecen las condiciones y requisitos necesarios para participar en un proceso de selección y contratación, en los cuales se detallan la información relevante sobre el proyecto u obra, objetivos, requisitos técnicos, planos, términos de referencia, entre otros aspectos que orientan a los interesados en presentar ofertas.</w:t>
      </w:r>
    </w:p>
    <w:p w14:paraId="41B79444" w14:textId="77777777" w:rsidR="00A70FF8" w:rsidRDefault="00A70FF8" w:rsidP="00A70FF8">
      <w:pPr>
        <w:pStyle w:val="Prrafodelista"/>
        <w:jc w:val="both"/>
        <w:rPr>
          <w:rFonts w:ascii="Book Antiqua" w:hAnsi="Book Antiqua"/>
          <w:sz w:val="24"/>
          <w:szCs w:val="24"/>
        </w:rPr>
      </w:pPr>
    </w:p>
    <w:p w14:paraId="2C3603E1" w14:textId="6AA47208" w:rsidR="00D339D8" w:rsidRPr="00C06439" w:rsidRDefault="00C06439" w:rsidP="00C06439">
      <w:pPr>
        <w:pStyle w:val="Prrafodelista"/>
        <w:numPr>
          <w:ilvl w:val="0"/>
          <w:numId w:val="2"/>
        </w:numPr>
        <w:jc w:val="both"/>
        <w:rPr>
          <w:rFonts w:ascii="Book Antiqua" w:hAnsi="Book Antiqua"/>
          <w:sz w:val="24"/>
          <w:szCs w:val="24"/>
        </w:rPr>
      </w:pPr>
      <w:r w:rsidRPr="00C06439">
        <w:rPr>
          <w:rFonts w:ascii="Book Antiqua" w:hAnsi="Book Antiqua"/>
          <w:sz w:val="24"/>
          <w:szCs w:val="24"/>
        </w:rPr>
        <w:t>Proveedor: Toda persona física o jurídica o consorcio a los que potencialmente se les puede adjudicar un contrato y ejecutarlo.</w:t>
      </w:r>
    </w:p>
    <w:p w14:paraId="12CDD736" w14:textId="77777777" w:rsidR="00D339D8" w:rsidRPr="00D339D8" w:rsidRDefault="00D339D8" w:rsidP="00D339D8">
      <w:pPr>
        <w:pStyle w:val="Prrafodelista"/>
        <w:rPr>
          <w:rFonts w:ascii="Book Antiqua" w:hAnsi="Book Antiqua"/>
          <w:sz w:val="24"/>
          <w:szCs w:val="24"/>
        </w:rPr>
      </w:pPr>
    </w:p>
    <w:p w14:paraId="28F7382F" w14:textId="77777777" w:rsidR="00565F43" w:rsidRPr="00565F43" w:rsidRDefault="00565F43" w:rsidP="00565F43">
      <w:pPr>
        <w:pStyle w:val="Prrafodelista"/>
        <w:numPr>
          <w:ilvl w:val="0"/>
          <w:numId w:val="2"/>
        </w:numPr>
        <w:jc w:val="both"/>
        <w:rPr>
          <w:rFonts w:ascii="Book Antiqua" w:hAnsi="Book Antiqua"/>
          <w:sz w:val="24"/>
          <w:szCs w:val="24"/>
        </w:rPr>
      </w:pPr>
      <w:r w:rsidRPr="00565F43">
        <w:rPr>
          <w:rFonts w:ascii="Book Antiqua" w:hAnsi="Book Antiqua"/>
          <w:sz w:val="24"/>
          <w:szCs w:val="24"/>
        </w:rPr>
        <w:t>Servicios: Son aquellos consistentes en la prestación de actividades o serie de actividades como solución a problemas y necesidades de la institución contratante o del interés general, y que van dirigidas a la obtención de un resultado distinto a una obra o contrato de bienes.</w:t>
      </w:r>
    </w:p>
    <w:p w14:paraId="49416285" w14:textId="77777777" w:rsidR="00565F43" w:rsidRDefault="00565F43" w:rsidP="00565F43">
      <w:pPr>
        <w:pStyle w:val="Prrafodelista"/>
        <w:jc w:val="both"/>
        <w:rPr>
          <w:rFonts w:ascii="Book Antiqua" w:hAnsi="Book Antiqua"/>
          <w:sz w:val="24"/>
          <w:szCs w:val="24"/>
        </w:rPr>
      </w:pPr>
    </w:p>
    <w:p w14:paraId="2251BF60" w14:textId="5100A7DD" w:rsidR="00565F43" w:rsidRDefault="00565F43" w:rsidP="00B02076">
      <w:pPr>
        <w:pStyle w:val="Prrafodelista"/>
        <w:numPr>
          <w:ilvl w:val="0"/>
          <w:numId w:val="2"/>
        </w:numPr>
        <w:jc w:val="both"/>
        <w:rPr>
          <w:rFonts w:ascii="Book Antiqua" w:hAnsi="Book Antiqua"/>
          <w:sz w:val="24"/>
          <w:szCs w:val="24"/>
        </w:rPr>
      </w:pPr>
      <w:r w:rsidRPr="00C70E38">
        <w:rPr>
          <w:rFonts w:ascii="Book Antiqua" w:hAnsi="Book Antiqua"/>
          <w:sz w:val="24"/>
          <w:szCs w:val="24"/>
        </w:rPr>
        <w:t xml:space="preserve">Servicios de consultoría: </w:t>
      </w:r>
      <w:r w:rsidR="00053644" w:rsidRPr="00C70E38">
        <w:rPr>
          <w:rFonts w:ascii="Book Antiqua" w:hAnsi="Book Antiqua"/>
          <w:sz w:val="24"/>
          <w:szCs w:val="24"/>
        </w:rPr>
        <w:t xml:space="preserve">Servicios profesionales especializados que se enfocan en identificar, planificar, elaborar o evaluar proyectos de desarrollo, incluyendo la supervisión, fiscalización y evaluación de </w:t>
      </w:r>
      <w:r w:rsidR="00F321D8" w:rsidRPr="00C70E38">
        <w:rPr>
          <w:rFonts w:ascii="Book Antiqua" w:hAnsi="Book Antiqua"/>
          <w:sz w:val="24"/>
          <w:szCs w:val="24"/>
        </w:rPr>
        <w:t>estos</w:t>
      </w:r>
      <w:r w:rsidR="00053644" w:rsidRPr="00C70E38">
        <w:rPr>
          <w:rFonts w:ascii="Book Antiqua" w:hAnsi="Book Antiqua"/>
          <w:sz w:val="24"/>
          <w:szCs w:val="24"/>
        </w:rPr>
        <w:t>. Además, abarcan servicios de asesoría y asistencia técnica, estudios económicos, financieros, de organización, administración, auditoría e investigación.</w:t>
      </w:r>
      <w:r w:rsidRPr="00C70E38">
        <w:rPr>
          <w:rFonts w:ascii="Book Antiqua" w:hAnsi="Book Antiqua"/>
          <w:sz w:val="24"/>
          <w:szCs w:val="24"/>
        </w:rPr>
        <w:t xml:space="preserve"> Es decir, </w:t>
      </w:r>
      <w:r w:rsidR="00C70E38" w:rsidRPr="00C70E38">
        <w:rPr>
          <w:rFonts w:ascii="Book Antiqua" w:hAnsi="Book Antiqua"/>
          <w:sz w:val="24"/>
          <w:szCs w:val="24"/>
        </w:rPr>
        <w:t>se trata de servicios exclusivamente intelectuales cuyos resultados no se pueden medir físicamente.</w:t>
      </w:r>
    </w:p>
    <w:p w14:paraId="0DF53CDC" w14:textId="77777777" w:rsidR="00C70E38" w:rsidRPr="00C70E38" w:rsidRDefault="00C70E38" w:rsidP="00C70E38">
      <w:pPr>
        <w:jc w:val="both"/>
        <w:rPr>
          <w:rFonts w:ascii="Book Antiqua" w:hAnsi="Book Antiqua"/>
          <w:sz w:val="24"/>
          <w:szCs w:val="24"/>
        </w:rPr>
      </w:pPr>
    </w:p>
    <w:p w14:paraId="56D246EF" w14:textId="4508BAEC" w:rsidR="00565F43" w:rsidRPr="00565F43" w:rsidRDefault="00565F43" w:rsidP="00565F43">
      <w:pPr>
        <w:pStyle w:val="Prrafodelista"/>
        <w:numPr>
          <w:ilvl w:val="0"/>
          <w:numId w:val="2"/>
        </w:numPr>
        <w:jc w:val="both"/>
        <w:rPr>
          <w:rFonts w:ascii="Book Antiqua" w:hAnsi="Book Antiqua"/>
          <w:sz w:val="24"/>
          <w:szCs w:val="24"/>
        </w:rPr>
      </w:pPr>
      <w:r w:rsidRPr="00565F43">
        <w:rPr>
          <w:rFonts w:ascii="Book Antiqua" w:hAnsi="Book Antiqua"/>
          <w:sz w:val="24"/>
          <w:szCs w:val="24"/>
        </w:rPr>
        <w:lastRenderedPageBreak/>
        <w:t xml:space="preserve">Servicios de apoyo a la consultoría u otros servicios profesionales: Son </w:t>
      </w:r>
      <w:r w:rsidR="002136B5" w:rsidRPr="002136B5">
        <w:rPr>
          <w:rFonts w:ascii="Book Antiqua" w:hAnsi="Book Antiqua"/>
          <w:sz w:val="24"/>
          <w:szCs w:val="24"/>
        </w:rPr>
        <w:t>aquellos que proporcionan resultados físicamente medibles, pero que no implican dictamen o juicio profesional</w:t>
      </w:r>
      <w:r w:rsidRPr="00565F43">
        <w:rPr>
          <w:rFonts w:ascii="Book Antiqua" w:hAnsi="Book Antiqua"/>
          <w:sz w:val="24"/>
          <w:szCs w:val="24"/>
        </w:rPr>
        <w:t xml:space="preserve">, tales como </w:t>
      </w:r>
      <w:r w:rsidR="002136B5" w:rsidRPr="002136B5">
        <w:rPr>
          <w:rFonts w:ascii="Book Antiqua" w:hAnsi="Book Antiqua"/>
          <w:sz w:val="24"/>
          <w:szCs w:val="24"/>
        </w:rPr>
        <w:t>la contabilidad, topografía, cartografía, aerofotogrametría, la realización de ensayos y perforaciones geotécnicas sin interpretación, la computación, el procesamiento de datos y el uso auxiliar de equipos especiales</w:t>
      </w:r>
      <w:r w:rsidRPr="00565F43">
        <w:rPr>
          <w:rFonts w:ascii="Book Antiqua" w:hAnsi="Book Antiqua"/>
          <w:sz w:val="24"/>
          <w:szCs w:val="24"/>
        </w:rPr>
        <w:t>.</w:t>
      </w:r>
    </w:p>
    <w:p w14:paraId="62ACF3ED" w14:textId="77777777" w:rsidR="00565F43" w:rsidRDefault="00565F43" w:rsidP="00565F43">
      <w:pPr>
        <w:pStyle w:val="Prrafodelista"/>
        <w:jc w:val="both"/>
        <w:rPr>
          <w:rFonts w:ascii="Book Antiqua" w:hAnsi="Book Antiqua"/>
          <w:sz w:val="24"/>
          <w:szCs w:val="24"/>
        </w:rPr>
      </w:pPr>
    </w:p>
    <w:p w14:paraId="5BF83429" w14:textId="1C4A1FA6" w:rsidR="00565F43" w:rsidRPr="00565F43" w:rsidRDefault="00565F43" w:rsidP="00565F43">
      <w:pPr>
        <w:pStyle w:val="Prrafodelista"/>
        <w:numPr>
          <w:ilvl w:val="0"/>
          <w:numId w:val="2"/>
        </w:numPr>
        <w:jc w:val="both"/>
        <w:rPr>
          <w:rFonts w:ascii="Book Antiqua" w:hAnsi="Book Antiqua"/>
          <w:sz w:val="24"/>
          <w:szCs w:val="24"/>
        </w:rPr>
      </w:pPr>
      <w:r w:rsidRPr="00565F43">
        <w:rPr>
          <w:rFonts w:ascii="Book Antiqua" w:hAnsi="Book Antiqua"/>
          <w:sz w:val="24"/>
          <w:szCs w:val="24"/>
        </w:rPr>
        <w:t>Subcontrato: Toda contratación efectuada por el proveedor con un tercero y cuyo objeto es la ejecución de una parte de las obligaciones derivadas de un contrato.</w:t>
      </w:r>
    </w:p>
    <w:p w14:paraId="208B550A" w14:textId="77777777" w:rsidR="00565F43" w:rsidRDefault="00565F43" w:rsidP="00565F43">
      <w:pPr>
        <w:pStyle w:val="Prrafodelista"/>
        <w:jc w:val="both"/>
        <w:rPr>
          <w:rFonts w:ascii="Book Antiqua" w:hAnsi="Book Antiqua"/>
          <w:sz w:val="24"/>
          <w:szCs w:val="24"/>
        </w:rPr>
      </w:pPr>
    </w:p>
    <w:p w14:paraId="40F6A85E" w14:textId="758807E1" w:rsidR="0089058F" w:rsidRPr="00565F43" w:rsidRDefault="00565F43" w:rsidP="00565F43">
      <w:pPr>
        <w:pStyle w:val="Prrafodelista"/>
        <w:numPr>
          <w:ilvl w:val="0"/>
          <w:numId w:val="2"/>
        </w:numPr>
        <w:jc w:val="both"/>
        <w:rPr>
          <w:rFonts w:ascii="Book Antiqua" w:hAnsi="Book Antiqua"/>
          <w:sz w:val="24"/>
          <w:szCs w:val="24"/>
        </w:rPr>
      </w:pPr>
      <w:r w:rsidRPr="00565F43">
        <w:rPr>
          <w:rFonts w:ascii="Book Antiqua" w:hAnsi="Book Antiqua"/>
          <w:sz w:val="24"/>
          <w:szCs w:val="24"/>
        </w:rPr>
        <w:t xml:space="preserve">Términos de referencia: Son las </w:t>
      </w:r>
      <w:r w:rsidR="00256418" w:rsidRPr="00256418">
        <w:rPr>
          <w:rFonts w:ascii="Book Antiqua" w:hAnsi="Book Antiqua"/>
          <w:sz w:val="24"/>
          <w:szCs w:val="24"/>
        </w:rPr>
        <w:t>especificaciones técnicas que deben cumplir los servicios de consultoría con el fin de lograr los objetivos establecidos con la calidad requerida.</w:t>
      </w:r>
    </w:p>
    <w:p w14:paraId="24FAC89A" w14:textId="77777777" w:rsidR="00A25109" w:rsidRDefault="00A25109" w:rsidP="003C5535">
      <w:pPr>
        <w:jc w:val="both"/>
        <w:rPr>
          <w:rFonts w:ascii="Book Antiqua" w:hAnsi="Book Antiqua"/>
          <w:sz w:val="24"/>
          <w:szCs w:val="24"/>
        </w:rPr>
      </w:pPr>
    </w:p>
    <w:p w14:paraId="32EBCB30" w14:textId="77777777" w:rsidR="00DD7142" w:rsidRDefault="00DD7142" w:rsidP="00105F0E">
      <w:pPr>
        <w:jc w:val="both"/>
        <w:rPr>
          <w:rFonts w:ascii="Book Antiqua" w:hAnsi="Book Antiqua"/>
          <w:b/>
          <w:bCs/>
          <w:sz w:val="24"/>
          <w:szCs w:val="24"/>
        </w:rPr>
      </w:pPr>
    </w:p>
    <w:p w14:paraId="2D8FCF1A" w14:textId="7FCE9309" w:rsidR="00105F0E" w:rsidRPr="00105F0E" w:rsidRDefault="00105F0E" w:rsidP="00105F0E">
      <w:pPr>
        <w:jc w:val="both"/>
        <w:rPr>
          <w:rFonts w:ascii="Book Antiqua" w:hAnsi="Book Antiqua"/>
          <w:sz w:val="24"/>
          <w:szCs w:val="24"/>
        </w:rPr>
      </w:pPr>
      <w:r w:rsidRPr="00DD7142">
        <w:rPr>
          <w:rFonts w:ascii="Book Antiqua" w:hAnsi="Book Antiqua"/>
          <w:b/>
          <w:bCs/>
          <w:sz w:val="24"/>
          <w:szCs w:val="24"/>
        </w:rPr>
        <w:t xml:space="preserve">Artículo 5. Principios. </w:t>
      </w:r>
      <w:r w:rsidRPr="00105F0E">
        <w:rPr>
          <w:rFonts w:ascii="Book Antiqua" w:hAnsi="Book Antiqua"/>
          <w:sz w:val="24"/>
          <w:szCs w:val="24"/>
        </w:rPr>
        <w:t>Las contrataciones públicas se regirán por los siguientes principios rectores:</w:t>
      </w:r>
    </w:p>
    <w:p w14:paraId="07E6650E" w14:textId="77777777" w:rsidR="00105F0E" w:rsidRDefault="00105F0E" w:rsidP="00105F0E">
      <w:pPr>
        <w:jc w:val="both"/>
        <w:rPr>
          <w:rFonts w:ascii="Book Antiqua" w:hAnsi="Book Antiqua"/>
          <w:sz w:val="24"/>
          <w:szCs w:val="24"/>
        </w:rPr>
      </w:pPr>
    </w:p>
    <w:p w14:paraId="0108F330" w14:textId="6DCA6089"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Juridicidad: Todas las actuaciones desarrolladas en el marco de las contrataciones sujetas al ámbito de aplicación del presente reglamento deberán someterse plenamente al ordenamiento jurídico.</w:t>
      </w:r>
    </w:p>
    <w:p w14:paraId="62488F71" w14:textId="77777777" w:rsidR="00105F0E" w:rsidRDefault="00105F0E" w:rsidP="00105F0E">
      <w:pPr>
        <w:pStyle w:val="Prrafodelista"/>
        <w:jc w:val="both"/>
        <w:rPr>
          <w:rFonts w:ascii="Book Antiqua" w:hAnsi="Book Antiqua"/>
          <w:sz w:val="24"/>
          <w:szCs w:val="24"/>
        </w:rPr>
      </w:pPr>
    </w:p>
    <w:p w14:paraId="4F662AA4" w14:textId="746F0610"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Eficiencia: Se deberá seleccionar la oferta que más convenga a la satisfacción del interés general y el cumplimiento de los fines y cometidos del fideicomiso público, tomando en cuenta criterios de inclusión y desarrollo sostenible.</w:t>
      </w:r>
    </w:p>
    <w:p w14:paraId="52523C6D" w14:textId="77777777" w:rsidR="00105F0E" w:rsidRDefault="00105F0E" w:rsidP="00105F0E">
      <w:pPr>
        <w:pStyle w:val="Prrafodelista"/>
        <w:jc w:val="both"/>
        <w:rPr>
          <w:rFonts w:ascii="Book Antiqua" w:hAnsi="Book Antiqua"/>
          <w:sz w:val="24"/>
          <w:szCs w:val="24"/>
        </w:rPr>
      </w:pPr>
    </w:p>
    <w:p w14:paraId="1D7EA3E2" w14:textId="4F7EDC74" w:rsidR="00105F0E" w:rsidRPr="007712E9" w:rsidRDefault="00105F0E" w:rsidP="007712E9">
      <w:pPr>
        <w:pStyle w:val="Prrafodelista"/>
        <w:numPr>
          <w:ilvl w:val="0"/>
          <w:numId w:val="21"/>
        </w:numPr>
        <w:jc w:val="both"/>
        <w:rPr>
          <w:rFonts w:ascii="Book Antiqua" w:hAnsi="Book Antiqua"/>
          <w:sz w:val="24"/>
          <w:szCs w:val="24"/>
        </w:rPr>
      </w:pPr>
      <w:r w:rsidRPr="007712E9">
        <w:rPr>
          <w:rFonts w:ascii="Book Antiqua" w:hAnsi="Book Antiqua"/>
          <w:sz w:val="24"/>
          <w:szCs w:val="24"/>
        </w:rPr>
        <w:t xml:space="preserve">Igualdad y libre competencia: </w:t>
      </w:r>
      <w:r w:rsidR="007712E9" w:rsidRPr="007712E9">
        <w:rPr>
          <w:rFonts w:ascii="Book Antiqua" w:hAnsi="Book Antiqua"/>
          <w:sz w:val="24"/>
          <w:szCs w:val="24"/>
        </w:rPr>
        <w:t>La igualdad y la</w:t>
      </w:r>
      <w:r w:rsidR="007712E9">
        <w:rPr>
          <w:rFonts w:ascii="Book Antiqua" w:hAnsi="Book Antiqua"/>
          <w:sz w:val="24"/>
          <w:szCs w:val="24"/>
        </w:rPr>
        <w:t xml:space="preserve"> libre</w:t>
      </w:r>
      <w:r w:rsidR="007712E9" w:rsidRPr="007712E9">
        <w:rPr>
          <w:rFonts w:ascii="Book Antiqua" w:hAnsi="Book Antiqua"/>
          <w:sz w:val="24"/>
          <w:szCs w:val="24"/>
        </w:rPr>
        <w:t xml:space="preserve"> competencia deben ser respetadas en los procesos de contratación para permitir la participación de todos los posibles oferentes.</w:t>
      </w:r>
    </w:p>
    <w:p w14:paraId="65E810DC" w14:textId="77777777" w:rsidR="00105F0E" w:rsidRDefault="00105F0E" w:rsidP="00105F0E">
      <w:pPr>
        <w:pStyle w:val="Prrafodelista"/>
        <w:jc w:val="both"/>
        <w:rPr>
          <w:rFonts w:ascii="Book Antiqua" w:hAnsi="Book Antiqua"/>
          <w:sz w:val="24"/>
          <w:szCs w:val="24"/>
        </w:rPr>
      </w:pPr>
    </w:p>
    <w:p w14:paraId="1E61CCED" w14:textId="7762887B" w:rsidR="00105F0E" w:rsidRPr="00C849FF" w:rsidRDefault="00105F0E" w:rsidP="00C849FF">
      <w:pPr>
        <w:pStyle w:val="Prrafodelista"/>
        <w:numPr>
          <w:ilvl w:val="0"/>
          <w:numId w:val="21"/>
        </w:numPr>
        <w:jc w:val="both"/>
        <w:rPr>
          <w:rFonts w:ascii="Book Antiqua" w:hAnsi="Book Antiqua"/>
          <w:sz w:val="24"/>
          <w:szCs w:val="24"/>
        </w:rPr>
      </w:pPr>
      <w:r w:rsidRPr="00C849FF">
        <w:rPr>
          <w:rFonts w:ascii="Book Antiqua" w:hAnsi="Book Antiqua"/>
          <w:sz w:val="24"/>
          <w:szCs w:val="24"/>
        </w:rPr>
        <w:t xml:space="preserve">Debido proceso: </w:t>
      </w:r>
      <w:r w:rsidR="00C849FF" w:rsidRPr="00C849FF">
        <w:rPr>
          <w:rFonts w:ascii="Book Antiqua" w:hAnsi="Book Antiqua"/>
          <w:sz w:val="24"/>
          <w:szCs w:val="24"/>
        </w:rPr>
        <w:t xml:space="preserve">Las </w:t>
      </w:r>
      <w:r w:rsidR="00C849FF">
        <w:rPr>
          <w:rFonts w:ascii="Book Antiqua" w:hAnsi="Book Antiqua"/>
          <w:sz w:val="24"/>
          <w:szCs w:val="24"/>
        </w:rPr>
        <w:t>actuaciones</w:t>
      </w:r>
      <w:r w:rsidR="00C849FF" w:rsidRPr="00C849FF">
        <w:rPr>
          <w:rFonts w:ascii="Book Antiqua" w:hAnsi="Book Antiqua"/>
          <w:sz w:val="24"/>
          <w:szCs w:val="24"/>
        </w:rPr>
        <w:t xml:space="preserve"> administrativas serán llevadas a cabo de acuerdo con las leyes y regulaciones de procedimiento y competencia establecidas en la Constitución, asegurando los derechos de representación, defensa y contradicción.</w:t>
      </w:r>
    </w:p>
    <w:p w14:paraId="101B7908" w14:textId="77777777" w:rsidR="00105F0E" w:rsidRDefault="00105F0E" w:rsidP="00105F0E">
      <w:pPr>
        <w:pStyle w:val="Prrafodelista"/>
        <w:jc w:val="both"/>
        <w:rPr>
          <w:rFonts w:ascii="Book Antiqua" w:hAnsi="Book Antiqua"/>
          <w:sz w:val="24"/>
          <w:szCs w:val="24"/>
        </w:rPr>
      </w:pPr>
    </w:p>
    <w:p w14:paraId="28FF5FF0" w14:textId="4B2DA487"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 xml:space="preserve">Transparencia y publicidad: </w:t>
      </w:r>
      <w:r w:rsidR="00A855EC" w:rsidRPr="00A855EC">
        <w:rPr>
          <w:rFonts w:ascii="Book Antiqua" w:hAnsi="Book Antiqua"/>
          <w:sz w:val="24"/>
          <w:szCs w:val="24"/>
        </w:rPr>
        <w:t>En todas las fases de las contrataciones públicas, se deberá garantizar la transparencia a través de la publicidad y difusión de las acciones tomadas en su aplicación.</w:t>
      </w:r>
    </w:p>
    <w:p w14:paraId="33F3D31F" w14:textId="77777777" w:rsidR="00105F0E" w:rsidRDefault="00105F0E" w:rsidP="00105F0E">
      <w:pPr>
        <w:pStyle w:val="Prrafodelista"/>
        <w:jc w:val="both"/>
        <w:rPr>
          <w:rFonts w:ascii="Book Antiqua" w:hAnsi="Book Antiqua"/>
          <w:sz w:val="24"/>
          <w:szCs w:val="24"/>
        </w:rPr>
      </w:pPr>
    </w:p>
    <w:p w14:paraId="68104ABC" w14:textId="23438C2E"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 xml:space="preserve">Economía y flexibilidad: </w:t>
      </w:r>
      <w:r w:rsidR="001C6155" w:rsidRPr="001C6155">
        <w:rPr>
          <w:rFonts w:ascii="Book Antiqua" w:hAnsi="Book Antiqua"/>
          <w:sz w:val="24"/>
          <w:szCs w:val="24"/>
        </w:rPr>
        <w:t xml:space="preserve">Se debe buscar la economía y flexibilidad en los procedimientos de selección, de manera que se reduzcan los costos de preparación </w:t>
      </w:r>
      <w:r w:rsidR="001C6155" w:rsidRPr="001C6155">
        <w:rPr>
          <w:rFonts w:ascii="Book Antiqua" w:hAnsi="Book Antiqua"/>
          <w:sz w:val="24"/>
          <w:szCs w:val="24"/>
        </w:rPr>
        <w:lastRenderedPageBreak/>
        <w:t>de propuestas y contratos y se garantice el uso eficiente de los recursos públicos. Asimismo, es necesario establecer reglas transparentes para garantizar la selección de la propuesta que se evalúe como la más adecuada en términos técnicos y económicos.</w:t>
      </w:r>
    </w:p>
    <w:p w14:paraId="3FC3300E" w14:textId="77777777" w:rsidR="00105F0E" w:rsidRDefault="00105F0E" w:rsidP="00105F0E">
      <w:pPr>
        <w:pStyle w:val="Prrafodelista"/>
        <w:jc w:val="both"/>
        <w:rPr>
          <w:rFonts w:ascii="Book Antiqua" w:hAnsi="Book Antiqua"/>
          <w:sz w:val="24"/>
          <w:szCs w:val="24"/>
        </w:rPr>
      </w:pPr>
    </w:p>
    <w:p w14:paraId="540FF240" w14:textId="2BF70D3A"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Imparcialidad: El personal al servicio del fideicomiso público que intervenga en un procedimiento de contratación deberá abstenerse de realizar cualquier actuación arbitraria o que ocasione trato preferente por cualquier motivo y deberá condicionar su actuación en función del servicio objetivo al interés general.</w:t>
      </w:r>
    </w:p>
    <w:p w14:paraId="1D17916C" w14:textId="2C328E23" w:rsidR="00105F0E" w:rsidRDefault="00105F0E" w:rsidP="00105F0E">
      <w:pPr>
        <w:pStyle w:val="Prrafodelista"/>
        <w:jc w:val="both"/>
        <w:rPr>
          <w:rFonts w:ascii="Book Antiqua" w:hAnsi="Book Antiqua"/>
          <w:sz w:val="24"/>
          <w:szCs w:val="24"/>
        </w:rPr>
      </w:pPr>
    </w:p>
    <w:p w14:paraId="02CD66EF" w14:textId="0E72C83F"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Equidad: Con ocasión del ejercicio de los derechos y la ejecución de obligaciones entre las partes, debe</w:t>
      </w:r>
      <w:r w:rsidR="00DD7142">
        <w:rPr>
          <w:rFonts w:ascii="Book Antiqua" w:hAnsi="Book Antiqua"/>
          <w:sz w:val="24"/>
          <w:szCs w:val="24"/>
        </w:rPr>
        <w:t xml:space="preserve"> de </w:t>
      </w:r>
      <w:r w:rsidRPr="00105F0E">
        <w:rPr>
          <w:rFonts w:ascii="Book Antiqua" w:hAnsi="Book Antiqua"/>
          <w:sz w:val="24"/>
          <w:szCs w:val="24"/>
        </w:rPr>
        <w:t>haber una correlación con equivalencia de honestidad y justicia.</w:t>
      </w:r>
    </w:p>
    <w:p w14:paraId="18A41112" w14:textId="77777777" w:rsidR="00105F0E" w:rsidRDefault="00105F0E" w:rsidP="00105F0E">
      <w:pPr>
        <w:pStyle w:val="Prrafodelista"/>
        <w:jc w:val="both"/>
        <w:rPr>
          <w:rFonts w:ascii="Book Antiqua" w:hAnsi="Book Antiqua"/>
          <w:sz w:val="24"/>
          <w:szCs w:val="24"/>
        </w:rPr>
      </w:pPr>
    </w:p>
    <w:p w14:paraId="1CF27E99" w14:textId="2A83AD82"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Responsabilidad, moralidad y buena fe: El personal al servicio del fideicomiso público estará obligado a procurar la correcta ejecución de los actos que conllevan los procedimientos de contratación, el cabal cumplimiento del objeto del contrato y la protección de los derechos del fideicomiso público, del proveedor y de terceros que puedan verse afectados por la ejecución del contrato.</w:t>
      </w:r>
    </w:p>
    <w:p w14:paraId="63FC3188" w14:textId="77777777" w:rsidR="00105F0E" w:rsidRDefault="00105F0E" w:rsidP="00105F0E">
      <w:pPr>
        <w:pStyle w:val="Prrafodelista"/>
        <w:jc w:val="both"/>
        <w:rPr>
          <w:rFonts w:ascii="Book Antiqua" w:hAnsi="Book Antiqua"/>
          <w:sz w:val="24"/>
          <w:szCs w:val="24"/>
        </w:rPr>
      </w:pPr>
    </w:p>
    <w:p w14:paraId="1DEF67A9" w14:textId="692FA5E5"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Reciprocidad: Los proveedores extranjeros recibirán el mismo trato legal que los proveedores nacionales, en cuanto a condiciones, requisitos, procedimientos y criterios utilizados en las licitaciones.</w:t>
      </w:r>
    </w:p>
    <w:p w14:paraId="2A612DC7" w14:textId="77777777" w:rsidR="00105F0E" w:rsidRDefault="00105F0E" w:rsidP="00105F0E">
      <w:pPr>
        <w:pStyle w:val="Prrafodelista"/>
        <w:jc w:val="both"/>
        <w:rPr>
          <w:rFonts w:ascii="Book Antiqua" w:hAnsi="Book Antiqua"/>
          <w:sz w:val="24"/>
          <w:szCs w:val="24"/>
        </w:rPr>
      </w:pPr>
    </w:p>
    <w:p w14:paraId="04689218" w14:textId="5D052B76"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Participación: En los procedimientos de contratación, deberá procurarse la participación del mayor número posible de personas físicas o jurídicas que tengan la competencia requerida y cumplan con los requerimientos de los pliegos de condiciones.</w:t>
      </w:r>
    </w:p>
    <w:p w14:paraId="63BFDC21" w14:textId="77777777" w:rsidR="00105F0E" w:rsidRDefault="00105F0E" w:rsidP="00105F0E">
      <w:pPr>
        <w:pStyle w:val="Prrafodelista"/>
        <w:jc w:val="both"/>
        <w:rPr>
          <w:rFonts w:ascii="Book Antiqua" w:hAnsi="Book Antiqua"/>
          <w:sz w:val="24"/>
          <w:szCs w:val="24"/>
        </w:rPr>
      </w:pPr>
    </w:p>
    <w:p w14:paraId="3AB95213" w14:textId="6EDD0C46" w:rsidR="00105F0E" w:rsidRPr="00105F0E" w:rsidRDefault="00105F0E" w:rsidP="00105F0E">
      <w:pPr>
        <w:pStyle w:val="Prrafodelista"/>
        <w:numPr>
          <w:ilvl w:val="0"/>
          <w:numId w:val="21"/>
        </w:numPr>
        <w:jc w:val="both"/>
        <w:rPr>
          <w:rFonts w:ascii="Book Antiqua" w:hAnsi="Book Antiqua"/>
          <w:sz w:val="24"/>
          <w:szCs w:val="24"/>
        </w:rPr>
      </w:pPr>
      <w:r w:rsidRPr="00105F0E">
        <w:rPr>
          <w:rFonts w:ascii="Book Antiqua" w:hAnsi="Book Antiqua"/>
          <w:sz w:val="24"/>
          <w:szCs w:val="24"/>
        </w:rPr>
        <w:t xml:space="preserve">Razonabilidad: </w:t>
      </w:r>
      <w:r w:rsidR="000F49F6" w:rsidRPr="000F49F6">
        <w:rPr>
          <w:rFonts w:ascii="Book Antiqua" w:hAnsi="Book Antiqua"/>
          <w:sz w:val="24"/>
          <w:szCs w:val="24"/>
        </w:rPr>
        <w:t>Se deberá evitar que el fideicomiso público tome medidas o decisiones que sean innecesarias para alcanzar los objetivos de transparencia, legalidad, competencia y protección del interés general y del orden público. Es importante que todas las acciones del fideicomiso público sean razonables y justas, y no impongan restricciones o requisitos más allá de lo que sea necesario.</w:t>
      </w:r>
    </w:p>
    <w:p w14:paraId="7BC6E155" w14:textId="77777777" w:rsidR="00160197" w:rsidRDefault="00160197" w:rsidP="003C5535">
      <w:pPr>
        <w:jc w:val="both"/>
        <w:rPr>
          <w:rFonts w:ascii="Book Antiqua" w:hAnsi="Book Antiqua"/>
          <w:sz w:val="24"/>
          <w:szCs w:val="24"/>
        </w:rPr>
      </w:pPr>
    </w:p>
    <w:p w14:paraId="7EA39A0E" w14:textId="655A006C" w:rsidR="005C2AE1" w:rsidRDefault="00FE7DCB" w:rsidP="003C5535">
      <w:pPr>
        <w:jc w:val="both"/>
        <w:rPr>
          <w:rFonts w:ascii="Book Antiqua" w:hAnsi="Book Antiqua"/>
          <w:sz w:val="24"/>
          <w:szCs w:val="24"/>
        </w:rPr>
      </w:pPr>
      <w:r w:rsidRPr="00DD7142">
        <w:rPr>
          <w:rFonts w:ascii="Book Antiqua" w:hAnsi="Book Antiqua"/>
          <w:b/>
          <w:bCs/>
          <w:sz w:val="24"/>
          <w:szCs w:val="24"/>
        </w:rPr>
        <w:t>Artículo 6.</w:t>
      </w:r>
      <w:r>
        <w:rPr>
          <w:rFonts w:ascii="Book Antiqua" w:hAnsi="Book Antiqua"/>
          <w:sz w:val="24"/>
          <w:szCs w:val="24"/>
        </w:rPr>
        <w:t xml:space="preserve"> </w:t>
      </w:r>
      <w:r w:rsidRPr="00DD7142">
        <w:rPr>
          <w:rFonts w:ascii="Book Antiqua" w:hAnsi="Book Antiqua"/>
          <w:b/>
          <w:bCs/>
          <w:sz w:val="24"/>
          <w:szCs w:val="24"/>
        </w:rPr>
        <w:t>Régimen jurídico</w:t>
      </w:r>
      <w:r>
        <w:rPr>
          <w:rFonts w:ascii="Book Antiqua" w:hAnsi="Book Antiqua"/>
          <w:sz w:val="24"/>
          <w:szCs w:val="24"/>
        </w:rPr>
        <w:t xml:space="preserve"> de la contratación pública.</w:t>
      </w:r>
      <w:r w:rsidR="00EE57EF">
        <w:rPr>
          <w:rFonts w:ascii="Book Antiqua" w:hAnsi="Book Antiqua"/>
          <w:sz w:val="24"/>
          <w:szCs w:val="24"/>
        </w:rPr>
        <w:t xml:space="preserve"> Las contrataciones públicas se regirán por:</w:t>
      </w:r>
    </w:p>
    <w:p w14:paraId="234786F1" w14:textId="77777777" w:rsidR="00EE57EF" w:rsidRDefault="00EE57EF" w:rsidP="003C5535">
      <w:pPr>
        <w:jc w:val="both"/>
        <w:rPr>
          <w:rFonts w:ascii="Book Antiqua" w:hAnsi="Book Antiqua"/>
          <w:sz w:val="24"/>
          <w:szCs w:val="24"/>
        </w:rPr>
      </w:pPr>
    </w:p>
    <w:p w14:paraId="5F8F474A" w14:textId="77777777" w:rsidR="00EE57EF" w:rsidRDefault="00EE57EF" w:rsidP="00EE57EF">
      <w:pPr>
        <w:pStyle w:val="Prrafodelista"/>
        <w:numPr>
          <w:ilvl w:val="0"/>
          <w:numId w:val="4"/>
        </w:numPr>
        <w:jc w:val="both"/>
        <w:rPr>
          <w:rFonts w:ascii="Book Antiqua" w:hAnsi="Book Antiqua"/>
          <w:sz w:val="24"/>
          <w:szCs w:val="24"/>
        </w:rPr>
      </w:pPr>
      <w:r w:rsidRPr="00EE57EF">
        <w:rPr>
          <w:rFonts w:ascii="Book Antiqua" w:hAnsi="Book Antiqua"/>
          <w:sz w:val="24"/>
          <w:szCs w:val="24"/>
        </w:rPr>
        <w:t>La Constitución.</w:t>
      </w:r>
    </w:p>
    <w:p w14:paraId="39A30907" w14:textId="77777777" w:rsidR="00EE57EF" w:rsidRDefault="00EE57EF" w:rsidP="00EE57EF">
      <w:pPr>
        <w:pStyle w:val="Prrafodelista"/>
        <w:numPr>
          <w:ilvl w:val="0"/>
          <w:numId w:val="4"/>
        </w:numPr>
        <w:jc w:val="both"/>
        <w:rPr>
          <w:rFonts w:ascii="Book Antiqua" w:hAnsi="Book Antiqua"/>
          <w:sz w:val="24"/>
          <w:szCs w:val="24"/>
        </w:rPr>
      </w:pPr>
      <w:r w:rsidRPr="00EE57EF">
        <w:rPr>
          <w:rFonts w:ascii="Book Antiqua" w:hAnsi="Book Antiqua"/>
          <w:sz w:val="24"/>
          <w:szCs w:val="24"/>
        </w:rPr>
        <w:lastRenderedPageBreak/>
        <w:t>Tratados y acuerdos internacionales con referencia a temas de contratación pública.</w:t>
      </w:r>
    </w:p>
    <w:p w14:paraId="57479B1A" w14:textId="6AD36F42" w:rsidR="00EE57EF" w:rsidRPr="00EE57EF" w:rsidRDefault="00EE57EF" w:rsidP="00EE57EF">
      <w:pPr>
        <w:pStyle w:val="Prrafodelista"/>
        <w:numPr>
          <w:ilvl w:val="0"/>
          <w:numId w:val="4"/>
        </w:numPr>
        <w:jc w:val="both"/>
        <w:rPr>
          <w:rFonts w:ascii="Book Antiqua" w:hAnsi="Book Antiqua"/>
          <w:sz w:val="24"/>
          <w:szCs w:val="24"/>
        </w:rPr>
      </w:pPr>
      <w:r w:rsidRPr="00EE57EF">
        <w:rPr>
          <w:rFonts w:ascii="Book Antiqua" w:hAnsi="Book Antiqua"/>
          <w:sz w:val="24"/>
          <w:szCs w:val="24"/>
        </w:rPr>
        <w:t xml:space="preserve">Las disposiciones de </w:t>
      </w:r>
      <w:r>
        <w:rPr>
          <w:rFonts w:ascii="Book Antiqua" w:hAnsi="Book Antiqua"/>
          <w:sz w:val="24"/>
          <w:szCs w:val="24"/>
        </w:rPr>
        <w:t>la Ley núm. 340-06, sobre Compras y Contrataciones de Bienes, Servicios, Obras y Concesiones, y sus modificaciones</w:t>
      </w:r>
      <w:r w:rsidRPr="00EE57EF">
        <w:rPr>
          <w:rFonts w:ascii="Book Antiqua" w:hAnsi="Book Antiqua"/>
          <w:sz w:val="24"/>
          <w:szCs w:val="24"/>
        </w:rPr>
        <w:t xml:space="preserve">.  </w:t>
      </w:r>
    </w:p>
    <w:p w14:paraId="05DD138C" w14:textId="77777777" w:rsidR="00EE57EF" w:rsidRDefault="00EE57EF" w:rsidP="00EE57EF">
      <w:pPr>
        <w:pStyle w:val="Prrafodelista"/>
        <w:numPr>
          <w:ilvl w:val="0"/>
          <w:numId w:val="4"/>
        </w:numPr>
        <w:jc w:val="both"/>
        <w:rPr>
          <w:rFonts w:ascii="Book Antiqua" w:hAnsi="Book Antiqua"/>
          <w:sz w:val="24"/>
          <w:szCs w:val="24"/>
        </w:rPr>
      </w:pPr>
      <w:r w:rsidRPr="00EE57EF">
        <w:rPr>
          <w:rFonts w:ascii="Book Antiqua" w:hAnsi="Book Antiqua"/>
          <w:sz w:val="24"/>
          <w:szCs w:val="24"/>
        </w:rPr>
        <w:t>Las normas, políticas, decisiones u orientaciones normativas dictadas por la Dirección General de Contrataciones Públicas en el ámbito de su competencia.</w:t>
      </w:r>
    </w:p>
    <w:p w14:paraId="50FF2CE8" w14:textId="77777777" w:rsidR="00EE57EF" w:rsidRDefault="00EE57EF" w:rsidP="00EE57EF">
      <w:pPr>
        <w:pStyle w:val="Prrafodelista"/>
        <w:numPr>
          <w:ilvl w:val="0"/>
          <w:numId w:val="4"/>
        </w:numPr>
        <w:jc w:val="both"/>
        <w:rPr>
          <w:rFonts w:ascii="Book Antiqua" w:hAnsi="Book Antiqua"/>
          <w:sz w:val="24"/>
          <w:szCs w:val="24"/>
        </w:rPr>
      </w:pPr>
      <w:r w:rsidRPr="00EE57EF">
        <w:rPr>
          <w:rFonts w:ascii="Book Antiqua" w:hAnsi="Book Antiqua"/>
          <w:sz w:val="24"/>
          <w:szCs w:val="24"/>
        </w:rPr>
        <w:t>Los respectivos pliegos de condiciones del procedimiento.</w:t>
      </w:r>
    </w:p>
    <w:p w14:paraId="029CEE4D" w14:textId="4ECAB143" w:rsidR="00EE57EF" w:rsidRPr="00EE57EF" w:rsidRDefault="00EE57EF" w:rsidP="00EE57EF">
      <w:pPr>
        <w:pStyle w:val="Prrafodelista"/>
        <w:numPr>
          <w:ilvl w:val="0"/>
          <w:numId w:val="4"/>
        </w:numPr>
        <w:jc w:val="both"/>
        <w:rPr>
          <w:rFonts w:ascii="Book Antiqua" w:hAnsi="Book Antiqua"/>
          <w:sz w:val="24"/>
          <w:szCs w:val="24"/>
        </w:rPr>
      </w:pPr>
      <w:r w:rsidRPr="00EE57EF">
        <w:rPr>
          <w:rFonts w:ascii="Book Antiqua" w:hAnsi="Book Antiqua"/>
          <w:sz w:val="24"/>
          <w:szCs w:val="24"/>
        </w:rPr>
        <w:t>El contrato o la orden de compras o de servicios.</w:t>
      </w:r>
    </w:p>
    <w:p w14:paraId="20BE89FC" w14:textId="77777777" w:rsidR="00AE2DEC" w:rsidRDefault="00AE2DEC" w:rsidP="003C5535">
      <w:pPr>
        <w:jc w:val="both"/>
        <w:rPr>
          <w:rFonts w:ascii="Book Antiqua" w:hAnsi="Book Antiqua"/>
          <w:sz w:val="24"/>
          <w:szCs w:val="24"/>
        </w:rPr>
      </w:pPr>
    </w:p>
    <w:p w14:paraId="0A38482E" w14:textId="3580C8AC" w:rsidR="00FE7DCB" w:rsidRDefault="00FE7DCB" w:rsidP="003C5535">
      <w:pPr>
        <w:jc w:val="both"/>
        <w:rPr>
          <w:rFonts w:ascii="Book Antiqua" w:hAnsi="Book Antiqua"/>
          <w:sz w:val="24"/>
          <w:szCs w:val="24"/>
        </w:rPr>
      </w:pPr>
      <w:r w:rsidRPr="00DD7142">
        <w:rPr>
          <w:rFonts w:ascii="Book Antiqua" w:hAnsi="Book Antiqua"/>
          <w:b/>
          <w:bCs/>
          <w:sz w:val="24"/>
          <w:szCs w:val="24"/>
        </w:rPr>
        <w:t>Artículo 7. Publicación digital y utilización de medios electrónicos.</w:t>
      </w:r>
      <w:r w:rsidR="00AE2DEC">
        <w:rPr>
          <w:rFonts w:ascii="Book Antiqua" w:hAnsi="Book Antiqua"/>
          <w:sz w:val="24"/>
          <w:szCs w:val="24"/>
        </w:rPr>
        <w:t xml:space="preserve"> </w:t>
      </w:r>
      <w:r w:rsidR="00406433">
        <w:rPr>
          <w:rFonts w:ascii="Book Antiqua" w:hAnsi="Book Antiqua"/>
          <w:sz w:val="24"/>
          <w:szCs w:val="24"/>
        </w:rPr>
        <w:t>S</w:t>
      </w:r>
      <w:r w:rsidR="00406433" w:rsidRPr="00406433">
        <w:rPr>
          <w:rFonts w:ascii="Book Antiqua" w:hAnsi="Book Antiqua"/>
          <w:sz w:val="24"/>
          <w:szCs w:val="24"/>
        </w:rPr>
        <w:t>e utilizarán medios electrónicos para la publicación digital de los procedimientos de contratación, de acuerdo con los requerimientos de cada procedimiento. Asimismo, se garantiza el libre acceso de cualquier interesado al expediente de contratación administrativa y a la información complementaria, salvo la documentación cuya reserva se justifique según la normativa vigente. Se promoverá el uso de tecnologías de la información para facilitar el acceso a la ciudadanía en relación con la gestión del fideicomiso público en esta materia.</w:t>
      </w:r>
    </w:p>
    <w:p w14:paraId="7FB8FAAE" w14:textId="77777777" w:rsidR="00AE2DEC" w:rsidRDefault="00AE2DEC" w:rsidP="003C5535">
      <w:pPr>
        <w:jc w:val="both"/>
        <w:rPr>
          <w:rFonts w:ascii="Book Antiqua" w:hAnsi="Book Antiqua"/>
          <w:sz w:val="24"/>
          <w:szCs w:val="24"/>
        </w:rPr>
      </w:pPr>
    </w:p>
    <w:p w14:paraId="5FEAF910" w14:textId="122A2983" w:rsidR="00FE7DCB" w:rsidRDefault="00FE7DCB" w:rsidP="003C5535">
      <w:pPr>
        <w:jc w:val="both"/>
        <w:rPr>
          <w:rFonts w:ascii="Book Antiqua" w:hAnsi="Book Antiqua"/>
          <w:sz w:val="24"/>
          <w:szCs w:val="24"/>
        </w:rPr>
      </w:pPr>
      <w:r w:rsidRPr="00DD7142">
        <w:rPr>
          <w:rFonts w:ascii="Book Antiqua" w:hAnsi="Book Antiqua"/>
          <w:b/>
          <w:bCs/>
          <w:sz w:val="24"/>
          <w:szCs w:val="24"/>
        </w:rPr>
        <w:t>Artículo 8. Expediente administrativo.</w:t>
      </w:r>
      <w:r w:rsidR="008C393D">
        <w:rPr>
          <w:rFonts w:ascii="Book Antiqua" w:hAnsi="Book Antiqua"/>
          <w:sz w:val="24"/>
          <w:szCs w:val="24"/>
        </w:rPr>
        <w:t xml:space="preserve"> </w:t>
      </w:r>
      <w:r w:rsidR="00472FB0" w:rsidRPr="00472FB0">
        <w:rPr>
          <w:rFonts w:ascii="Book Antiqua" w:hAnsi="Book Antiqua"/>
          <w:sz w:val="24"/>
          <w:szCs w:val="24"/>
        </w:rPr>
        <w:t xml:space="preserve">Será necesario crear un </w:t>
      </w:r>
      <w:r w:rsidR="00472FB0">
        <w:rPr>
          <w:rFonts w:ascii="Book Antiqua" w:hAnsi="Book Antiqua"/>
          <w:sz w:val="24"/>
          <w:szCs w:val="24"/>
        </w:rPr>
        <w:t>expediente</w:t>
      </w:r>
      <w:r w:rsidR="00472FB0" w:rsidRPr="00472FB0">
        <w:rPr>
          <w:rFonts w:ascii="Book Antiqua" w:hAnsi="Book Antiqua"/>
          <w:sz w:val="24"/>
          <w:szCs w:val="24"/>
        </w:rPr>
        <w:t xml:space="preserve"> administrativo para cada proceso de contratación, cumpliendo con las disposiciones establecidas en la Ley núm</w:t>
      </w:r>
      <w:r w:rsidR="00472FB0">
        <w:rPr>
          <w:rFonts w:ascii="Book Antiqua" w:hAnsi="Book Antiqua"/>
          <w:sz w:val="24"/>
          <w:szCs w:val="24"/>
        </w:rPr>
        <w:t>.</w:t>
      </w:r>
      <w:r w:rsidR="00472FB0" w:rsidRPr="00472FB0">
        <w:rPr>
          <w:rFonts w:ascii="Book Antiqua" w:hAnsi="Book Antiqua"/>
          <w:sz w:val="24"/>
          <w:szCs w:val="24"/>
        </w:rPr>
        <w:t xml:space="preserve"> 107-13</w:t>
      </w:r>
      <w:r w:rsidR="00472FB0">
        <w:rPr>
          <w:rFonts w:ascii="Book Antiqua" w:hAnsi="Book Antiqua"/>
          <w:sz w:val="24"/>
          <w:szCs w:val="24"/>
        </w:rPr>
        <w:t>,</w:t>
      </w:r>
      <w:r w:rsidR="00472FB0" w:rsidRPr="00472FB0">
        <w:rPr>
          <w:rFonts w:ascii="Book Antiqua" w:hAnsi="Book Antiqua"/>
          <w:sz w:val="24"/>
          <w:szCs w:val="24"/>
        </w:rPr>
        <w:t xml:space="preserve"> sobre los </w:t>
      </w:r>
      <w:r w:rsidR="00472FB0">
        <w:rPr>
          <w:rFonts w:ascii="Book Antiqua" w:hAnsi="Book Antiqua"/>
          <w:sz w:val="24"/>
          <w:szCs w:val="24"/>
        </w:rPr>
        <w:t>D</w:t>
      </w:r>
      <w:r w:rsidR="00472FB0" w:rsidRPr="00472FB0">
        <w:rPr>
          <w:rFonts w:ascii="Book Antiqua" w:hAnsi="Book Antiqua"/>
          <w:sz w:val="24"/>
          <w:szCs w:val="24"/>
        </w:rPr>
        <w:t xml:space="preserve">erechos de las </w:t>
      </w:r>
      <w:r w:rsidR="00472FB0">
        <w:rPr>
          <w:rFonts w:ascii="Book Antiqua" w:hAnsi="Book Antiqua"/>
          <w:sz w:val="24"/>
          <w:szCs w:val="24"/>
        </w:rPr>
        <w:t>P</w:t>
      </w:r>
      <w:r w:rsidR="00472FB0" w:rsidRPr="00472FB0">
        <w:rPr>
          <w:rFonts w:ascii="Book Antiqua" w:hAnsi="Book Antiqua"/>
          <w:sz w:val="24"/>
          <w:szCs w:val="24"/>
        </w:rPr>
        <w:t>ersonas en su relación con la Administración y Procedimiento Administrativo. L</w:t>
      </w:r>
      <w:r w:rsidR="001B71ED">
        <w:rPr>
          <w:rFonts w:ascii="Book Antiqua" w:hAnsi="Book Antiqua"/>
          <w:sz w:val="24"/>
          <w:szCs w:val="24"/>
        </w:rPr>
        <w:t>as personas</w:t>
      </w:r>
      <w:r w:rsidR="00472FB0" w:rsidRPr="00472FB0">
        <w:rPr>
          <w:rFonts w:ascii="Book Antiqua" w:hAnsi="Book Antiqua"/>
          <w:sz w:val="24"/>
          <w:szCs w:val="24"/>
        </w:rPr>
        <w:t xml:space="preserve"> que tengan</w:t>
      </w:r>
      <w:r w:rsidR="00BF41E0">
        <w:rPr>
          <w:rFonts w:ascii="Book Antiqua" w:hAnsi="Book Antiqua"/>
          <w:sz w:val="24"/>
          <w:szCs w:val="24"/>
        </w:rPr>
        <w:t xml:space="preserve"> </w:t>
      </w:r>
      <w:r w:rsidR="00BF41E0" w:rsidRPr="00472FB0">
        <w:rPr>
          <w:rFonts w:ascii="Book Antiqua" w:hAnsi="Book Antiqua"/>
          <w:sz w:val="24"/>
          <w:szCs w:val="24"/>
        </w:rPr>
        <w:t>interés en</w:t>
      </w:r>
      <w:r w:rsidR="00472FB0" w:rsidRPr="00472FB0">
        <w:rPr>
          <w:rFonts w:ascii="Book Antiqua" w:hAnsi="Book Antiqua"/>
          <w:sz w:val="24"/>
          <w:szCs w:val="24"/>
        </w:rPr>
        <w:t xml:space="preserve"> el procedimiento de contratación en cuestión podrán acceder al </w:t>
      </w:r>
      <w:r w:rsidR="001B71ED">
        <w:rPr>
          <w:rFonts w:ascii="Book Antiqua" w:hAnsi="Book Antiqua"/>
          <w:sz w:val="24"/>
          <w:szCs w:val="24"/>
        </w:rPr>
        <w:t>expediente</w:t>
      </w:r>
      <w:r w:rsidR="00472FB0" w:rsidRPr="00472FB0">
        <w:rPr>
          <w:rFonts w:ascii="Book Antiqua" w:hAnsi="Book Antiqua"/>
          <w:sz w:val="24"/>
          <w:szCs w:val="24"/>
        </w:rPr>
        <w:t xml:space="preserve"> administrativo correspondiente, de acuerdo con las normas aplicables, siempre y cuando no se vulnere la confidencialidad o el interés general.</w:t>
      </w:r>
    </w:p>
    <w:p w14:paraId="5F4F77AC" w14:textId="77777777" w:rsidR="00E50EB6" w:rsidRDefault="00E50EB6" w:rsidP="003C5535">
      <w:pPr>
        <w:jc w:val="both"/>
        <w:rPr>
          <w:rFonts w:ascii="Book Antiqua" w:hAnsi="Book Antiqua"/>
          <w:sz w:val="24"/>
          <w:szCs w:val="24"/>
        </w:rPr>
      </w:pPr>
    </w:p>
    <w:p w14:paraId="19CE89EC" w14:textId="65330E9D" w:rsidR="00060E1C" w:rsidRPr="00060E1C" w:rsidRDefault="00FE7DCB" w:rsidP="00060E1C">
      <w:pPr>
        <w:jc w:val="both"/>
        <w:rPr>
          <w:rFonts w:ascii="Book Antiqua" w:hAnsi="Book Antiqua"/>
          <w:sz w:val="24"/>
          <w:szCs w:val="24"/>
        </w:rPr>
      </w:pPr>
      <w:r w:rsidRPr="00DD7142">
        <w:rPr>
          <w:rFonts w:ascii="Book Antiqua" w:hAnsi="Book Antiqua"/>
          <w:b/>
          <w:bCs/>
          <w:sz w:val="24"/>
          <w:szCs w:val="24"/>
        </w:rPr>
        <w:t>Artículo 9. Actos administrativos.</w:t>
      </w:r>
      <w:r w:rsidR="00060E1C">
        <w:rPr>
          <w:rFonts w:ascii="Book Antiqua" w:hAnsi="Book Antiqua"/>
          <w:sz w:val="24"/>
          <w:szCs w:val="24"/>
        </w:rPr>
        <w:t xml:space="preserve"> </w:t>
      </w:r>
      <w:r w:rsidR="00060E1C" w:rsidRPr="00060E1C">
        <w:rPr>
          <w:rFonts w:ascii="Book Antiqua" w:hAnsi="Book Antiqua"/>
          <w:sz w:val="24"/>
          <w:szCs w:val="24"/>
        </w:rPr>
        <w:t xml:space="preserve">Todos los actos elaborados en el procedimiento de contratación deberán ser formalizados y debidamente motivados por </w:t>
      </w:r>
      <w:r w:rsidR="00BF41E0">
        <w:rPr>
          <w:rFonts w:ascii="Book Antiqua" w:hAnsi="Book Antiqua"/>
          <w:sz w:val="24"/>
          <w:szCs w:val="24"/>
        </w:rPr>
        <w:t>el fideicomiso público</w:t>
      </w:r>
      <w:r w:rsidR="00060E1C" w:rsidRPr="00060E1C">
        <w:rPr>
          <w:rFonts w:ascii="Book Antiqua" w:hAnsi="Book Antiqua"/>
          <w:sz w:val="24"/>
          <w:szCs w:val="24"/>
        </w:rPr>
        <w:t xml:space="preserve">, en especial:  </w:t>
      </w:r>
    </w:p>
    <w:p w14:paraId="238DF4EF" w14:textId="77777777" w:rsidR="00060E1C" w:rsidRPr="00060E1C" w:rsidRDefault="00060E1C" w:rsidP="00060E1C">
      <w:pPr>
        <w:jc w:val="both"/>
        <w:rPr>
          <w:rFonts w:ascii="Book Antiqua" w:hAnsi="Book Antiqua"/>
          <w:sz w:val="24"/>
          <w:szCs w:val="24"/>
        </w:rPr>
      </w:pPr>
      <w:r w:rsidRPr="00060E1C">
        <w:rPr>
          <w:rFonts w:ascii="Book Antiqua" w:hAnsi="Book Antiqua"/>
          <w:sz w:val="24"/>
          <w:szCs w:val="24"/>
        </w:rPr>
        <w:t xml:space="preserve"> </w:t>
      </w:r>
    </w:p>
    <w:p w14:paraId="30500762" w14:textId="02D841FA" w:rsidR="00CB10E0" w:rsidRDefault="00060E1C" w:rsidP="00CB10E0">
      <w:pPr>
        <w:pStyle w:val="Prrafodelista"/>
        <w:numPr>
          <w:ilvl w:val="0"/>
          <w:numId w:val="5"/>
        </w:numPr>
        <w:jc w:val="both"/>
        <w:rPr>
          <w:rFonts w:ascii="Book Antiqua" w:hAnsi="Book Antiqua"/>
          <w:sz w:val="24"/>
          <w:szCs w:val="24"/>
        </w:rPr>
      </w:pPr>
      <w:r w:rsidRPr="00CB10E0">
        <w:rPr>
          <w:rFonts w:ascii="Book Antiqua" w:hAnsi="Book Antiqua"/>
          <w:sz w:val="24"/>
          <w:szCs w:val="24"/>
        </w:rPr>
        <w:t>El acto de aprobación del procedimiento</w:t>
      </w:r>
      <w:r w:rsidR="00030964">
        <w:rPr>
          <w:rFonts w:ascii="Book Antiqua" w:hAnsi="Book Antiqua"/>
          <w:sz w:val="24"/>
          <w:szCs w:val="24"/>
        </w:rPr>
        <w:t xml:space="preserve"> ordinario o de excepción</w:t>
      </w:r>
      <w:r w:rsidR="007711F1">
        <w:rPr>
          <w:rFonts w:ascii="Book Antiqua" w:hAnsi="Book Antiqua"/>
          <w:sz w:val="24"/>
          <w:szCs w:val="24"/>
        </w:rPr>
        <w:t xml:space="preserve"> y la selección de peritos</w:t>
      </w:r>
      <w:r w:rsidRPr="00CB10E0">
        <w:rPr>
          <w:rFonts w:ascii="Book Antiqua" w:hAnsi="Book Antiqua"/>
          <w:sz w:val="24"/>
          <w:szCs w:val="24"/>
        </w:rPr>
        <w:t xml:space="preserve">. </w:t>
      </w:r>
    </w:p>
    <w:p w14:paraId="58B117D2" w14:textId="77777777" w:rsidR="00CB10E0" w:rsidRPr="00C845D5" w:rsidRDefault="00CB10E0" w:rsidP="00C845D5">
      <w:pPr>
        <w:rPr>
          <w:rFonts w:ascii="Book Antiqua" w:hAnsi="Book Antiqua"/>
          <w:sz w:val="24"/>
          <w:szCs w:val="24"/>
        </w:rPr>
      </w:pPr>
    </w:p>
    <w:p w14:paraId="6A955CA0" w14:textId="77777777" w:rsidR="00CB10E0" w:rsidRDefault="00060E1C" w:rsidP="00CB10E0">
      <w:pPr>
        <w:pStyle w:val="Prrafodelista"/>
        <w:numPr>
          <w:ilvl w:val="0"/>
          <w:numId w:val="5"/>
        </w:numPr>
        <w:jc w:val="both"/>
        <w:rPr>
          <w:rFonts w:ascii="Book Antiqua" w:hAnsi="Book Antiqua"/>
          <w:sz w:val="24"/>
          <w:szCs w:val="24"/>
        </w:rPr>
      </w:pPr>
      <w:r w:rsidRPr="00CB10E0">
        <w:rPr>
          <w:rFonts w:ascii="Book Antiqua" w:hAnsi="Book Antiqua"/>
          <w:sz w:val="24"/>
          <w:szCs w:val="24"/>
        </w:rPr>
        <w:t xml:space="preserve">La aprobación de los pliegos de condiciones. </w:t>
      </w:r>
    </w:p>
    <w:p w14:paraId="122CB6C9" w14:textId="77777777" w:rsidR="00CB10E0" w:rsidRPr="007711F1" w:rsidRDefault="00CB10E0" w:rsidP="007711F1">
      <w:pPr>
        <w:rPr>
          <w:rFonts w:ascii="Book Antiqua" w:hAnsi="Book Antiqua"/>
          <w:sz w:val="24"/>
          <w:szCs w:val="24"/>
        </w:rPr>
      </w:pPr>
    </w:p>
    <w:p w14:paraId="086288AB" w14:textId="77777777" w:rsidR="00CB10E0" w:rsidRDefault="00060E1C" w:rsidP="00CB10E0">
      <w:pPr>
        <w:pStyle w:val="Prrafodelista"/>
        <w:numPr>
          <w:ilvl w:val="0"/>
          <w:numId w:val="5"/>
        </w:numPr>
        <w:jc w:val="both"/>
        <w:rPr>
          <w:rFonts w:ascii="Book Antiqua" w:hAnsi="Book Antiqua"/>
          <w:sz w:val="24"/>
          <w:szCs w:val="24"/>
        </w:rPr>
      </w:pPr>
      <w:r w:rsidRPr="00CB10E0">
        <w:rPr>
          <w:rFonts w:ascii="Book Antiqua" w:hAnsi="Book Antiqua"/>
          <w:sz w:val="24"/>
          <w:szCs w:val="24"/>
        </w:rPr>
        <w:t>Las adendas o enmiendas a los pliegos de condiciones, así como las circulares de respuesta o aclaraciones.</w:t>
      </w:r>
    </w:p>
    <w:p w14:paraId="4721AA37" w14:textId="77777777" w:rsidR="00CB10E0" w:rsidRPr="00CB10E0" w:rsidRDefault="00CB10E0" w:rsidP="00CB10E0">
      <w:pPr>
        <w:pStyle w:val="Prrafodelista"/>
        <w:rPr>
          <w:rFonts w:ascii="Book Antiqua" w:hAnsi="Book Antiqua"/>
          <w:sz w:val="24"/>
          <w:szCs w:val="24"/>
        </w:rPr>
      </w:pPr>
    </w:p>
    <w:p w14:paraId="0116C145" w14:textId="77777777" w:rsidR="007C623C" w:rsidRDefault="00060E1C" w:rsidP="00CB10E0">
      <w:pPr>
        <w:pStyle w:val="Prrafodelista"/>
        <w:numPr>
          <w:ilvl w:val="0"/>
          <w:numId w:val="5"/>
        </w:numPr>
        <w:jc w:val="both"/>
        <w:rPr>
          <w:rFonts w:ascii="Book Antiqua" w:hAnsi="Book Antiqua"/>
          <w:sz w:val="24"/>
          <w:szCs w:val="24"/>
        </w:rPr>
      </w:pPr>
      <w:r w:rsidRPr="00CB10E0">
        <w:rPr>
          <w:rFonts w:ascii="Book Antiqua" w:hAnsi="Book Antiqua"/>
          <w:sz w:val="24"/>
          <w:szCs w:val="24"/>
        </w:rPr>
        <w:t xml:space="preserve">Los resultados de la evaluación en sus distintas fases. </w:t>
      </w:r>
    </w:p>
    <w:p w14:paraId="3DF841CA" w14:textId="77777777" w:rsidR="00893E01" w:rsidRPr="0065585F" w:rsidRDefault="00893E01" w:rsidP="0065585F">
      <w:pPr>
        <w:rPr>
          <w:rFonts w:ascii="Book Antiqua" w:hAnsi="Book Antiqua"/>
          <w:sz w:val="24"/>
          <w:szCs w:val="24"/>
        </w:rPr>
      </w:pPr>
    </w:p>
    <w:p w14:paraId="28BCEC20" w14:textId="77777777" w:rsidR="00893E01" w:rsidRDefault="00060E1C" w:rsidP="00CB10E0">
      <w:pPr>
        <w:pStyle w:val="Prrafodelista"/>
        <w:numPr>
          <w:ilvl w:val="0"/>
          <w:numId w:val="5"/>
        </w:numPr>
        <w:jc w:val="both"/>
        <w:rPr>
          <w:rFonts w:ascii="Book Antiqua" w:hAnsi="Book Antiqua"/>
          <w:sz w:val="24"/>
          <w:szCs w:val="24"/>
        </w:rPr>
      </w:pPr>
      <w:r w:rsidRPr="00CB10E0">
        <w:rPr>
          <w:rFonts w:ascii="Book Antiqua" w:hAnsi="Book Antiqua"/>
          <w:sz w:val="24"/>
          <w:szCs w:val="24"/>
        </w:rPr>
        <w:t xml:space="preserve">La adjudicación. </w:t>
      </w:r>
    </w:p>
    <w:p w14:paraId="72BB5C5E" w14:textId="77777777" w:rsidR="00893E01" w:rsidRPr="00893E01" w:rsidRDefault="00893E01" w:rsidP="00893E01">
      <w:pPr>
        <w:pStyle w:val="Prrafodelista"/>
        <w:rPr>
          <w:rFonts w:ascii="Book Antiqua" w:hAnsi="Book Antiqua"/>
          <w:sz w:val="24"/>
          <w:szCs w:val="24"/>
        </w:rPr>
      </w:pPr>
    </w:p>
    <w:p w14:paraId="4BBC6FAD" w14:textId="77777777" w:rsidR="00893E01" w:rsidRDefault="00060E1C" w:rsidP="00CB10E0">
      <w:pPr>
        <w:pStyle w:val="Prrafodelista"/>
        <w:numPr>
          <w:ilvl w:val="0"/>
          <w:numId w:val="5"/>
        </w:numPr>
        <w:jc w:val="both"/>
        <w:rPr>
          <w:rFonts w:ascii="Book Antiqua" w:hAnsi="Book Antiqua"/>
          <w:sz w:val="24"/>
          <w:szCs w:val="24"/>
        </w:rPr>
      </w:pPr>
      <w:r w:rsidRPr="00CB10E0">
        <w:rPr>
          <w:rFonts w:ascii="Book Antiqua" w:hAnsi="Book Antiqua"/>
          <w:sz w:val="24"/>
          <w:szCs w:val="24"/>
        </w:rPr>
        <w:t xml:space="preserve">La decisión de suspender, cancelar o anular el procedimiento en alguna etapa o en su globalidad, así como la de declararlo desierto.  </w:t>
      </w:r>
    </w:p>
    <w:p w14:paraId="171520E2" w14:textId="77777777" w:rsidR="00893E01" w:rsidRPr="00893E01" w:rsidRDefault="00893E01" w:rsidP="00893E01">
      <w:pPr>
        <w:pStyle w:val="Prrafodelista"/>
        <w:rPr>
          <w:rFonts w:ascii="Book Antiqua" w:hAnsi="Book Antiqua"/>
          <w:sz w:val="24"/>
          <w:szCs w:val="24"/>
        </w:rPr>
      </w:pPr>
    </w:p>
    <w:p w14:paraId="05F0A641" w14:textId="5A09E134" w:rsidR="00893E01" w:rsidRDefault="00060E1C" w:rsidP="00CB10E0">
      <w:pPr>
        <w:pStyle w:val="Prrafodelista"/>
        <w:numPr>
          <w:ilvl w:val="0"/>
          <w:numId w:val="5"/>
        </w:numPr>
        <w:jc w:val="both"/>
        <w:rPr>
          <w:rFonts w:ascii="Book Antiqua" w:hAnsi="Book Antiqua"/>
          <w:sz w:val="24"/>
          <w:szCs w:val="24"/>
        </w:rPr>
      </w:pPr>
      <w:r w:rsidRPr="00CB10E0">
        <w:rPr>
          <w:rFonts w:ascii="Book Antiqua" w:hAnsi="Book Antiqua"/>
          <w:sz w:val="24"/>
          <w:szCs w:val="24"/>
        </w:rPr>
        <w:t xml:space="preserve">La respuesta a los recursos </w:t>
      </w:r>
      <w:r w:rsidR="000F2D82">
        <w:rPr>
          <w:rFonts w:ascii="Book Antiqua" w:hAnsi="Book Antiqua"/>
          <w:sz w:val="24"/>
          <w:szCs w:val="24"/>
        </w:rPr>
        <w:t>administrativos</w:t>
      </w:r>
      <w:r w:rsidRPr="00CB10E0">
        <w:rPr>
          <w:rFonts w:ascii="Book Antiqua" w:hAnsi="Book Antiqua"/>
          <w:sz w:val="24"/>
          <w:szCs w:val="24"/>
        </w:rPr>
        <w:t xml:space="preserve">. </w:t>
      </w:r>
    </w:p>
    <w:p w14:paraId="396E6183" w14:textId="77777777" w:rsidR="004C370F" w:rsidRPr="00D51B4D" w:rsidRDefault="004C370F" w:rsidP="00D51B4D">
      <w:pPr>
        <w:rPr>
          <w:rFonts w:ascii="Book Antiqua" w:hAnsi="Book Antiqua"/>
          <w:sz w:val="24"/>
          <w:szCs w:val="24"/>
        </w:rPr>
      </w:pPr>
    </w:p>
    <w:p w14:paraId="1D3F8DA4" w14:textId="464CBB94" w:rsidR="004C370F" w:rsidRDefault="00060E1C" w:rsidP="00060E1C">
      <w:pPr>
        <w:pStyle w:val="Prrafodelista"/>
        <w:numPr>
          <w:ilvl w:val="0"/>
          <w:numId w:val="5"/>
        </w:numPr>
        <w:jc w:val="both"/>
        <w:rPr>
          <w:rFonts w:ascii="Book Antiqua" w:hAnsi="Book Antiqua"/>
          <w:sz w:val="24"/>
          <w:szCs w:val="24"/>
        </w:rPr>
      </w:pPr>
      <w:r w:rsidRPr="00CB10E0">
        <w:rPr>
          <w:rFonts w:ascii="Book Antiqua" w:hAnsi="Book Antiqua"/>
          <w:sz w:val="24"/>
          <w:szCs w:val="24"/>
        </w:rPr>
        <w:t xml:space="preserve">Las decisiones de revisión de las propias actuaciones del </w:t>
      </w:r>
      <w:r w:rsidR="001D7FDA">
        <w:rPr>
          <w:rFonts w:ascii="Book Antiqua" w:hAnsi="Book Antiqua"/>
          <w:sz w:val="24"/>
          <w:szCs w:val="24"/>
        </w:rPr>
        <w:t>fideicomiso público</w:t>
      </w:r>
      <w:r w:rsidRPr="00CB10E0">
        <w:rPr>
          <w:rFonts w:ascii="Book Antiqua" w:hAnsi="Book Antiqua"/>
          <w:sz w:val="24"/>
          <w:szCs w:val="24"/>
        </w:rPr>
        <w:t>.</w:t>
      </w:r>
    </w:p>
    <w:p w14:paraId="4BA5EB7C" w14:textId="77777777" w:rsidR="00FE7DCB" w:rsidRPr="00FE7DCB" w:rsidRDefault="00FE7DCB" w:rsidP="003C5535">
      <w:pPr>
        <w:jc w:val="both"/>
        <w:rPr>
          <w:rFonts w:ascii="Book Antiqua" w:hAnsi="Book Antiqua"/>
          <w:sz w:val="24"/>
          <w:szCs w:val="24"/>
        </w:rPr>
      </w:pPr>
    </w:p>
    <w:p w14:paraId="493C8904" w14:textId="77777777" w:rsidR="00D564F6" w:rsidRDefault="003C5535" w:rsidP="00160A6C">
      <w:pPr>
        <w:jc w:val="center"/>
        <w:rPr>
          <w:rFonts w:ascii="Book Antiqua" w:hAnsi="Book Antiqua"/>
          <w:b/>
          <w:bCs/>
          <w:sz w:val="24"/>
          <w:szCs w:val="24"/>
        </w:rPr>
      </w:pPr>
      <w:r>
        <w:rPr>
          <w:rFonts w:ascii="Book Antiqua" w:hAnsi="Book Antiqua"/>
          <w:b/>
          <w:bCs/>
          <w:sz w:val="24"/>
          <w:szCs w:val="24"/>
        </w:rPr>
        <w:t xml:space="preserve">CAPÍTULO II. </w:t>
      </w:r>
    </w:p>
    <w:p w14:paraId="5744CD45" w14:textId="74E67C54" w:rsidR="008C5D2C" w:rsidRDefault="008C5D2C" w:rsidP="00160A6C">
      <w:pPr>
        <w:jc w:val="center"/>
        <w:rPr>
          <w:rFonts w:ascii="Book Antiqua" w:hAnsi="Book Antiqua"/>
          <w:b/>
          <w:bCs/>
          <w:sz w:val="24"/>
          <w:szCs w:val="24"/>
        </w:rPr>
      </w:pPr>
      <w:r>
        <w:rPr>
          <w:rFonts w:ascii="Book Antiqua" w:hAnsi="Book Antiqua"/>
          <w:b/>
          <w:bCs/>
          <w:sz w:val="24"/>
          <w:szCs w:val="24"/>
        </w:rPr>
        <w:t xml:space="preserve">PERSONAS </w:t>
      </w:r>
      <w:r w:rsidR="00C51B7F">
        <w:rPr>
          <w:rFonts w:ascii="Book Antiqua" w:hAnsi="Book Antiqua"/>
          <w:b/>
          <w:bCs/>
          <w:sz w:val="24"/>
          <w:szCs w:val="24"/>
        </w:rPr>
        <w:t>FÍSICAS O JURÍDICAS PARTICIPANTES</w:t>
      </w:r>
    </w:p>
    <w:p w14:paraId="024897DA" w14:textId="77777777" w:rsidR="00C51B7F" w:rsidRPr="00C51B7F" w:rsidRDefault="00C51B7F" w:rsidP="003C5535">
      <w:pPr>
        <w:jc w:val="both"/>
        <w:rPr>
          <w:rFonts w:ascii="Book Antiqua" w:hAnsi="Book Antiqua"/>
          <w:sz w:val="24"/>
          <w:szCs w:val="24"/>
        </w:rPr>
      </w:pPr>
    </w:p>
    <w:p w14:paraId="11D8958B" w14:textId="2A2DFA06" w:rsidR="004F2DCE" w:rsidRPr="004F2DCE" w:rsidRDefault="00C51B7F" w:rsidP="004F2DCE">
      <w:pPr>
        <w:jc w:val="both"/>
        <w:rPr>
          <w:rFonts w:ascii="Book Antiqua" w:hAnsi="Book Antiqua"/>
          <w:sz w:val="24"/>
          <w:szCs w:val="24"/>
        </w:rPr>
      </w:pPr>
      <w:r w:rsidRPr="00DD7142">
        <w:rPr>
          <w:rFonts w:ascii="Book Antiqua" w:hAnsi="Book Antiqua"/>
          <w:b/>
          <w:bCs/>
          <w:sz w:val="24"/>
          <w:szCs w:val="24"/>
        </w:rPr>
        <w:t xml:space="preserve">Artículo 10. </w:t>
      </w:r>
      <w:r w:rsidR="004F2DCE" w:rsidRPr="00DD7142">
        <w:rPr>
          <w:rFonts w:ascii="Book Antiqua" w:hAnsi="Book Antiqua"/>
          <w:b/>
          <w:bCs/>
          <w:sz w:val="24"/>
          <w:szCs w:val="24"/>
        </w:rPr>
        <w:t>Oferentes.</w:t>
      </w:r>
      <w:r w:rsidR="004F2DCE">
        <w:rPr>
          <w:rFonts w:ascii="Book Antiqua" w:hAnsi="Book Antiqua"/>
          <w:sz w:val="24"/>
          <w:szCs w:val="24"/>
        </w:rPr>
        <w:t xml:space="preserve"> </w:t>
      </w:r>
      <w:r w:rsidR="004F2DCE" w:rsidRPr="004F2DCE">
        <w:rPr>
          <w:rFonts w:ascii="Book Antiqua" w:hAnsi="Book Antiqua"/>
          <w:sz w:val="24"/>
          <w:szCs w:val="24"/>
        </w:rPr>
        <w:t xml:space="preserve">Podrán participar como oferentes en los procedimientos de contratación pública las siguientes personas: </w:t>
      </w:r>
    </w:p>
    <w:p w14:paraId="3CEDA2AE" w14:textId="77777777" w:rsidR="004F2DCE" w:rsidRPr="004F2DCE" w:rsidRDefault="004F2DCE" w:rsidP="004F2DCE">
      <w:pPr>
        <w:jc w:val="both"/>
        <w:rPr>
          <w:rFonts w:ascii="Book Antiqua" w:hAnsi="Book Antiqua"/>
          <w:sz w:val="24"/>
          <w:szCs w:val="24"/>
        </w:rPr>
      </w:pPr>
      <w:r w:rsidRPr="004F2DCE">
        <w:rPr>
          <w:rFonts w:ascii="Book Antiqua" w:hAnsi="Book Antiqua"/>
          <w:sz w:val="24"/>
          <w:szCs w:val="24"/>
        </w:rPr>
        <w:t xml:space="preserve"> </w:t>
      </w:r>
    </w:p>
    <w:p w14:paraId="1AD69F0D" w14:textId="6363F76D" w:rsidR="004F2DCE" w:rsidRDefault="004F2DCE" w:rsidP="004F2DCE">
      <w:pPr>
        <w:pStyle w:val="Prrafodelista"/>
        <w:numPr>
          <w:ilvl w:val="0"/>
          <w:numId w:val="6"/>
        </w:numPr>
        <w:jc w:val="both"/>
        <w:rPr>
          <w:rFonts w:ascii="Book Antiqua" w:hAnsi="Book Antiqua"/>
          <w:sz w:val="24"/>
          <w:szCs w:val="24"/>
        </w:rPr>
      </w:pPr>
      <w:r w:rsidRPr="004F2DCE">
        <w:rPr>
          <w:rFonts w:ascii="Book Antiqua" w:hAnsi="Book Antiqua"/>
          <w:sz w:val="24"/>
          <w:szCs w:val="24"/>
        </w:rPr>
        <w:t xml:space="preserve">Las personas físicas o jurídicas, nacionales o extranjeras con capacidad jurídica para contratar y asumir obligaciones, que hagan oferta de obras, bienes o servicios requeridos por las instituciones contratantes. </w:t>
      </w:r>
    </w:p>
    <w:p w14:paraId="6CDE60A1" w14:textId="77777777" w:rsidR="00520C3A" w:rsidRDefault="00520C3A" w:rsidP="00520C3A">
      <w:pPr>
        <w:pStyle w:val="Prrafodelista"/>
        <w:jc w:val="both"/>
        <w:rPr>
          <w:rFonts w:ascii="Book Antiqua" w:hAnsi="Book Antiqua"/>
          <w:sz w:val="24"/>
          <w:szCs w:val="24"/>
        </w:rPr>
      </w:pPr>
    </w:p>
    <w:p w14:paraId="6BE515A8" w14:textId="379511F3" w:rsidR="004C56B6" w:rsidRPr="004F2DCE" w:rsidRDefault="00532013" w:rsidP="004F2DCE">
      <w:pPr>
        <w:pStyle w:val="Prrafodelista"/>
        <w:numPr>
          <w:ilvl w:val="0"/>
          <w:numId w:val="6"/>
        </w:numPr>
        <w:jc w:val="both"/>
        <w:rPr>
          <w:rFonts w:ascii="Book Antiqua" w:hAnsi="Book Antiqua"/>
          <w:sz w:val="24"/>
          <w:szCs w:val="24"/>
        </w:rPr>
      </w:pPr>
      <w:r>
        <w:rPr>
          <w:rFonts w:ascii="Book Antiqua" w:hAnsi="Book Antiqua"/>
          <w:sz w:val="24"/>
          <w:szCs w:val="24"/>
        </w:rPr>
        <w:t>D</w:t>
      </w:r>
      <w:r w:rsidR="00D27FBE" w:rsidRPr="00D27FBE">
        <w:rPr>
          <w:rFonts w:ascii="Book Antiqua" w:hAnsi="Book Antiqua"/>
          <w:sz w:val="24"/>
          <w:szCs w:val="24"/>
        </w:rPr>
        <w:t xml:space="preserve">os o más personas mencionadas en el numeral 1 pueden presentar una oferta en conjunto y ser consideradas como un consorcio, asumiendo una responsabilidad solidaria ante </w:t>
      </w:r>
      <w:r w:rsidR="00911FD2">
        <w:rPr>
          <w:rFonts w:ascii="Book Antiqua" w:hAnsi="Book Antiqua"/>
          <w:sz w:val="24"/>
          <w:szCs w:val="24"/>
        </w:rPr>
        <w:t>el fideicomiso público</w:t>
      </w:r>
      <w:r w:rsidR="00D27FBE" w:rsidRPr="00D27FBE">
        <w:rPr>
          <w:rFonts w:ascii="Book Antiqua" w:hAnsi="Book Antiqua"/>
          <w:sz w:val="24"/>
          <w:szCs w:val="24"/>
        </w:rPr>
        <w:t>. Para ello, deben realizar un acto notarial que establezca su condición de consorcio, su compromiso de actuar como una sola persona durante la licitación y la eventual contratación, las obligaciones de cada uno de los miembros, sus roles y funciones, el alcance de su relación y las partes involucradas en la oferta dirigida a</w:t>
      </w:r>
      <w:r>
        <w:rPr>
          <w:rFonts w:ascii="Book Antiqua" w:hAnsi="Book Antiqua"/>
          <w:sz w:val="24"/>
          <w:szCs w:val="24"/>
        </w:rPr>
        <w:t>l</w:t>
      </w:r>
      <w:r w:rsidR="00D27FBE" w:rsidRPr="00D27FBE">
        <w:rPr>
          <w:rFonts w:ascii="Book Antiqua" w:hAnsi="Book Antiqua"/>
          <w:sz w:val="24"/>
          <w:szCs w:val="24"/>
        </w:rPr>
        <w:t xml:space="preserve"> </w:t>
      </w:r>
      <w:r>
        <w:rPr>
          <w:rFonts w:ascii="Book Antiqua" w:hAnsi="Book Antiqua"/>
          <w:sz w:val="24"/>
          <w:szCs w:val="24"/>
        </w:rPr>
        <w:t>fideicomiso público</w:t>
      </w:r>
      <w:r w:rsidR="00D27FBE" w:rsidRPr="00D27FBE">
        <w:rPr>
          <w:rFonts w:ascii="Book Antiqua" w:hAnsi="Book Antiqua"/>
          <w:sz w:val="24"/>
          <w:szCs w:val="24"/>
        </w:rPr>
        <w:t>.</w:t>
      </w:r>
    </w:p>
    <w:p w14:paraId="2517A483" w14:textId="77777777" w:rsidR="004C56B6" w:rsidRDefault="004C56B6" w:rsidP="00DD25CB">
      <w:pPr>
        <w:jc w:val="both"/>
        <w:rPr>
          <w:rFonts w:ascii="Book Antiqua" w:hAnsi="Book Antiqua"/>
          <w:sz w:val="24"/>
          <w:szCs w:val="24"/>
        </w:rPr>
      </w:pPr>
    </w:p>
    <w:p w14:paraId="1A4A2D0E" w14:textId="27191835" w:rsidR="004F2DCE" w:rsidRDefault="004F2DCE" w:rsidP="00DD25CB">
      <w:pPr>
        <w:jc w:val="both"/>
        <w:rPr>
          <w:rFonts w:ascii="Book Antiqua" w:hAnsi="Book Antiqua"/>
          <w:sz w:val="24"/>
          <w:szCs w:val="24"/>
        </w:rPr>
      </w:pPr>
      <w:r w:rsidRPr="00DD7142">
        <w:rPr>
          <w:rFonts w:ascii="Book Antiqua" w:hAnsi="Book Antiqua"/>
          <w:b/>
          <w:bCs/>
          <w:sz w:val="24"/>
          <w:szCs w:val="24"/>
        </w:rPr>
        <w:t xml:space="preserve">Artículo 11. </w:t>
      </w:r>
      <w:r w:rsidR="000C58B9" w:rsidRPr="00DD7142">
        <w:rPr>
          <w:rFonts w:ascii="Book Antiqua" w:hAnsi="Book Antiqua"/>
          <w:b/>
          <w:bCs/>
          <w:sz w:val="24"/>
          <w:szCs w:val="24"/>
        </w:rPr>
        <w:t>Prohibición de multiplicidad de participación.</w:t>
      </w:r>
      <w:r w:rsidR="000C58B9">
        <w:rPr>
          <w:rFonts w:ascii="Book Antiqua" w:hAnsi="Book Antiqua"/>
          <w:sz w:val="24"/>
          <w:szCs w:val="24"/>
        </w:rPr>
        <w:t xml:space="preserve"> </w:t>
      </w:r>
      <w:r w:rsidR="000C58B9" w:rsidRPr="000C58B9">
        <w:rPr>
          <w:rFonts w:ascii="Book Antiqua" w:hAnsi="Book Antiqua"/>
          <w:sz w:val="24"/>
          <w:szCs w:val="24"/>
        </w:rPr>
        <w:t>Se prohíbe la multiplicidad de participación de una misma persona, ya sea física o jurídica, en un mismo procedimiento de contratación.</w:t>
      </w:r>
    </w:p>
    <w:p w14:paraId="205CE7A7" w14:textId="77777777" w:rsidR="004F2DCE" w:rsidRDefault="004F2DCE" w:rsidP="00DD25CB">
      <w:pPr>
        <w:jc w:val="both"/>
        <w:rPr>
          <w:rFonts w:ascii="Book Antiqua" w:hAnsi="Book Antiqua"/>
          <w:sz w:val="24"/>
          <w:szCs w:val="24"/>
        </w:rPr>
      </w:pPr>
    </w:p>
    <w:p w14:paraId="79806DB9" w14:textId="77D086E5" w:rsidR="00DD25CB" w:rsidRPr="00DD25CB" w:rsidRDefault="004C56B6" w:rsidP="00DD25CB">
      <w:pPr>
        <w:jc w:val="both"/>
        <w:rPr>
          <w:rFonts w:ascii="Book Antiqua" w:hAnsi="Book Antiqua"/>
          <w:sz w:val="24"/>
          <w:szCs w:val="24"/>
        </w:rPr>
      </w:pPr>
      <w:r w:rsidRPr="00DD7142">
        <w:rPr>
          <w:rFonts w:ascii="Book Antiqua" w:hAnsi="Book Antiqua"/>
          <w:b/>
          <w:bCs/>
          <w:sz w:val="24"/>
          <w:szCs w:val="24"/>
        </w:rPr>
        <w:t xml:space="preserve">Artículo 12. </w:t>
      </w:r>
      <w:r w:rsidR="00DD25CB" w:rsidRPr="00DD7142">
        <w:rPr>
          <w:rFonts w:ascii="Book Antiqua" w:hAnsi="Book Antiqua"/>
          <w:b/>
          <w:bCs/>
          <w:sz w:val="24"/>
          <w:szCs w:val="24"/>
        </w:rPr>
        <w:t xml:space="preserve">Registro de proveedor del Estado. </w:t>
      </w:r>
      <w:r w:rsidR="00DD25CB" w:rsidRPr="00DD25CB">
        <w:rPr>
          <w:rFonts w:ascii="Book Antiqua" w:hAnsi="Book Antiqua"/>
          <w:sz w:val="24"/>
          <w:szCs w:val="24"/>
        </w:rPr>
        <w:t>Las personas físicas o jurídicas interesadas en participar como oferentes en los procedimientos de contratación</w:t>
      </w:r>
      <w:r w:rsidR="00520C3A">
        <w:rPr>
          <w:rFonts w:ascii="Book Antiqua" w:hAnsi="Book Antiqua"/>
          <w:sz w:val="24"/>
          <w:szCs w:val="24"/>
        </w:rPr>
        <w:t>,</w:t>
      </w:r>
      <w:r w:rsidR="00DD25CB" w:rsidRPr="00DD25CB">
        <w:rPr>
          <w:rFonts w:ascii="Book Antiqua" w:hAnsi="Book Antiqua"/>
          <w:sz w:val="24"/>
          <w:szCs w:val="24"/>
        </w:rPr>
        <w:t xml:space="preserve"> </w:t>
      </w:r>
      <w:r w:rsidR="00520C3A">
        <w:rPr>
          <w:rFonts w:ascii="Book Antiqua" w:hAnsi="Book Antiqua"/>
          <w:sz w:val="24"/>
          <w:szCs w:val="24"/>
        </w:rPr>
        <w:t>las cuales</w:t>
      </w:r>
      <w:r w:rsidR="00DD25CB" w:rsidRPr="00DD25CB">
        <w:rPr>
          <w:rFonts w:ascii="Book Antiqua" w:hAnsi="Book Antiqua"/>
          <w:sz w:val="24"/>
          <w:szCs w:val="24"/>
        </w:rPr>
        <w:t xml:space="preserve"> deberán estar inscritas en el Registro de Proveedor del Estado </w:t>
      </w:r>
      <w:r w:rsidR="00BF41E0" w:rsidRPr="00DD25CB">
        <w:rPr>
          <w:rFonts w:ascii="Book Antiqua" w:hAnsi="Book Antiqua"/>
          <w:sz w:val="24"/>
          <w:szCs w:val="24"/>
        </w:rPr>
        <w:t>administrado por</w:t>
      </w:r>
      <w:r w:rsidR="00DD25CB" w:rsidRPr="00DD25CB">
        <w:rPr>
          <w:rFonts w:ascii="Book Antiqua" w:hAnsi="Book Antiqua"/>
          <w:sz w:val="24"/>
          <w:szCs w:val="24"/>
        </w:rPr>
        <w:t xml:space="preserve"> la Dirección General de Contrataciones Públicas. </w:t>
      </w:r>
    </w:p>
    <w:p w14:paraId="4131F71E" w14:textId="4EFE47D8" w:rsidR="00C51B7F" w:rsidRDefault="00C51B7F" w:rsidP="003C5535">
      <w:pPr>
        <w:jc w:val="both"/>
        <w:rPr>
          <w:rFonts w:ascii="Book Antiqua" w:hAnsi="Book Antiqua"/>
          <w:sz w:val="24"/>
          <w:szCs w:val="24"/>
        </w:rPr>
      </w:pPr>
    </w:p>
    <w:p w14:paraId="1B4DCFB3" w14:textId="30793554" w:rsidR="008E3D6E" w:rsidRPr="008E3D6E" w:rsidRDefault="008E3D6E" w:rsidP="008E3D6E">
      <w:pPr>
        <w:jc w:val="both"/>
        <w:rPr>
          <w:rFonts w:ascii="Book Antiqua" w:hAnsi="Book Antiqua"/>
          <w:sz w:val="24"/>
          <w:szCs w:val="24"/>
        </w:rPr>
      </w:pPr>
      <w:r w:rsidRPr="00DD7142">
        <w:rPr>
          <w:rFonts w:ascii="Book Antiqua" w:hAnsi="Book Antiqua"/>
          <w:b/>
          <w:bCs/>
          <w:sz w:val="24"/>
          <w:szCs w:val="24"/>
        </w:rPr>
        <w:t>Artículo 13. Calificación para contratar.</w:t>
      </w:r>
      <w:r>
        <w:rPr>
          <w:rFonts w:ascii="Book Antiqua" w:hAnsi="Book Antiqua"/>
          <w:sz w:val="24"/>
          <w:szCs w:val="24"/>
        </w:rPr>
        <w:t xml:space="preserve"> </w:t>
      </w:r>
      <w:r w:rsidRPr="008E3D6E">
        <w:rPr>
          <w:rFonts w:ascii="Book Antiqua" w:hAnsi="Book Antiqua"/>
          <w:sz w:val="24"/>
          <w:szCs w:val="24"/>
        </w:rPr>
        <w:t xml:space="preserve">La calificación es el mecanismo mediante el cual se determinará que un oferente ha demostrado su capacidad, aptitud, solvencia e idoneidad para asumir una contratación, de conformidad con lo previsto en la </w:t>
      </w:r>
      <w:r w:rsidR="00F600FF">
        <w:rPr>
          <w:rFonts w:ascii="Book Antiqua" w:hAnsi="Book Antiqua"/>
          <w:sz w:val="24"/>
          <w:szCs w:val="24"/>
        </w:rPr>
        <w:t>Ley núm. 340-06, sobre Compras y Contrataciones de Bienes, Servicios</w:t>
      </w:r>
      <w:r w:rsidR="003C6A35">
        <w:rPr>
          <w:rFonts w:ascii="Book Antiqua" w:hAnsi="Book Antiqua"/>
          <w:sz w:val="24"/>
          <w:szCs w:val="24"/>
        </w:rPr>
        <w:t xml:space="preserve"> y</w:t>
      </w:r>
      <w:r w:rsidR="00F600FF">
        <w:rPr>
          <w:rFonts w:ascii="Book Antiqua" w:hAnsi="Book Antiqua"/>
          <w:sz w:val="24"/>
          <w:szCs w:val="24"/>
        </w:rPr>
        <w:t xml:space="preserve"> Obras y sus modificaciones</w:t>
      </w:r>
      <w:r w:rsidRPr="008E3D6E">
        <w:rPr>
          <w:rFonts w:ascii="Book Antiqua" w:hAnsi="Book Antiqua"/>
          <w:sz w:val="24"/>
          <w:szCs w:val="24"/>
        </w:rPr>
        <w:t xml:space="preserve">, su reglamentación complementaria y los pliegos de condiciones </w:t>
      </w:r>
      <w:r w:rsidRPr="008E3D6E">
        <w:rPr>
          <w:rFonts w:ascii="Book Antiqua" w:hAnsi="Book Antiqua"/>
          <w:sz w:val="24"/>
          <w:szCs w:val="24"/>
        </w:rPr>
        <w:lastRenderedPageBreak/>
        <w:t xml:space="preserve">correspondientes. Para ser calificados, los potenciales oferentes deberán satisfacer las siguientes condiciones: </w:t>
      </w:r>
    </w:p>
    <w:p w14:paraId="1325CCFD" w14:textId="77777777" w:rsidR="008E3D6E" w:rsidRPr="008E3D6E" w:rsidRDefault="008E3D6E" w:rsidP="008E3D6E">
      <w:pPr>
        <w:jc w:val="both"/>
        <w:rPr>
          <w:rFonts w:ascii="Book Antiqua" w:hAnsi="Book Antiqua"/>
          <w:sz w:val="24"/>
          <w:szCs w:val="24"/>
        </w:rPr>
      </w:pPr>
      <w:r w:rsidRPr="008E3D6E">
        <w:rPr>
          <w:rFonts w:ascii="Book Antiqua" w:hAnsi="Book Antiqua"/>
          <w:sz w:val="24"/>
          <w:szCs w:val="24"/>
        </w:rPr>
        <w:t xml:space="preserve"> </w:t>
      </w:r>
    </w:p>
    <w:p w14:paraId="05E1B514" w14:textId="77777777" w:rsidR="0080509B" w:rsidRDefault="008E3D6E" w:rsidP="0080509B">
      <w:pPr>
        <w:pStyle w:val="Prrafodelista"/>
        <w:numPr>
          <w:ilvl w:val="0"/>
          <w:numId w:val="7"/>
        </w:numPr>
        <w:jc w:val="both"/>
        <w:rPr>
          <w:rFonts w:ascii="Book Antiqua" w:hAnsi="Book Antiqua"/>
          <w:sz w:val="24"/>
          <w:szCs w:val="24"/>
        </w:rPr>
      </w:pPr>
      <w:r w:rsidRPr="008F085E">
        <w:rPr>
          <w:rFonts w:ascii="Book Antiqua" w:hAnsi="Book Antiqua"/>
          <w:sz w:val="24"/>
          <w:szCs w:val="24"/>
        </w:rPr>
        <w:t>Poseer las calificaciones profesionales, técnicas y éticas que aseguren su competencia e integridad, los recursos financieros, la fiabilidad, la experiencia y el personal necesario para ejecutar el contrato.</w:t>
      </w:r>
    </w:p>
    <w:p w14:paraId="11BEFF13" w14:textId="77777777" w:rsidR="0080509B" w:rsidRDefault="0080509B" w:rsidP="0080509B">
      <w:pPr>
        <w:pStyle w:val="Prrafodelista"/>
        <w:jc w:val="both"/>
        <w:rPr>
          <w:rFonts w:ascii="Book Antiqua" w:hAnsi="Book Antiqua"/>
          <w:sz w:val="24"/>
          <w:szCs w:val="24"/>
        </w:rPr>
      </w:pPr>
    </w:p>
    <w:p w14:paraId="619EE420" w14:textId="65EC4681" w:rsidR="008F085E" w:rsidRPr="0080509B" w:rsidRDefault="0080509B" w:rsidP="0080509B">
      <w:pPr>
        <w:pStyle w:val="Prrafodelista"/>
        <w:numPr>
          <w:ilvl w:val="0"/>
          <w:numId w:val="7"/>
        </w:numPr>
        <w:jc w:val="both"/>
        <w:rPr>
          <w:rFonts w:ascii="Book Antiqua" w:hAnsi="Book Antiqua"/>
          <w:sz w:val="24"/>
          <w:szCs w:val="24"/>
        </w:rPr>
      </w:pPr>
      <w:r>
        <w:rPr>
          <w:rFonts w:ascii="Book Antiqua" w:hAnsi="Book Antiqua"/>
          <w:sz w:val="24"/>
          <w:szCs w:val="24"/>
        </w:rPr>
        <w:t>Q</w:t>
      </w:r>
      <w:r w:rsidRPr="0080509B">
        <w:rPr>
          <w:rFonts w:ascii="Book Antiqua" w:hAnsi="Book Antiqua"/>
          <w:sz w:val="24"/>
          <w:szCs w:val="24"/>
        </w:rPr>
        <w:t>ue los objetivos sociales sean congruentes con el propósito del contrato.</w:t>
      </w:r>
    </w:p>
    <w:p w14:paraId="73BF0B82" w14:textId="77777777" w:rsidR="0080509B" w:rsidRDefault="0080509B" w:rsidP="0080509B">
      <w:pPr>
        <w:pStyle w:val="Prrafodelista"/>
        <w:jc w:val="both"/>
        <w:rPr>
          <w:rFonts w:ascii="Book Antiqua" w:hAnsi="Book Antiqua"/>
          <w:sz w:val="24"/>
          <w:szCs w:val="24"/>
        </w:rPr>
      </w:pPr>
    </w:p>
    <w:p w14:paraId="2A235ED7" w14:textId="77777777" w:rsidR="00983646" w:rsidRDefault="008E3D6E" w:rsidP="00983646">
      <w:pPr>
        <w:pStyle w:val="Prrafodelista"/>
        <w:numPr>
          <w:ilvl w:val="0"/>
          <w:numId w:val="7"/>
        </w:numPr>
        <w:jc w:val="both"/>
        <w:rPr>
          <w:rFonts w:ascii="Book Antiqua" w:hAnsi="Book Antiqua"/>
          <w:sz w:val="24"/>
          <w:szCs w:val="24"/>
        </w:rPr>
      </w:pPr>
      <w:r w:rsidRPr="008F085E">
        <w:rPr>
          <w:rFonts w:ascii="Book Antiqua" w:hAnsi="Book Antiqua"/>
          <w:sz w:val="24"/>
          <w:szCs w:val="24"/>
        </w:rPr>
        <w:t>Que demuestren solvencia y no se encuentren sometidos a un concurso de acreedores, en quiebra o procedimiento de liquidación o de administración judicial, ni que sus actividades comerciales hubieran sido suspendidas.</w:t>
      </w:r>
    </w:p>
    <w:p w14:paraId="29FA3300" w14:textId="77777777" w:rsidR="00983646" w:rsidRPr="00983646" w:rsidRDefault="00983646" w:rsidP="00983646">
      <w:pPr>
        <w:pStyle w:val="Prrafodelista"/>
        <w:rPr>
          <w:rFonts w:ascii="Book Antiqua" w:hAnsi="Book Antiqua"/>
          <w:sz w:val="24"/>
          <w:szCs w:val="24"/>
        </w:rPr>
      </w:pPr>
    </w:p>
    <w:p w14:paraId="111E136E" w14:textId="2E69C124" w:rsidR="00983646" w:rsidRPr="00983646" w:rsidRDefault="00983646" w:rsidP="00983646">
      <w:pPr>
        <w:pStyle w:val="Prrafodelista"/>
        <w:numPr>
          <w:ilvl w:val="0"/>
          <w:numId w:val="7"/>
        </w:numPr>
        <w:jc w:val="both"/>
        <w:rPr>
          <w:rFonts w:ascii="Book Antiqua" w:hAnsi="Book Antiqua"/>
          <w:sz w:val="24"/>
          <w:szCs w:val="24"/>
        </w:rPr>
      </w:pPr>
      <w:r w:rsidRPr="00983646">
        <w:rPr>
          <w:rFonts w:ascii="Book Antiqua" w:hAnsi="Book Antiqua"/>
          <w:sz w:val="24"/>
          <w:szCs w:val="24"/>
        </w:rPr>
        <w:t>Que se hayan cumplido con las obligaciones tributarias y de seguridad social.</w:t>
      </w:r>
    </w:p>
    <w:p w14:paraId="2816EF93" w14:textId="77777777" w:rsidR="008C5D2C" w:rsidRDefault="008C5D2C" w:rsidP="003C5535">
      <w:pPr>
        <w:jc w:val="both"/>
        <w:rPr>
          <w:rFonts w:ascii="Book Antiqua" w:hAnsi="Book Antiqua"/>
          <w:b/>
          <w:bCs/>
          <w:sz w:val="24"/>
          <w:szCs w:val="24"/>
        </w:rPr>
      </w:pPr>
    </w:p>
    <w:p w14:paraId="358129A7" w14:textId="5B3AF3D2" w:rsidR="00DC5D1A" w:rsidRPr="00AF67F5" w:rsidRDefault="00AF67F5" w:rsidP="003C5535">
      <w:pPr>
        <w:jc w:val="both"/>
        <w:rPr>
          <w:rFonts w:ascii="Book Antiqua" w:hAnsi="Book Antiqua"/>
          <w:sz w:val="24"/>
          <w:szCs w:val="24"/>
        </w:rPr>
      </w:pPr>
      <w:r w:rsidRPr="00DD7142">
        <w:rPr>
          <w:rFonts w:ascii="Book Antiqua" w:hAnsi="Book Antiqua"/>
          <w:b/>
          <w:bCs/>
          <w:sz w:val="24"/>
          <w:szCs w:val="24"/>
        </w:rPr>
        <w:t>Artículo 14. Inhabilitaciones para contratar.</w:t>
      </w:r>
      <w:r>
        <w:rPr>
          <w:rFonts w:ascii="Book Antiqua" w:hAnsi="Book Antiqua"/>
          <w:sz w:val="24"/>
          <w:szCs w:val="24"/>
        </w:rPr>
        <w:t xml:space="preserve"> No podrán ser oferentes del fideic</w:t>
      </w:r>
      <w:r w:rsidR="00C63040">
        <w:rPr>
          <w:rFonts w:ascii="Book Antiqua" w:hAnsi="Book Antiqua"/>
          <w:sz w:val="24"/>
          <w:szCs w:val="24"/>
        </w:rPr>
        <w:t xml:space="preserve">omiso público las personas que se encuentren dentro de las prohibiciones establecidas en el artículo 14 de la Ley núm. 340-06, sobre Compras y Contrataciones de Bienes, Servicios, </w:t>
      </w:r>
      <w:r w:rsidR="003C6A35">
        <w:rPr>
          <w:rFonts w:ascii="Book Antiqua" w:hAnsi="Book Antiqua"/>
          <w:sz w:val="24"/>
          <w:szCs w:val="24"/>
        </w:rPr>
        <w:t xml:space="preserve">y </w:t>
      </w:r>
      <w:r w:rsidR="00C63040">
        <w:rPr>
          <w:rFonts w:ascii="Book Antiqua" w:hAnsi="Book Antiqua"/>
          <w:sz w:val="24"/>
          <w:szCs w:val="24"/>
        </w:rPr>
        <w:t>Obras y sus modificaciones.</w:t>
      </w:r>
    </w:p>
    <w:p w14:paraId="08E57F87" w14:textId="77777777" w:rsidR="00DC5D1A" w:rsidRDefault="00DC5D1A" w:rsidP="003C5535">
      <w:pPr>
        <w:jc w:val="both"/>
        <w:rPr>
          <w:rFonts w:ascii="Book Antiqua" w:hAnsi="Book Antiqua"/>
          <w:b/>
          <w:bCs/>
          <w:sz w:val="24"/>
          <w:szCs w:val="24"/>
        </w:rPr>
      </w:pPr>
    </w:p>
    <w:p w14:paraId="7FF6E313" w14:textId="77777777" w:rsidR="00BF41E0" w:rsidRDefault="00BF41E0" w:rsidP="00160A6C">
      <w:pPr>
        <w:jc w:val="center"/>
        <w:rPr>
          <w:rFonts w:ascii="Book Antiqua" w:hAnsi="Book Antiqua"/>
          <w:b/>
          <w:bCs/>
          <w:sz w:val="24"/>
          <w:szCs w:val="24"/>
        </w:rPr>
      </w:pPr>
    </w:p>
    <w:p w14:paraId="64895836" w14:textId="77777777" w:rsidR="00BF41E0" w:rsidRDefault="00BF41E0" w:rsidP="00160A6C">
      <w:pPr>
        <w:jc w:val="center"/>
        <w:rPr>
          <w:rFonts w:ascii="Book Antiqua" w:hAnsi="Book Antiqua"/>
          <w:b/>
          <w:bCs/>
          <w:sz w:val="24"/>
          <w:szCs w:val="24"/>
        </w:rPr>
      </w:pPr>
    </w:p>
    <w:p w14:paraId="1080E34D" w14:textId="77777777" w:rsidR="00BF41E0" w:rsidRDefault="00BF41E0" w:rsidP="00160A6C">
      <w:pPr>
        <w:jc w:val="center"/>
        <w:rPr>
          <w:rFonts w:ascii="Book Antiqua" w:hAnsi="Book Antiqua"/>
          <w:b/>
          <w:bCs/>
          <w:sz w:val="24"/>
          <w:szCs w:val="24"/>
        </w:rPr>
      </w:pPr>
    </w:p>
    <w:p w14:paraId="073640C5" w14:textId="77777777" w:rsidR="00BF41E0" w:rsidRDefault="00BF41E0" w:rsidP="00160A6C">
      <w:pPr>
        <w:jc w:val="center"/>
        <w:rPr>
          <w:rFonts w:ascii="Book Antiqua" w:hAnsi="Book Antiqua"/>
          <w:b/>
          <w:bCs/>
          <w:sz w:val="24"/>
          <w:szCs w:val="24"/>
        </w:rPr>
      </w:pPr>
    </w:p>
    <w:p w14:paraId="35740401" w14:textId="77777777" w:rsidR="00BF41E0" w:rsidRDefault="00BF41E0" w:rsidP="00160A6C">
      <w:pPr>
        <w:jc w:val="center"/>
        <w:rPr>
          <w:rFonts w:ascii="Book Antiqua" w:hAnsi="Book Antiqua"/>
          <w:b/>
          <w:bCs/>
          <w:sz w:val="24"/>
          <w:szCs w:val="24"/>
        </w:rPr>
      </w:pPr>
    </w:p>
    <w:p w14:paraId="442EF680" w14:textId="475F7E10" w:rsidR="00160A6C" w:rsidRDefault="008C5D2C" w:rsidP="00160A6C">
      <w:pPr>
        <w:jc w:val="center"/>
        <w:rPr>
          <w:rFonts w:ascii="Book Antiqua" w:hAnsi="Book Antiqua"/>
          <w:b/>
          <w:bCs/>
          <w:sz w:val="24"/>
          <w:szCs w:val="24"/>
        </w:rPr>
      </w:pPr>
      <w:r>
        <w:rPr>
          <w:rFonts w:ascii="Book Antiqua" w:hAnsi="Book Antiqua"/>
          <w:b/>
          <w:bCs/>
          <w:sz w:val="24"/>
          <w:szCs w:val="24"/>
        </w:rPr>
        <w:t xml:space="preserve">CAPÍTULO III. </w:t>
      </w:r>
    </w:p>
    <w:p w14:paraId="4D400984" w14:textId="40B6E9AA" w:rsidR="003C5535" w:rsidRDefault="00200707" w:rsidP="00160A6C">
      <w:pPr>
        <w:jc w:val="center"/>
        <w:rPr>
          <w:rFonts w:ascii="Book Antiqua" w:hAnsi="Book Antiqua"/>
          <w:b/>
          <w:bCs/>
          <w:sz w:val="24"/>
          <w:szCs w:val="24"/>
        </w:rPr>
      </w:pPr>
      <w:r>
        <w:rPr>
          <w:rFonts w:ascii="Book Antiqua" w:hAnsi="Book Antiqua"/>
          <w:b/>
          <w:bCs/>
          <w:sz w:val="24"/>
          <w:szCs w:val="24"/>
        </w:rPr>
        <w:t>PROCEDIMIENTOS</w:t>
      </w:r>
      <w:r w:rsidR="003C5535">
        <w:rPr>
          <w:rFonts w:ascii="Book Antiqua" w:hAnsi="Book Antiqua"/>
          <w:b/>
          <w:bCs/>
          <w:sz w:val="24"/>
          <w:szCs w:val="24"/>
        </w:rPr>
        <w:t xml:space="preserve"> DE SELECCIÓN</w:t>
      </w:r>
      <w:r>
        <w:rPr>
          <w:rFonts w:ascii="Book Antiqua" w:hAnsi="Book Antiqua"/>
          <w:b/>
          <w:bCs/>
          <w:sz w:val="24"/>
          <w:szCs w:val="24"/>
        </w:rPr>
        <w:t>, CONVOCATORIA Y PLIEGOS DE CONDICIONES</w:t>
      </w:r>
    </w:p>
    <w:p w14:paraId="7A748EC7" w14:textId="77777777" w:rsidR="004E0D0E" w:rsidRDefault="004E0D0E" w:rsidP="003C5535">
      <w:pPr>
        <w:jc w:val="both"/>
        <w:rPr>
          <w:rFonts w:ascii="Book Antiqua" w:hAnsi="Book Antiqua"/>
          <w:b/>
          <w:bCs/>
          <w:sz w:val="24"/>
          <w:szCs w:val="24"/>
        </w:rPr>
      </w:pPr>
    </w:p>
    <w:p w14:paraId="795EC004" w14:textId="313CA754" w:rsidR="004E0D0E" w:rsidRDefault="00827891" w:rsidP="003C5535">
      <w:pPr>
        <w:jc w:val="both"/>
        <w:rPr>
          <w:rFonts w:ascii="Book Antiqua" w:hAnsi="Book Antiqua"/>
          <w:sz w:val="24"/>
          <w:szCs w:val="24"/>
        </w:rPr>
      </w:pPr>
      <w:r w:rsidRPr="00DD7142">
        <w:rPr>
          <w:rFonts w:ascii="Book Antiqua" w:hAnsi="Book Antiqua"/>
          <w:b/>
          <w:bCs/>
          <w:sz w:val="24"/>
          <w:szCs w:val="24"/>
        </w:rPr>
        <w:t>Artículo 15. Procedimientos ordinarios de selección.</w:t>
      </w:r>
      <w:r>
        <w:rPr>
          <w:rFonts w:ascii="Book Antiqua" w:hAnsi="Book Antiqua"/>
          <w:sz w:val="24"/>
          <w:szCs w:val="24"/>
        </w:rPr>
        <w:t xml:space="preserve"> </w:t>
      </w:r>
      <w:r w:rsidR="00D06118" w:rsidRPr="00D06118">
        <w:rPr>
          <w:rFonts w:ascii="Book Antiqua" w:hAnsi="Book Antiqua"/>
          <w:sz w:val="24"/>
          <w:szCs w:val="24"/>
        </w:rPr>
        <w:t>Serán considerados procedimientos ordinarios de selección de proveedores los siguientes:</w:t>
      </w:r>
    </w:p>
    <w:p w14:paraId="11200CD7" w14:textId="77777777" w:rsidR="000B3676" w:rsidRPr="00827891" w:rsidRDefault="000B3676" w:rsidP="003C5535">
      <w:pPr>
        <w:jc w:val="both"/>
        <w:rPr>
          <w:rFonts w:ascii="Book Antiqua" w:hAnsi="Book Antiqua"/>
          <w:sz w:val="24"/>
          <w:szCs w:val="24"/>
        </w:rPr>
      </w:pPr>
    </w:p>
    <w:p w14:paraId="7173050D" w14:textId="4A36F460" w:rsidR="004E0D0E" w:rsidRDefault="000B3676" w:rsidP="000B3676">
      <w:pPr>
        <w:pStyle w:val="Prrafodelista"/>
        <w:numPr>
          <w:ilvl w:val="0"/>
          <w:numId w:val="8"/>
        </w:numPr>
        <w:jc w:val="both"/>
        <w:rPr>
          <w:rFonts w:ascii="Book Antiqua" w:hAnsi="Book Antiqua"/>
          <w:sz w:val="24"/>
          <w:szCs w:val="24"/>
        </w:rPr>
      </w:pPr>
      <w:r w:rsidRPr="000B3676">
        <w:rPr>
          <w:rFonts w:ascii="Book Antiqua" w:hAnsi="Book Antiqua"/>
          <w:sz w:val="24"/>
          <w:szCs w:val="24"/>
        </w:rPr>
        <w:t xml:space="preserve">Licitación </w:t>
      </w:r>
      <w:r>
        <w:rPr>
          <w:rFonts w:ascii="Book Antiqua" w:hAnsi="Book Antiqua"/>
          <w:sz w:val="24"/>
          <w:szCs w:val="24"/>
        </w:rPr>
        <w:t>p</w:t>
      </w:r>
      <w:r w:rsidRPr="000B3676">
        <w:rPr>
          <w:rFonts w:ascii="Book Antiqua" w:hAnsi="Book Antiqua"/>
          <w:sz w:val="24"/>
          <w:szCs w:val="24"/>
        </w:rPr>
        <w:t>ública</w:t>
      </w:r>
      <w:r>
        <w:rPr>
          <w:rFonts w:ascii="Book Antiqua" w:hAnsi="Book Antiqua"/>
          <w:sz w:val="24"/>
          <w:szCs w:val="24"/>
        </w:rPr>
        <w:t xml:space="preserve"> nacional o internacional.</w:t>
      </w:r>
    </w:p>
    <w:p w14:paraId="5B5075CC" w14:textId="77777777" w:rsidR="000B3676" w:rsidRDefault="000B3676" w:rsidP="000B3676">
      <w:pPr>
        <w:pStyle w:val="Prrafodelista"/>
        <w:jc w:val="both"/>
        <w:rPr>
          <w:rFonts w:ascii="Book Antiqua" w:hAnsi="Book Antiqua"/>
          <w:sz w:val="24"/>
          <w:szCs w:val="24"/>
        </w:rPr>
      </w:pPr>
    </w:p>
    <w:p w14:paraId="5F5CD1AB" w14:textId="066C5249" w:rsidR="000B3676" w:rsidRDefault="003B400E" w:rsidP="000B3676">
      <w:pPr>
        <w:pStyle w:val="Prrafodelista"/>
        <w:numPr>
          <w:ilvl w:val="0"/>
          <w:numId w:val="8"/>
        </w:numPr>
        <w:jc w:val="both"/>
        <w:rPr>
          <w:rFonts w:ascii="Book Antiqua" w:hAnsi="Book Antiqua"/>
          <w:sz w:val="24"/>
          <w:szCs w:val="24"/>
        </w:rPr>
      </w:pPr>
      <w:r>
        <w:rPr>
          <w:rFonts w:ascii="Book Antiqua" w:hAnsi="Book Antiqua"/>
          <w:sz w:val="24"/>
          <w:szCs w:val="24"/>
        </w:rPr>
        <w:t>Licitación restringida.</w:t>
      </w:r>
    </w:p>
    <w:p w14:paraId="6EEDD123" w14:textId="77777777" w:rsidR="003B400E" w:rsidRPr="003B400E" w:rsidRDefault="003B400E" w:rsidP="003B400E">
      <w:pPr>
        <w:pStyle w:val="Prrafodelista"/>
        <w:rPr>
          <w:rFonts w:ascii="Book Antiqua" w:hAnsi="Book Antiqua"/>
          <w:sz w:val="24"/>
          <w:szCs w:val="24"/>
        </w:rPr>
      </w:pPr>
    </w:p>
    <w:p w14:paraId="2797358B" w14:textId="1DD7C806" w:rsidR="003B400E" w:rsidRDefault="003B400E" w:rsidP="000B3676">
      <w:pPr>
        <w:pStyle w:val="Prrafodelista"/>
        <w:numPr>
          <w:ilvl w:val="0"/>
          <w:numId w:val="8"/>
        </w:numPr>
        <w:jc w:val="both"/>
        <w:rPr>
          <w:rFonts w:ascii="Book Antiqua" w:hAnsi="Book Antiqua"/>
          <w:sz w:val="24"/>
          <w:szCs w:val="24"/>
        </w:rPr>
      </w:pPr>
      <w:r>
        <w:rPr>
          <w:rFonts w:ascii="Book Antiqua" w:hAnsi="Book Antiqua"/>
          <w:sz w:val="24"/>
          <w:szCs w:val="24"/>
        </w:rPr>
        <w:t>Sorteo de obras.</w:t>
      </w:r>
    </w:p>
    <w:p w14:paraId="54AE7B76" w14:textId="77777777" w:rsidR="003B400E" w:rsidRPr="003B400E" w:rsidRDefault="003B400E" w:rsidP="003B400E">
      <w:pPr>
        <w:pStyle w:val="Prrafodelista"/>
        <w:rPr>
          <w:rFonts w:ascii="Book Antiqua" w:hAnsi="Book Antiqua"/>
          <w:sz w:val="24"/>
          <w:szCs w:val="24"/>
        </w:rPr>
      </w:pPr>
    </w:p>
    <w:p w14:paraId="6B7E0669" w14:textId="1B945CE2" w:rsidR="003B400E" w:rsidRDefault="003B400E" w:rsidP="003B400E">
      <w:pPr>
        <w:pStyle w:val="Prrafodelista"/>
        <w:numPr>
          <w:ilvl w:val="0"/>
          <w:numId w:val="8"/>
        </w:numPr>
        <w:jc w:val="both"/>
        <w:rPr>
          <w:rFonts w:ascii="Book Antiqua" w:hAnsi="Book Antiqua"/>
          <w:sz w:val="24"/>
          <w:szCs w:val="24"/>
        </w:rPr>
      </w:pPr>
      <w:r>
        <w:rPr>
          <w:rFonts w:ascii="Book Antiqua" w:hAnsi="Book Antiqua"/>
          <w:sz w:val="24"/>
          <w:szCs w:val="24"/>
        </w:rPr>
        <w:t>Comparación de precios.</w:t>
      </w:r>
    </w:p>
    <w:p w14:paraId="498F8BBB" w14:textId="77777777" w:rsidR="003B400E" w:rsidRPr="003B400E" w:rsidRDefault="003B400E" w:rsidP="003B400E">
      <w:pPr>
        <w:pStyle w:val="Prrafodelista"/>
        <w:rPr>
          <w:rFonts w:ascii="Book Antiqua" w:hAnsi="Book Antiqua"/>
          <w:sz w:val="24"/>
          <w:szCs w:val="24"/>
        </w:rPr>
      </w:pPr>
    </w:p>
    <w:p w14:paraId="32970C51" w14:textId="65324415" w:rsidR="003B400E" w:rsidRDefault="003B400E" w:rsidP="00242DFA">
      <w:pPr>
        <w:pStyle w:val="Prrafodelista"/>
        <w:numPr>
          <w:ilvl w:val="0"/>
          <w:numId w:val="8"/>
        </w:numPr>
        <w:jc w:val="both"/>
        <w:rPr>
          <w:rFonts w:ascii="Book Antiqua" w:hAnsi="Book Antiqua"/>
          <w:sz w:val="24"/>
          <w:szCs w:val="24"/>
        </w:rPr>
      </w:pPr>
      <w:r>
        <w:rPr>
          <w:rFonts w:ascii="Book Antiqua" w:hAnsi="Book Antiqua"/>
          <w:sz w:val="24"/>
          <w:szCs w:val="24"/>
        </w:rPr>
        <w:t>Subasta inversa.</w:t>
      </w:r>
    </w:p>
    <w:p w14:paraId="02A052AF" w14:textId="77777777" w:rsidR="00242DFA" w:rsidRPr="00242DFA" w:rsidRDefault="00242DFA" w:rsidP="00242DFA">
      <w:pPr>
        <w:pStyle w:val="Prrafodelista"/>
        <w:rPr>
          <w:rFonts w:ascii="Book Antiqua" w:hAnsi="Book Antiqua"/>
          <w:sz w:val="24"/>
          <w:szCs w:val="24"/>
        </w:rPr>
      </w:pPr>
    </w:p>
    <w:p w14:paraId="1F79117B" w14:textId="35E6E462" w:rsidR="00242DFA" w:rsidRDefault="00242DFA" w:rsidP="00242DFA">
      <w:pPr>
        <w:pStyle w:val="Prrafodelista"/>
        <w:numPr>
          <w:ilvl w:val="0"/>
          <w:numId w:val="8"/>
        </w:numPr>
        <w:jc w:val="both"/>
        <w:rPr>
          <w:rFonts w:ascii="Book Antiqua" w:hAnsi="Book Antiqua"/>
          <w:sz w:val="24"/>
          <w:szCs w:val="24"/>
        </w:rPr>
      </w:pPr>
      <w:r>
        <w:rPr>
          <w:rFonts w:ascii="Book Antiqua" w:hAnsi="Book Antiqua"/>
          <w:sz w:val="24"/>
          <w:szCs w:val="24"/>
        </w:rPr>
        <w:t>Compras menores.</w:t>
      </w:r>
    </w:p>
    <w:p w14:paraId="7AFFF7B3" w14:textId="77777777" w:rsidR="00A15F3C" w:rsidRPr="00A15F3C" w:rsidRDefault="00A15F3C" w:rsidP="00A15F3C">
      <w:pPr>
        <w:pStyle w:val="Prrafodelista"/>
        <w:rPr>
          <w:rFonts w:ascii="Book Antiqua" w:hAnsi="Book Antiqua"/>
          <w:sz w:val="24"/>
          <w:szCs w:val="24"/>
        </w:rPr>
      </w:pPr>
    </w:p>
    <w:p w14:paraId="030E29FD" w14:textId="77777777" w:rsidR="00A15F3C" w:rsidRPr="00A15F3C" w:rsidRDefault="00A15F3C" w:rsidP="00A15F3C">
      <w:pPr>
        <w:jc w:val="both"/>
        <w:rPr>
          <w:rFonts w:ascii="Book Antiqua" w:hAnsi="Book Antiqua"/>
          <w:sz w:val="24"/>
          <w:szCs w:val="24"/>
        </w:rPr>
      </w:pPr>
      <w:r w:rsidRPr="00DD7142">
        <w:rPr>
          <w:rFonts w:ascii="Book Antiqua" w:hAnsi="Book Antiqua"/>
          <w:b/>
          <w:bCs/>
          <w:sz w:val="24"/>
          <w:szCs w:val="24"/>
        </w:rPr>
        <w:t>Artículo 16. Selección de procedimientos.</w:t>
      </w:r>
      <w:r>
        <w:rPr>
          <w:rFonts w:ascii="Book Antiqua" w:hAnsi="Book Antiqua"/>
          <w:sz w:val="24"/>
          <w:szCs w:val="24"/>
        </w:rPr>
        <w:t xml:space="preserve"> </w:t>
      </w:r>
      <w:r w:rsidRPr="00A15F3C">
        <w:rPr>
          <w:rFonts w:ascii="Book Antiqua" w:hAnsi="Book Antiqua"/>
          <w:sz w:val="24"/>
          <w:szCs w:val="24"/>
        </w:rPr>
        <w:t xml:space="preserve">Los procedimientos ordinarios de selección se elegirán a partir de la cuantía o naturaleza de la contratación, atendiendo a las reglas que se detallan a continuación. </w:t>
      </w:r>
    </w:p>
    <w:p w14:paraId="4BAE5BAE" w14:textId="516D83A9" w:rsidR="00A15F3C" w:rsidRDefault="00A15F3C" w:rsidP="00A15F3C">
      <w:pPr>
        <w:jc w:val="both"/>
        <w:rPr>
          <w:rFonts w:ascii="Book Antiqua" w:hAnsi="Book Antiqua"/>
          <w:sz w:val="24"/>
          <w:szCs w:val="24"/>
        </w:rPr>
      </w:pPr>
    </w:p>
    <w:p w14:paraId="5E42858F" w14:textId="7542989B" w:rsidR="00827455" w:rsidRDefault="002630B5" w:rsidP="00A15F3C">
      <w:pPr>
        <w:jc w:val="both"/>
        <w:rPr>
          <w:rFonts w:ascii="Book Antiqua" w:hAnsi="Book Antiqua"/>
          <w:sz w:val="24"/>
          <w:szCs w:val="24"/>
        </w:rPr>
      </w:pPr>
      <w:r w:rsidRPr="00DD7142">
        <w:rPr>
          <w:rFonts w:ascii="Book Antiqua" w:hAnsi="Book Antiqua"/>
          <w:b/>
          <w:bCs/>
          <w:sz w:val="24"/>
          <w:szCs w:val="24"/>
        </w:rPr>
        <w:t>Artículo 17. Selección por cuantía.</w:t>
      </w:r>
      <w:r>
        <w:rPr>
          <w:rFonts w:ascii="Book Antiqua" w:hAnsi="Book Antiqua"/>
          <w:sz w:val="24"/>
          <w:szCs w:val="24"/>
        </w:rPr>
        <w:t xml:space="preserve"> </w:t>
      </w:r>
      <w:r w:rsidR="00366DB5" w:rsidRPr="00366DB5">
        <w:rPr>
          <w:rFonts w:ascii="Book Antiqua" w:hAnsi="Book Antiqua"/>
          <w:sz w:val="24"/>
          <w:szCs w:val="24"/>
        </w:rPr>
        <w:t>Se utilizará la modalidad de selección que se ajuste al umbral más cercano y que sea inmediatamente inferior al presupuesto o costo estimado de la obra, bien o servicio a contratar. Si el fideicomiso público lo considera apropiado, se podrían utilizar modalidades con umbrales superiores.</w:t>
      </w:r>
    </w:p>
    <w:p w14:paraId="753F6927" w14:textId="77777777" w:rsidR="00366DB5" w:rsidRDefault="00366DB5" w:rsidP="00A15F3C">
      <w:pPr>
        <w:jc w:val="both"/>
        <w:rPr>
          <w:rFonts w:ascii="Book Antiqua" w:hAnsi="Book Antiqua"/>
          <w:sz w:val="24"/>
          <w:szCs w:val="24"/>
        </w:rPr>
      </w:pPr>
    </w:p>
    <w:p w14:paraId="695A4F1C" w14:textId="5BC6A4DF" w:rsidR="00827455" w:rsidRDefault="00E54BFA" w:rsidP="00A15F3C">
      <w:pPr>
        <w:jc w:val="both"/>
        <w:rPr>
          <w:rFonts w:ascii="Book Antiqua" w:hAnsi="Book Antiqua"/>
          <w:sz w:val="24"/>
          <w:szCs w:val="24"/>
        </w:rPr>
      </w:pPr>
      <w:r w:rsidRPr="00DD7142">
        <w:rPr>
          <w:rFonts w:ascii="Book Antiqua" w:hAnsi="Book Antiqua"/>
          <w:b/>
          <w:bCs/>
          <w:sz w:val="24"/>
          <w:szCs w:val="24"/>
        </w:rPr>
        <w:t>Artículo 18. Procedimientos de excepción.</w:t>
      </w:r>
      <w:r>
        <w:rPr>
          <w:rFonts w:ascii="Book Antiqua" w:hAnsi="Book Antiqua"/>
          <w:sz w:val="24"/>
          <w:szCs w:val="24"/>
        </w:rPr>
        <w:t xml:space="preserve"> </w:t>
      </w:r>
      <w:r w:rsidR="004C2593" w:rsidRPr="004C2593">
        <w:rPr>
          <w:rFonts w:ascii="Book Antiqua" w:hAnsi="Book Antiqua"/>
          <w:sz w:val="24"/>
          <w:szCs w:val="24"/>
        </w:rPr>
        <w:t xml:space="preserve">La contratación por excepción es aquella que se desarrolla exceptuando de su aplicación el rigor de los procedimientos ordinarios, y que solo puede realizarse bajo las circunstancias, situaciones y condiciones previstas en la </w:t>
      </w:r>
      <w:r w:rsidR="004C2593">
        <w:rPr>
          <w:rFonts w:ascii="Book Antiqua" w:hAnsi="Book Antiqua"/>
          <w:sz w:val="24"/>
          <w:szCs w:val="24"/>
        </w:rPr>
        <w:t>L</w:t>
      </w:r>
      <w:r w:rsidR="004C2593" w:rsidRPr="004C2593">
        <w:rPr>
          <w:rFonts w:ascii="Book Antiqua" w:hAnsi="Book Antiqua"/>
          <w:sz w:val="24"/>
          <w:szCs w:val="24"/>
        </w:rPr>
        <w:t>ey</w:t>
      </w:r>
      <w:r w:rsidR="004C2593">
        <w:rPr>
          <w:rFonts w:ascii="Book Antiqua" w:hAnsi="Book Antiqua"/>
          <w:sz w:val="24"/>
          <w:szCs w:val="24"/>
        </w:rPr>
        <w:t xml:space="preserve"> núm. 340-06</w:t>
      </w:r>
      <w:r w:rsidR="00516F5A">
        <w:rPr>
          <w:rFonts w:ascii="Book Antiqua" w:hAnsi="Book Antiqua"/>
          <w:sz w:val="24"/>
          <w:szCs w:val="24"/>
        </w:rPr>
        <w:t>, sobre Compras y Contrataciones de Bienes, Servicios</w:t>
      </w:r>
      <w:r w:rsidR="00BF41E0">
        <w:rPr>
          <w:rFonts w:ascii="Book Antiqua" w:hAnsi="Book Antiqua"/>
          <w:sz w:val="24"/>
          <w:szCs w:val="24"/>
        </w:rPr>
        <w:t xml:space="preserve"> y</w:t>
      </w:r>
      <w:r w:rsidR="00516F5A">
        <w:rPr>
          <w:rFonts w:ascii="Book Antiqua" w:hAnsi="Book Antiqua"/>
          <w:sz w:val="24"/>
          <w:szCs w:val="24"/>
        </w:rPr>
        <w:t xml:space="preserve"> </w:t>
      </w:r>
      <w:r w:rsidR="00BF41E0">
        <w:rPr>
          <w:rFonts w:ascii="Book Antiqua" w:hAnsi="Book Antiqua"/>
          <w:sz w:val="24"/>
          <w:szCs w:val="24"/>
        </w:rPr>
        <w:t>Obras,</w:t>
      </w:r>
      <w:r w:rsidR="00516F5A">
        <w:rPr>
          <w:rFonts w:ascii="Book Antiqua" w:hAnsi="Book Antiqua"/>
          <w:sz w:val="24"/>
          <w:szCs w:val="24"/>
        </w:rPr>
        <w:t xml:space="preserve"> y sus modificaciones,</w:t>
      </w:r>
      <w:r w:rsidR="004C2593" w:rsidRPr="004C2593">
        <w:rPr>
          <w:rFonts w:ascii="Book Antiqua" w:hAnsi="Book Antiqua"/>
          <w:sz w:val="24"/>
          <w:szCs w:val="24"/>
        </w:rPr>
        <w:t xml:space="preserve"> y su reglamentación complementaria.</w:t>
      </w:r>
    </w:p>
    <w:p w14:paraId="169ED702" w14:textId="77777777" w:rsidR="006026CC" w:rsidRDefault="006026CC" w:rsidP="00A15F3C">
      <w:pPr>
        <w:jc w:val="both"/>
        <w:rPr>
          <w:rFonts w:ascii="Book Antiqua" w:hAnsi="Book Antiqua"/>
          <w:sz w:val="24"/>
          <w:szCs w:val="24"/>
        </w:rPr>
      </w:pPr>
    </w:p>
    <w:p w14:paraId="4D05EE26" w14:textId="07847566" w:rsidR="006026CC" w:rsidRDefault="006026CC" w:rsidP="00A15F3C">
      <w:pPr>
        <w:jc w:val="both"/>
        <w:rPr>
          <w:rFonts w:ascii="Book Antiqua" w:hAnsi="Book Antiqua"/>
          <w:sz w:val="24"/>
          <w:szCs w:val="24"/>
        </w:rPr>
      </w:pPr>
      <w:r w:rsidRPr="00DD7142">
        <w:rPr>
          <w:rFonts w:ascii="Book Antiqua" w:hAnsi="Book Antiqua"/>
          <w:b/>
          <w:bCs/>
          <w:sz w:val="24"/>
          <w:szCs w:val="24"/>
        </w:rPr>
        <w:t xml:space="preserve">Artículo 19. </w:t>
      </w:r>
      <w:r w:rsidR="007D79B6" w:rsidRPr="00DD7142">
        <w:rPr>
          <w:rFonts w:ascii="Book Antiqua" w:hAnsi="Book Antiqua"/>
          <w:b/>
          <w:bCs/>
          <w:sz w:val="24"/>
          <w:szCs w:val="24"/>
        </w:rPr>
        <w:t>Causas de contratación por excepción.</w:t>
      </w:r>
      <w:r w:rsidR="007D79B6">
        <w:rPr>
          <w:rFonts w:ascii="Book Antiqua" w:hAnsi="Book Antiqua"/>
          <w:sz w:val="24"/>
          <w:szCs w:val="24"/>
        </w:rPr>
        <w:t xml:space="preserve"> </w:t>
      </w:r>
      <w:r w:rsidR="00107BAE" w:rsidRPr="00107BAE">
        <w:rPr>
          <w:rFonts w:ascii="Book Antiqua" w:hAnsi="Book Antiqua"/>
          <w:sz w:val="24"/>
          <w:szCs w:val="24"/>
        </w:rPr>
        <w:t>Son causas que justifican la contratación mediante un procedimiento de excepción las</w:t>
      </w:r>
      <w:r w:rsidR="00E86CAC">
        <w:rPr>
          <w:rFonts w:ascii="Book Antiqua" w:hAnsi="Book Antiqua"/>
          <w:sz w:val="24"/>
          <w:szCs w:val="24"/>
        </w:rPr>
        <w:t xml:space="preserve"> actividades enumeradas en el párrafo del artículo 6 de la L</w:t>
      </w:r>
      <w:r w:rsidR="00E86CAC" w:rsidRPr="004C2593">
        <w:rPr>
          <w:rFonts w:ascii="Book Antiqua" w:hAnsi="Book Antiqua"/>
          <w:sz w:val="24"/>
          <w:szCs w:val="24"/>
        </w:rPr>
        <w:t>ey</w:t>
      </w:r>
      <w:r w:rsidR="00E86CAC">
        <w:rPr>
          <w:rFonts w:ascii="Book Antiqua" w:hAnsi="Book Antiqua"/>
          <w:sz w:val="24"/>
          <w:szCs w:val="24"/>
        </w:rPr>
        <w:t xml:space="preserve"> núm. 340-06, sobre Compras y Contrataciones de Bienes, Servicios</w:t>
      </w:r>
      <w:r w:rsidR="003C6A35">
        <w:rPr>
          <w:rFonts w:ascii="Book Antiqua" w:hAnsi="Book Antiqua"/>
          <w:sz w:val="24"/>
          <w:szCs w:val="24"/>
        </w:rPr>
        <w:t xml:space="preserve"> y</w:t>
      </w:r>
      <w:r w:rsidR="00E86CAC">
        <w:rPr>
          <w:rFonts w:ascii="Book Antiqua" w:hAnsi="Book Antiqua"/>
          <w:sz w:val="24"/>
          <w:szCs w:val="24"/>
        </w:rPr>
        <w:t xml:space="preserve"> </w:t>
      </w:r>
      <w:r w:rsidR="00C3172B">
        <w:rPr>
          <w:rFonts w:ascii="Book Antiqua" w:hAnsi="Book Antiqua"/>
          <w:sz w:val="24"/>
          <w:szCs w:val="24"/>
        </w:rPr>
        <w:t>Obras y</w:t>
      </w:r>
      <w:r w:rsidR="00E86CAC">
        <w:rPr>
          <w:rFonts w:ascii="Book Antiqua" w:hAnsi="Book Antiqua"/>
          <w:sz w:val="24"/>
          <w:szCs w:val="24"/>
        </w:rPr>
        <w:t xml:space="preserve"> sus modificaciones,</w:t>
      </w:r>
      <w:r w:rsidR="00E86CAC" w:rsidRPr="004C2593">
        <w:rPr>
          <w:rFonts w:ascii="Book Antiqua" w:hAnsi="Book Antiqua"/>
          <w:sz w:val="24"/>
          <w:szCs w:val="24"/>
        </w:rPr>
        <w:t xml:space="preserve"> y su reglamentación complementaria.</w:t>
      </w:r>
    </w:p>
    <w:p w14:paraId="44265DC8" w14:textId="77777777" w:rsidR="00D501DF" w:rsidRDefault="00D501DF" w:rsidP="00A15F3C">
      <w:pPr>
        <w:jc w:val="both"/>
        <w:rPr>
          <w:rFonts w:ascii="Book Antiqua" w:hAnsi="Book Antiqua"/>
          <w:sz w:val="24"/>
          <w:szCs w:val="24"/>
        </w:rPr>
      </w:pPr>
    </w:p>
    <w:p w14:paraId="0DAD20C6" w14:textId="43F0B982" w:rsidR="00D501DF" w:rsidRDefault="00D501DF" w:rsidP="00A15F3C">
      <w:pPr>
        <w:jc w:val="both"/>
        <w:rPr>
          <w:rFonts w:ascii="Book Antiqua" w:hAnsi="Book Antiqua"/>
          <w:sz w:val="24"/>
          <w:szCs w:val="24"/>
        </w:rPr>
      </w:pPr>
      <w:r w:rsidRPr="007B0A2D">
        <w:rPr>
          <w:rFonts w:ascii="Book Antiqua" w:hAnsi="Book Antiqua"/>
          <w:b/>
          <w:bCs/>
          <w:sz w:val="24"/>
          <w:szCs w:val="24"/>
        </w:rPr>
        <w:t>Artículo 20. Justificación de las excepciones.</w:t>
      </w:r>
      <w:r>
        <w:rPr>
          <w:rFonts w:ascii="Book Antiqua" w:hAnsi="Book Antiqua"/>
          <w:sz w:val="24"/>
          <w:szCs w:val="24"/>
        </w:rPr>
        <w:t xml:space="preserve"> </w:t>
      </w:r>
      <w:r w:rsidRPr="00D501DF">
        <w:rPr>
          <w:rFonts w:ascii="Book Antiqua" w:hAnsi="Book Antiqua"/>
          <w:sz w:val="24"/>
          <w:szCs w:val="24"/>
        </w:rPr>
        <w:t>El uso de cualquiera de las excepciones a los procedimientos ordinarios de selección deberá estar siempre justificado y debidamente motivado mediante resolución del Comité de</w:t>
      </w:r>
      <w:r>
        <w:rPr>
          <w:rFonts w:ascii="Book Antiqua" w:hAnsi="Book Antiqua"/>
          <w:sz w:val="24"/>
          <w:szCs w:val="24"/>
        </w:rPr>
        <w:t xml:space="preserve"> Compras y</w:t>
      </w:r>
      <w:r w:rsidRPr="00D501DF">
        <w:rPr>
          <w:rFonts w:ascii="Book Antiqua" w:hAnsi="Book Antiqua"/>
          <w:sz w:val="24"/>
          <w:szCs w:val="24"/>
        </w:rPr>
        <w:t xml:space="preserve"> Contrataciones del </w:t>
      </w:r>
      <w:r>
        <w:rPr>
          <w:rFonts w:ascii="Book Antiqua" w:hAnsi="Book Antiqua"/>
          <w:sz w:val="24"/>
          <w:szCs w:val="24"/>
        </w:rPr>
        <w:t>fideicomiso público</w:t>
      </w:r>
      <w:r w:rsidRPr="00D501DF">
        <w:rPr>
          <w:rFonts w:ascii="Book Antiqua" w:hAnsi="Book Antiqua"/>
          <w:sz w:val="24"/>
          <w:szCs w:val="24"/>
        </w:rPr>
        <w:t>.</w:t>
      </w:r>
    </w:p>
    <w:p w14:paraId="7288FA23" w14:textId="77777777" w:rsidR="00242569" w:rsidRDefault="00242569" w:rsidP="00A15F3C">
      <w:pPr>
        <w:jc w:val="both"/>
        <w:rPr>
          <w:rFonts w:ascii="Book Antiqua" w:hAnsi="Book Antiqua"/>
          <w:sz w:val="24"/>
          <w:szCs w:val="24"/>
        </w:rPr>
      </w:pPr>
    </w:p>
    <w:p w14:paraId="4A5DB1FE" w14:textId="77777777" w:rsidR="000E7092" w:rsidRDefault="00242569" w:rsidP="00CD781E">
      <w:pPr>
        <w:jc w:val="both"/>
        <w:rPr>
          <w:rFonts w:ascii="Book Antiqua" w:hAnsi="Book Antiqua"/>
          <w:sz w:val="24"/>
          <w:szCs w:val="24"/>
        </w:rPr>
      </w:pPr>
      <w:r w:rsidRPr="007B0A2D">
        <w:rPr>
          <w:rFonts w:ascii="Book Antiqua" w:hAnsi="Book Antiqua"/>
          <w:b/>
          <w:bCs/>
          <w:sz w:val="24"/>
          <w:szCs w:val="24"/>
        </w:rPr>
        <w:t xml:space="preserve">Artículo 21. </w:t>
      </w:r>
      <w:r w:rsidR="000E7092" w:rsidRPr="007B0A2D">
        <w:rPr>
          <w:rFonts w:ascii="Book Antiqua" w:hAnsi="Book Antiqua"/>
          <w:b/>
          <w:bCs/>
          <w:sz w:val="24"/>
          <w:szCs w:val="24"/>
        </w:rPr>
        <w:t>Fraccionamiento prohibido.</w:t>
      </w:r>
      <w:r w:rsidR="000E7092">
        <w:rPr>
          <w:rFonts w:ascii="Book Antiqua" w:hAnsi="Book Antiqua"/>
          <w:sz w:val="24"/>
          <w:szCs w:val="24"/>
        </w:rPr>
        <w:t xml:space="preserve"> </w:t>
      </w:r>
      <w:r w:rsidR="000E7092" w:rsidRPr="00B365C7">
        <w:rPr>
          <w:rFonts w:ascii="Book Antiqua" w:hAnsi="Book Antiqua"/>
          <w:sz w:val="24"/>
          <w:szCs w:val="24"/>
        </w:rPr>
        <w:t>Se prohibirá el fraccionamiento de contrataciones de bienes, servicios u obras cuando este tenga por objeto eludir los procedimientos de contratación aplicables para en cambio optar por otros de menor cuantía</w:t>
      </w:r>
      <w:r w:rsidR="000E7092" w:rsidRPr="00583FE3">
        <w:rPr>
          <w:rFonts w:ascii="Book Antiqua" w:hAnsi="Book Antiqua"/>
          <w:sz w:val="24"/>
          <w:szCs w:val="24"/>
        </w:rPr>
        <w:t>, dentro de un lapso menor a tres (3) meses, contados a partir del primer día de la convocatoria.</w:t>
      </w:r>
    </w:p>
    <w:p w14:paraId="2A7A9A58" w14:textId="77777777" w:rsidR="000E7092" w:rsidRDefault="000E7092" w:rsidP="00CD781E">
      <w:pPr>
        <w:jc w:val="both"/>
        <w:rPr>
          <w:rFonts w:ascii="Book Antiqua" w:hAnsi="Book Antiqua"/>
          <w:sz w:val="24"/>
          <w:szCs w:val="24"/>
        </w:rPr>
      </w:pPr>
    </w:p>
    <w:p w14:paraId="2C2D4A22" w14:textId="67EA7121" w:rsidR="000E7092" w:rsidRPr="007B0A2D" w:rsidRDefault="000E7092" w:rsidP="00CD781E">
      <w:pPr>
        <w:jc w:val="both"/>
        <w:rPr>
          <w:rFonts w:ascii="Book Antiqua" w:hAnsi="Book Antiqua"/>
          <w:b/>
          <w:bCs/>
          <w:sz w:val="24"/>
          <w:szCs w:val="24"/>
        </w:rPr>
      </w:pPr>
      <w:r w:rsidRPr="007B0A2D">
        <w:rPr>
          <w:rFonts w:ascii="Book Antiqua" w:hAnsi="Book Antiqua"/>
          <w:b/>
          <w:bCs/>
          <w:sz w:val="24"/>
          <w:szCs w:val="24"/>
        </w:rPr>
        <w:t xml:space="preserve">Artículo 22. </w:t>
      </w:r>
      <w:r w:rsidR="00CD781E" w:rsidRPr="007B0A2D">
        <w:rPr>
          <w:rFonts w:ascii="Book Antiqua" w:hAnsi="Book Antiqua"/>
          <w:b/>
          <w:bCs/>
          <w:sz w:val="24"/>
          <w:szCs w:val="24"/>
        </w:rPr>
        <w:t>Casos que no constituyen f</w:t>
      </w:r>
      <w:r w:rsidR="00242569" w:rsidRPr="007B0A2D">
        <w:rPr>
          <w:rFonts w:ascii="Book Antiqua" w:hAnsi="Book Antiqua"/>
          <w:b/>
          <w:bCs/>
          <w:sz w:val="24"/>
          <w:szCs w:val="24"/>
        </w:rPr>
        <w:t>raccionamiento</w:t>
      </w:r>
      <w:r w:rsidR="005F2024" w:rsidRPr="007B0A2D">
        <w:rPr>
          <w:rFonts w:ascii="Book Antiqua" w:hAnsi="Book Antiqua"/>
          <w:b/>
          <w:bCs/>
          <w:sz w:val="24"/>
          <w:szCs w:val="24"/>
        </w:rPr>
        <w:t xml:space="preserve">. </w:t>
      </w:r>
    </w:p>
    <w:p w14:paraId="6E23BF93" w14:textId="77777777" w:rsidR="000E7092" w:rsidRPr="007B0A2D" w:rsidRDefault="000E7092" w:rsidP="00CD781E">
      <w:pPr>
        <w:jc w:val="both"/>
        <w:rPr>
          <w:rFonts w:ascii="Book Antiqua" w:hAnsi="Book Antiqua"/>
          <w:b/>
          <w:bCs/>
          <w:sz w:val="24"/>
          <w:szCs w:val="24"/>
        </w:rPr>
      </w:pPr>
    </w:p>
    <w:p w14:paraId="0923CC40" w14:textId="30B5526D" w:rsidR="000E7092" w:rsidRPr="000E7092" w:rsidRDefault="00CD781E" w:rsidP="000E7092">
      <w:pPr>
        <w:pStyle w:val="Prrafodelista"/>
        <w:numPr>
          <w:ilvl w:val="0"/>
          <w:numId w:val="24"/>
        </w:numPr>
        <w:jc w:val="both"/>
        <w:rPr>
          <w:rFonts w:ascii="Book Antiqua" w:hAnsi="Book Antiqua"/>
          <w:sz w:val="24"/>
          <w:szCs w:val="24"/>
          <w:lang w:val="es-DO"/>
        </w:rPr>
      </w:pPr>
      <w:r w:rsidRPr="000E7092">
        <w:rPr>
          <w:rFonts w:ascii="Book Antiqua" w:hAnsi="Book Antiqua"/>
          <w:sz w:val="24"/>
          <w:szCs w:val="24"/>
          <w:lang w:val="es-DO"/>
        </w:rPr>
        <w:t xml:space="preserve">En aquellos procedimientos donde se divida la contratación por etapas posibles, o cuando la convocatoria se regionalice para que participen personas domiciliadas en la región, provincia o municipio, para propiciar la participación de las micro, </w:t>
      </w:r>
      <w:r w:rsidRPr="000E7092">
        <w:rPr>
          <w:rFonts w:ascii="Book Antiqua" w:hAnsi="Book Antiqua"/>
          <w:sz w:val="24"/>
          <w:szCs w:val="24"/>
          <w:lang w:val="es-DO"/>
        </w:rPr>
        <w:lastRenderedPageBreak/>
        <w:t xml:space="preserve">pequeñas y medianas empresas (MIPYMES) y la contratación de pequeños productores. </w:t>
      </w:r>
    </w:p>
    <w:p w14:paraId="0E0C153B" w14:textId="77777777" w:rsidR="000E7092" w:rsidRPr="000E7092" w:rsidRDefault="000E7092" w:rsidP="00CD781E">
      <w:pPr>
        <w:jc w:val="both"/>
        <w:rPr>
          <w:rFonts w:ascii="Book Antiqua" w:hAnsi="Book Antiqua"/>
          <w:sz w:val="24"/>
          <w:szCs w:val="24"/>
          <w:lang w:val="es-DO"/>
        </w:rPr>
      </w:pPr>
    </w:p>
    <w:p w14:paraId="43EC4AC3" w14:textId="412BAD25" w:rsidR="000E7092" w:rsidRPr="000E7092" w:rsidRDefault="00CD781E" w:rsidP="000E7092">
      <w:pPr>
        <w:pStyle w:val="Prrafodelista"/>
        <w:numPr>
          <w:ilvl w:val="0"/>
          <w:numId w:val="24"/>
        </w:numPr>
        <w:jc w:val="both"/>
        <w:rPr>
          <w:rFonts w:ascii="Book Antiqua" w:hAnsi="Book Antiqua"/>
          <w:sz w:val="24"/>
          <w:szCs w:val="24"/>
          <w:lang w:val="es-DO"/>
        </w:rPr>
      </w:pPr>
      <w:r w:rsidRPr="000E7092">
        <w:rPr>
          <w:rFonts w:ascii="Book Antiqua" w:hAnsi="Book Antiqua"/>
          <w:sz w:val="24"/>
          <w:szCs w:val="24"/>
          <w:lang w:val="es-DO"/>
        </w:rPr>
        <w:t>Cuando planificada la contratación, se evidencia que no se contaba con suficientes recursos disponibles para realizar la contratación completa o cuando se trate de fondos de cooperación que no estén contemplados en el presupuesto institucional.</w:t>
      </w:r>
      <w:r w:rsidR="000E7092" w:rsidRPr="000E7092">
        <w:rPr>
          <w:rFonts w:ascii="Book Antiqua" w:hAnsi="Book Antiqua"/>
          <w:sz w:val="24"/>
          <w:szCs w:val="24"/>
          <w:lang w:val="es-DO"/>
        </w:rPr>
        <w:t xml:space="preserve"> </w:t>
      </w:r>
    </w:p>
    <w:p w14:paraId="36A24492" w14:textId="77777777" w:rsidR="000E7092" w:rsidRPr="000E7092" w:rsidRDefault="000E7092" w:rsidP="00CD781E">
      <w:pPr>
        <w:jc w:val="both"/>
        <w:rPr>
          <w:rFonts w:ascii="Book Antiqua" w:hAnsi="Book Antiqua"/>
          <w:sz w:val="24"/>
          <w:szCs w:val="24"/>
          <w:lang w:val="es-DO"/>
        </w:rPr>
      </w:pPr>
    </w:p>
    <w:p w14:paraId="0A237503" w14:textId="0ECECB16" w:rsidR="000E7092" w:rsidRPr="000E7092" w:rsidRDefault="00CD781E" w:rsidP="000E7092">
      <w:pPr>
        <w:pStyle w:val="Prrafodelista"/>
        <w:numPr>
          <w:ilvl w:val="0"/>
          <w:numId w:val="24"/>
        </w:numPr>
        <w:jc w:val="both"/>
        <w:rPr>
          <w:rFonts w:ascii="Book Antiqua" w:hAnsi="Book Antiqua"/>
          <w:sz w:val="24"/>
          <w:szCs w:val="24"/>
          <w:lang w:val="es-DO"/>
        </w:rPr>
      </w:pPr>
      <w:r w:rsidRPr="000E7092">
        <w:rPr>
          <w:rFonts w:ascii="Book Antiqua" w:hAnsi="Book Antiqua"/>
          <w:sz w:val="24"/>
          <w:szCs w:val="24"/>
          <w:lang w:val="es-DO"/>
        </w:rPr>
        <w:t xml:space="preserve">Cuando se trate de procedimientos de excepción previstos en el párrafo del artículo 6 de la Ley núm. 340-06, y sus modificaciones, y en el presente reglamento. </w:t>
      </w:r>
    </w:p>
    <w:p w14:paraId="505ADC22" w14:textId="77777777" w:rsidR="000E7092" w:rsidRPr="000E7092" w:rsidRDefault="000E7092" w:rsidP="00CD781E">
      <w:pPr>
        <w:jc w:val="both"/>
        <w:rPr>
          <w:rFonts w:ascii="Book Antiqua" w:hAnsi="Book Antiqua"/>
          <w:sz w:val="24"/>
          <w:szCs w:val="24"/>
          <w:lang w:val="es-DO"/>
        </w:rPr>
      </w:pPr>
    </w:p>
    <w:p w14:paraId="7FC82434" w14:textId="62FF78FE" w:rsidR="00CD781E" w:rsidRPr="000E7092" w:rsidRDefault="00CD781E" w:rsidP="000E7092">
      <w:pPr>
        <w:pStyle w:val="Prrafodelista"/>
        <w:numPr>
          <w:ilvl w:val="0"/>
          <w:numId w:val="24"/>
        </w:numPr>
        <w:jc w:val="both"/>
        <w:rPr>
          <w:rFonts w:ascii="Book Antiqua" w:hAnsi="Book Antiqua"/>
          <w:sz w:val="24"/>
          <w:szCs w:val="24"/>
          <w:lang w:val="es-DO"/>
        </w:rPr>
      </w:pPr>
      <w:r w:rsidRPr="000E7092">
        <w:rPr>
          <w:rFonts w:ascii="Book Antiqua" w:hAnsi="Book Antiqua"/>
          <w:sz w:val="24"/>
          <w:szCs w:val="24"/>
          <w:lang w:val="es-DO"/>
        </w:rPr>
        <w:t>Cuando se trate de bienes, servicios y obras declarados desiertos dentro de un procedimiento de contratación</w:t>
      </w:r>
      <w:r w:rsidR="000E7092" w:rsidRPr="000E7092">
        <w:rPr>
          <w:rFonts w:ascii="Book Antiqua" w:hAnsi="Book Antiqua"/>
          <w:sz w:val="24"/>
          <w:szCs w:val="24"/>
          <w:lang w:val="es-DO"/>
        </w:rPr>
        <w:t>.</w:t>
      </w:r>
    </w:p>
    <w:p w14:paraId="1AD3530A" w14:textId="77777777" w:rsidR="006E5594" w:rsidRDefault="006E5594" w:rsidP="00A15F3C">
      <w:pPr>
        <w:jc w:val="both"/>
        <w:rPr>
          <w:rFonts w:ascii="Book Antiqua" w:hAnsi="Book Antiqua"/>
          <w:sz w:val="24"/>
          <w:szCs w:val="24"/>
        </w:rPr>
      </w:pPr>
    </w:p>
    <w:p w14:paraId="424D64EE" w14:textId="43F25D6E" w:rsidR="000E7092" w:rsidRDefault="00C44234" w:rsidP="00A15F3C">
      <w:pPr>
        <w:jc w:val="both"/>
        <w:rPr>
          <w:rFonts w:ascii="Book Antiqua" w:hAnsi="Book Antiqua"/>
          <w:sz w:val="24"/>
          <w:szCs w:val="24"/>
        </w:rPr>
      </w:pPr>
      <w:r w:rsidRPr="007B0A2D">
        <w:rPr>
          <w:rFonts w:ascii="Book Antiqua" w:hAnsi="Book Antiqua"/>
          <w:b/>
          <w:bCs/>
          <w:sz w:val="24"/>
          <w:szCs w:val="24"/>
        </w:rPr>
        <w:t>Artículo 23. Publicidad de la convocatoria.</w:t>
      </w:r>
      <w:r>
        <w:rPr>
          <w:rFonts w:ascii="Book Antiqua" w:hAnsi="Book Antiqua"/>
          <w:sz w:val="24"/>
          <w:szCs w:val="24"/>
        </w:rPr>
        <w:t xml:space="preserve"> </w:t>
      </w:r>
      <w:r w:rsidR="008B0D85" w:rsidRPr="008B0D85">
        <w:rPr>
          <w:rFonts w:ascii="Book Antiqua" w:hAnsi="Book Antiqua"/>
          <w:sz w:val="24"/>
          <w:szCs w:val="24"/>
        </w:rPr>
        <w:t>La convocatoria para presentar ofertas en el proceso de selección correspondiente debe ser publicada en al menos dos periódicos de circulación nacional durante dos</w:t>
      </w:r>
      <w:r w:rsidR="000E7092">
        <w:rPr>
          <w:rFonts w:ascii="Book Antiqua" w:hAnsi="Book Antiqua"/>
          <w:sz w:val="24"/>
          <w:szCs w:val="24"/>
        </w:rPr>
        <w:t xml:space="preserve"> (2)</w:t>
      </w:r>
      <w:r w:rsidR="008B0D85" w:rsidRPr="008B0D85">
        <w:rPr>
          <w:rFonts w:ascii="Book Antiqua" w:hAnsi="Book Antiqua"/>
          <w:sz w:val="24"/>
          <w:szCs w:val="24"/>
        </w:rPr>
        <w:t xml:space="preserve"> días, en el portal del fideicomiso públic</w:t>
      </w:r>
      <w:r w:rsidR="000E7092">
        <w:rPr>
          <w:rFonts w:ascii="Book Antiqua" w:hAnsi="Book Antiqua"/>
          <w:sz w:val="24"/>
          <w:szCs w:val="24"/>
        </w:rPr>
        <w:t>o</w:t>
      </w:r>
      <w:r w:rsidR="008B0D85" w:rsidRPr="008B0D85">
        <w:rPr>
          <w:rFonts w:ascii="Book Antiqua" w:hAnsi="Book Antiqua"/>
          <w:sz w:val="24"/>
          <w:szCs w:val="24"/>
        </w:rPr>
        <w:t xml:space="preserve">. </w:t>
      </w:r>
    </w:p>
    <w:p w14:paraId="7F2F5963" w14:textId="77777777" w:rsidR="000E7092" w:rsidRDefault="000E7092" w:rsidP="00A15F3C">
      <w:pPr>
        <w:jc w:val="both"/>
        <w:rPr>
          <w:rFonts w:ascii="Book Antiqua" w:hAnsi="Book Antiqua"/>
          <w:sz w:val="24"/>
          <w:szCs w:val="24"/>
        </w:rPr>
      </w:pPr>
    </w:p>
    <w:p w14:paraId="21C22AD4" w14:textId="1378D28B" w:rsidR="00C44234" w:rsidRDefault="000E7092" w:rsidP="00A15F3C">
      <w:pPr>
        <w:jc w:val="both"/>
        <w:rPr>
          <w:rFonts w:ascii="Book Antiqua" w:hAnsi="Book Antiqua"/>
          <w:sz w:val="24"/>
          <w:szCs w:val="24"/>
        </w:rPr>
      </w:pPr>
      <w:r w:rsidRPr="007B0A2D">
        <w:rPr>
          <w:rFonts w:ascii="Book Antiqua" w:hAnsi="Book Antiqua"/>
          <w:b/>
          <w:bCs/>
          <w:sz w:val="24"/>
          <w:szCs w:val="24"/>
        </w:rPr>
        <w:t>Párrafo:</w:t>
      </w:r>
      <w:r>
        <w:rPr>
          <w:rFonts w:ascii="Book Antiqua" w:hAnsi="Book Antiqua"/>
          <w:sz w:val="24"/>
          <w:szCs w:val="24"/>
        </w:rPr>
        <w:t xml:space="preserve"> </w:t>
      </w:r>
      <w:r w:rsidR="008B0D85" w:rsidRPr="008B0D85">
        <w:rPr>
          <w:rFonts w:ascii="Book Antiqua" w:hAnsi="Book Antiqua"/>
          <w:sz w:val="24"/>
          <w:szCs w:val="24"/>
        </w:rPr>
        <w:t>Si se trata de una licitación internacional, también se deben publicar avisos en publicaciones extranjeras de acuerdo con la Ley núm. 340-06 sobre Compras y Contrataciones de Bienes, Servicios</w:t>
      </w:r>
      <w:r w:rsidR="003C6A35">
        <w:rPr>
          <w:rFonts w:ascii="Book Antiqua" w:hAnsi="Book Antiqua"/>
          <w:sz w:val="24"/>
          <w:szCs w:val="24"/>
        </w:rPr>
        <w:t xml:space="preserve"> y</w:t>
      </w:r>
      <w:r w:rsidR="008B0D85" w:rsidRPr="008B0D85">
        <w:rPr>
          <w:rFonts w:ascii="Book Antiqua" w:hAnsi="Book Antiqua"/>
          <w:sz w:val="24"/>
          <w:szCs w:val="24"/>
        </w:rPr>
        <w:t xml:space="preserve"> Obras</w:t>
      </w:r>
      <w:r w:rsidR="008B0D85">
        <w:rPr>
          <w:rFonts w:ascii="Book Antiqua" w:hAnsi="Book Antiqua"/>
          <w:sz w:val="24"/>
          <w:szCs w:val="24"/>
        </w:rPr>
        <w:t xml:space="preserve"> y sus modificaciones,</w:t>
      </w:r>
      <w:r w:rsidR="008B0D85" w:rsidRPr="008B0D85">
        <w:rPr>
          <w:rFonts w:ascii="Book Antiqua" w:hAnsi="Book Antiqua"/>
          <w:sz w:val="24"/>
          <w:szCs w:val="24"/>
        </w:rPr>
        <w:t xml:space="preserve"> y su reglamentación complementaria. Los pliegos de condiciones también deben estar disponibles junto con la convocatoria en los medios mencionados.</w:t>
      </w:r>
      <w:r w:rsidR="005A39CA" w:rsidRPr="005A39CA">
        <w:rPr>
          <w:rFonts w:ascii="Book Antiqua" w:hAnsi="Book Antiqua"/>
          <w:sz w:val="24"/>
          <w:szCs w:val="24"/>
        </w:rPr>
        <w:t xml:space="preserve">  </w:t>
      </w:r>
    </w:p>
    <w:p w14:paraId="0D07E254" w14:textId="77777777" w:rsidR="00F51C7D" w:rsidRDefault="00F51C7D" w:rsidP="00A15F3C">
      <w:pPr>
        <w:jc w:val="both"/>
        <w:rPr>
          <w:rFonts w:ascii="Book Antiqua" w:hAnsi="Book Antiqua"/>
          <w:sz w:val="24"/>
          <w:szCs w:val="24"/>
        </w:rPr>
      </w:pPr>
    </w:p>
    <w:p w14:paraId="5F5CB7C8" w14:textId="2DA510C4" w:rsidR="00F51C7D" w:rsidRDefault="00F51C7D" w:rsidP="00A15F3C">
      <w:pPr>
        <w:jc w:val="both"/>
        <w:rPr>
          <w:rFonts w:ascii="Book Antiqua" w:hAnsi="Book Antiqua"/>
          <w:sz w:val="24"/>
          <w:szCs w:val="24"/>
        </w:rPr>
      </w:pPr>
      <w:r w:rsidRPr="007B0A2D">
        <w:rPr>
          <w:rFonts w:ascii="Book Antiqua" w:hAnsi="Book Antiqua"/>
          <w:b/>
          <w:bCs/>
          <w:sz w:val="24"/>
          <w:szCs w:val="24"/>
        </w:rPr>
        <w:t xml:space="preserve">Artículo </w:t>
      </w:r>
      <w:r w:rsidR="008F1BD2" w:rsidRPr="007B0A2D">
        <w:rPr>
          <w:rFonts w:ascii="Book Antiqua" w:hAnsi="Book Antiqua"/>
          <w:b/>
          <w:bCs/>
          <w:sz w:val="24"/>
          <w:szCs w:val="24"/>
        </w:rPr>
        <w:t>24. Contenido mínimo de la convocatoria.</w:t>
      </w:r>
      <w:r w:rsidR="008F1BD2">
        <w:rPr>
          <w:rFonts w:ascii="Book Antiqua" w:hAnsi="Book Antiqua"/>
          <w:sz w:val="24"/>
          <w:szCs w:val="24"/>
        </w:rPr>
        <w:t xml:space="preserve"> </w:t>
      </w:r>
      <w:r w:rsidR="0016217D">
        <w:rPr>
          <w:rFonts w:ascii="Book Antiqua" w:hAnsi="Book Antiqua"/>
          <w:sz w:val="24"/>
          <w:szCs w:val="24"/>
        </w:rPr>
        <w:t>El contenido mínimo de la convocatoria será</w:t>
      </w:r>
      <w:r w:rsidR="00943FC2">
        <w:rPr>
          <w:rFonts w:ascii="Book Antiqua" w:hAnsi="Book Antiqua"/>
          <w:sz w:val="24"/>
          <w:szCs w:val="24"/>
        </w:rPr>
        <w:t>:</w:t>
      </w:r>
    </w:p>
    <w:p w14:paraId="5FA57556" w14:textId="77777777" w:rsidR="00943FC2" w:rsidRPr="00277CF3" w:rsidRDefault="00943FC2" w:rsidP="00277CF3">
      <w:pPr>
        <w:jc w:val="both"/>
        <w:rPr>
          <w:rFonts w:ascii="Book Antiqua" w:hAnsi="Book Antiqua"/>
          <w:sz w:val="24"/>
          <w:szCs w:val="24"/>
        </w:rPr>
      </w:pPr>
    </w:p>
    <w:p w14:paraId="10589463" w14:textId="77777777" w:rsidR="00AF013A" w:rsidRDefault="00943FC2" w:rsidP="00AF013A">
      <w:pPr>
        <w:pStyle w:val="Prrafodelista"/>
        <w:numPr>
          <w:ilvl w:val="0"/>
          <w:numId w:val="9"/>
        </w:numPr>
        <w:jc w:val="both"/>
        <w:rPr>
          <w:rFonts w:ascii="Book Antiqua" w:hAnsi="Book Antiqua"/>
          <w:sz w:val="24"/>
          <w:szCs w:val="24"/>
        </w:rPr>
      </w:pPr>
      <w:r w:rsidRPr="00943FC2">
        <w:rPr>
          <w:rFonts w:ascii="Book Antiqua" w:hAnsi="Book Antiqua"/>
          <w:sz w:val="24"/>
          <w:szCs w:val="24"/>
        </w:rPr>
        <w:t xml:space="preserve">Identificación del </w:t>
      </w:r>
      <w:r>
        <w:rPr>
          <w:rFonts w:ascii="Book Antiqua" w:hAnsi="Book Antiqua"/>
          <w:sz w:val="24"/>
          <w:szCs w:val="24"/>
        </w:rPr>
        <w:t xml:space="preserve">fideicomiso </w:t>
      </w:r>
      <w:r w:rsidR="001B5B46">
        <w:rPr>
          <w:rFonts w:ascii="Book Antiqua" w:hAnsi="Book Antiqua"/>
          <w:sz w:val="24"/>
          <w:szCs w:val="24"/>
        </w:rPr>
        <w:t>público</w:t>
      </w:r>
      <w:r w:rsidRPr="00943FC2">
        <w:rPr>
          <w:rFonts w:ascii="Book Antiqua" w:hAnsi="Book Antiqua"/>
          <w:sz w:val="24"/>
          <w:szCs w:val="24"/>
        </w:rPr>
        <w:t>.</w:t>
      </w:r>
    </w:p>
    <w:p w14:paraId="7ECD73BB" w14:textId="77777777" w:rsidR="00AF013A" w:rsidRDefault="00AF013A" w:rsidP="00AF013A">
      <w:pPr>
        <w:pStyle w:val="Prrafodelista"/>
        <w:jc w:val="both"/>
        <w:rPr>
          <w:rFonts w:ascii="Book Antiqua" w:hAnsi="Book Antiqua"/>
          <w:sz w:val="24"/>
          <w:szCs w:val="24"/>
        </w:rPr>
      </w:pPr>
    </w:p>
    <w:p w14:paraId="1C57E044" w14:textId="34F38F4E" w:rsidR="00F040C3" w:rsidRPr="00AF013A" w:rsidRDefault="00AF013A" w:rsidP="00AF013A">
      <w:pPr>
        <w:pStyle w:val="Prrafodelista"/>
        <w:numPr>
          <w:ilvl w:val="0"/>
          <w:numId w:val="9"/>
        </w:numPr>
        <w:jc w:val="both"/>
        <w:rPr>
          <w:rFonts w:ascii="Book Antiqua" w:hAnsi="Book Antiqua"/>
          <w:sz w:val="24"/>
          <w:szCs w:val="24"/>
        </w:rPr>
      </w:pPr>
      <w:r>
        <w:rPr>
          <w:rFonts w:ascii="Book Antiqua" w:hAnsi="Book Antiqua"/>
          <w:sz w:val="24"/>
          <w:szCs w:val="24"/>
        </w:rPr>
        <w:t>L</w:t>
      </w:r>
      <w:r w:rsidRPr="00AF013A">
        <w:rPr>
          <w:rFonts w:ascii="Book Antiqua" w:hAnsi="Book Antiqua"/>
          <w:sz w:val="24"/>
          <w:szCs w:val="24"/>
        </w:rPr>
        <w:t>a descripción detallada de los bienes a adquirir, la cantidad necesaria y el lugar de entrega correspondiente; o bien, la descripción precisa y ubicación de las obras que se realizarán; o la descripción completa de los servicios que se requieren.</w:t>
      </w:r>
    </w:p>
    <w:p w14:paraId="1980EFFC" w14:textId="77777777" w:rsidR="00AF013A" w:rsidRDefault="00AF013A" w:rsidP="00AF013A">
      <w:pPr>
        <w:pStyle w:val="Prrafodelista"/>
        <w:jc w:val="both"/>
        <w:rPr>
          <w:rFonts w:ascii="Book Antiqua" w:hAnsi="Book Antiqua"/>
          <w:sz w:val="24"/>
          <w:szCs w:val="24"/>
        </w:rPr>
      </w:pPr>
    </w:p>
    <w:p w14:paraId="70698D1F" w14:textId="19A92A2B" w:rsidR="00F040C3" w:rsidRDefault="00A8597F" w:rsidP="00943FC2">
      <w:pPr>
        <w:pStyle w:val="Prrafodelista"/>
        <w:numPr>
          <w:ilvl w:val="0"/>
          <w:numId w:val="9"/>
        </w:numPr>
        <w:jc w:val="both"/>
        <w:rPr>
          <w:rFonts w:ascii="Book Antiqua" w:hAnsi="Book Antiqua"/>
          <w:sz w:val="24"/>
          <w:szCs w:val="24"/>
        </w:rPr>
      </w:pPr>
      <w:r w:rsidRPr="00A8597F">
        <w:rPr>
          <w:rFonts w:ascii="Book Antiqua" w:hAnsi="Book Antiqua"/>
          <w:sz w:val="24"/>
          <w:szCs w:val="24"/>
        </w:rPr>
        <w:t>En caso de que sea aplicable según la modalidad, se establecerá un plazo para la entrega de los bienes, servicios o la finalización de las obras.</w:t>
      </w:r>
    </w:p>
    <w:p w14:paraId="03961BCA" w14:textId="77777777" w:rsidR="00A459D5" w:rsidRPr="00A459D5" w:rsidRDefault="00A459D5" w:rsidP="00A459D5">
      <w:pPr>
        <w:pStyle w:val="Prrafodelista"/>
        <w:rPr>
          <w:rFonts w:ascii="Book Antiqua" w:hAnsi="Book Antiqua"/>
          <w:sz w:val="24"/>
          <w:szCs w:val="24"/>
        </w:rPr>
      </w:pPr>
    </w:p>
    <w:p w14:paraId="72DB77D7" w14:textId="77777777" w:rsidR="001B5B46" w:rsidRDefault="00943FC2" w:rsidP="00943FC2">
      <w:pPr>
        <w:pStyle w:val="Prrafodelista"/>
        <w:numPr>
          <w:ilvl w:val="0"/>
          <w:numId w:val="9"/>
        </w:numPr>
        <w:jc w:val="both"/>
        <w:rPr>
          <w:rFonts w:ascii="Book Antiqua" w:hAnsi="Book Antiqua"/>
          <w:sz w:val="24"/>
          <w:szCs w:val="24"/>
        </w:rPr>
      </w:pPr>
      <w:r w:rsidRPr="00943FC2">
        <w:rPr>
          <w:rFonts w:ascii="Book Antiqua" w:hAnsi="Book Antiqua"/>
          <w:sz w:val="24"/>
          <w:szCs w:val="24"/>
        </w:rPr>
        <w:t>El lugar o medio para obtener los pliegos de condiciones, que deben ser gratuitos.</w:t>
      </w:r>
    </w:p>
    <w:p w14:paraId="68915B07" w14:textId="77777777" w:rsidR="001B5B46" w:rsidRPr="001B5B46" w:rsidRDefault="001B5B46" w:rsidP="001B5B46">
      <w:pPr>
        <w:pStyle w:val="Prrafodelista"/>
        <w:rPr>
          <w:rFonts w:ascii="Book Antiqua" w:hAnsi="Book Antiqua"/>
          <w:sz w:val="24"/>
          <w:szCs w:val="24"/>
        </w:rPr>
      </w:pPr>
    </w:p>
    <w:p w14:paraId="7668286D" w14:textId="0D9CDBCA" w:rsidR="00943FC2" w:rsidRPr="00F040C3" w:rsidRDefault="00943FC2" w:rsidP="00F040C3">
      <w:pPr>
        <w:pStyle w:val="Prrafodelista"/>
        <w:numPr>
          <w:ilvl w:val="0"/>
          <w:numId w:val="9"/>
        </w:numPr>
        <w:jc w:val="both"/>
        <w:rPr>
          <w:rFonts w:ascii="Book Antiqua" w:hAnsi="Book Antiqua"/>
          <w:sz w:val="24"/>
          <w:szCs w:val="24"/>
        </w:rPr>
      </w:pPr>
      <w:r w:rsidRPr="00943FC2">
        <w:rPr>
          <w:rFonts w:ascii="Book Antiqua" w:hAnsi="Book Antiqua"/>
          <w:sz w:val="24"/>
          <w:szCs w:val="24"/>
        </w:rPr>
        <w:t>La fecha y hora límite, y el lugar o medio previsto para la presentación de propuestas.</w:t>
      </w:r>
    </w:p>
    <w:p w14:paraId="0825A54E" w14:textId="77777777" w:rsidR="000B3676" w:rsidRDefault="000B3676" w:rsidP="003C5535">
      <w:pPr>
        <w:jc w:val="both"/>
        <w:rPr>
          <w:rFonts w:ascii="Book Antiqua" w:hAnsi="Book Antiqua"/>
          <w:b/>
          <w:bCs/>
          <w:sz w:val="24"/>
          <w:szCs w:val="24"/>
        </w:rPr>
      </w:pPr>
    </w:p>
    <w:p w14:paraId="65A26F1E" w14:textId="109FA12C" w:rsidR="00260FCE" w:rsidRDefault="00260FCE" w:rsidP="003C5535">
      <w:pPr>
        <w:jc w:val="both"/>
        <w:rPr>
          <w:rFonts w:ascii="Book Antiqua" w:hAnsi="Book Antiqua"/>
          <w:sz w:val="24"/>
          <w:szCs w:val="24"/>
        </w:rPr>
      </w:pPr>
      <w:r w:rsidRPr="007B0A2D">
        <w:rPr>
          <w:rFonts w:ascii="Book Antiqua" w:hAnsi="Book Antiqua"/>
          <w:b/>
          <w:bCs/>
          <w:sz w:val="24"/>
          <w:szCs w:val="24"/>
        </w:rPr>
        <w:lastRenderedPageBreak/>
        <w:t>Artículo 25. Pliego de condiciones.</w:t>
      </w:r>
      <w:r>
        <w:rPr>
          <w:rFonts w:ascii="Book Antiqua" w:hAnsi="Book Antiqua"/>
          <w:sz w:val="24"/>
          <w:szCs w:val="24"/>
        </w:rPr>
        <w:t xml:space="preserve"> </w:t>
      </w:r>
      <w:r w:rsidR="00690388" w:rsidRPr="00690388">
        <w:rPr>
          <w:rFonts w:ascii="Book Antiqua" w:hAnsi="Book Antiqua"/>
          <w:sz w:val="24"/>
          <w:szCs w:val="24"/>
        </w:rPr>
        <w:t>Los pliegos de condiciones deberán proporcionar, desde el momento de la convocatoria, toda la información necesaria relacionada con el objeto y el procedimiento de contratación para que el interesado pueda preparar su propuesta.</w:t>
      </w:r>
    </w:p>
    <w:p w14:paraId="2C401723" w14:textId="77777777" w:rsidR="00390ED1" w:rsidRDefault="00390ED1" w:rsidP="003C5535">
      <w:pPr>
        <w:jc w:val="both"/>
        <w:rPr>
          <w:rFonts w:ascii="Book Antiqua" w:hAnsi="Book Antiqua"/>
          <w:sz w:val="24"/>
          <w:szCs w:val="24"/>
        </w:rPr>
      </w:pPr>
    </w:p>
    <w:p w14:paraId="0C3B40DB" w14:textId="2E5D900E" w:rsidR="001727AE" w:rsidRDefault="00390ED1" w:rsidP="003C5535">
      <w:pPr>
        <w:jc w:val="both"/>
        <w:rPr>
          <w:rFonts w:ascii="Book Antiqua" w:hAnsi="Book Antiqua"/>
          <w:sz w:val="24"/>
          <w:szCs w:val="24"/>
        </w:rPr>
      </w:pPr>
      <w:r w:rsidRPr="007B0A2D">
        <w:rPr>
          <w:rFonts w:ascii="Book Antiqua" w:hAnsi="Book Antiqua"/>
          <w:b/>
          <w:bCs/>
          <w:sz w:val="24"/>
          <w:szCs w:val="24"/>
        </w:rPr>
        <w:t>Artículo 26. Aclaraciones sobre los pliegos de condiciones.</w:t>
      </w:r>
      <w:r>
        <w:rPr>
          <w:rFonts w:ascii="Book Antiqua" w:hAnsi="Book Antiqua"/>
          <w:sz w:val="24"/>
          <w:szCs w:val="24"/>
        </w:rPr>
        <w:t xml:space="preserve"> </w:t>
      </w:r>
      <w:r w:rsidR="00A478F8" w:rsidRPr="00A478F8">
        <w:rPr>
          <w:rFonts w:ascii="Book Antiqua" w:hAnsi="Book Antiqua"/>
          <w:sz w:val="24"/>
          <w:szCs w:val="24"/>
        </w:rPr>
        <w:t xml:space="preserve">Se permitirá a los interesados en </w:t>
      </w:r>
      <w:r w:rsidR="00C21D5A">
        <w:rPr>
          <w:rFonts w:ascii="Book Antiqua" w:hAnsi="Book Antiqua"/>
          <w:sz w:val="24"/>
          <w:szCs w:val="24"/>
        </w:rPr>
        <w:t xml:space="preserve">presentar </w:t>
      </w:r>
      <w:r w:rsidR="00A478F8" w:rsidRPr="00A478F8">
        <w:rPr>
          <w:rFonts w:ascii="Book Antiqua" w:hAnsi="Book Antiqua"/>
          <w:sz w:val="24"/>
          <w:szCs w:val="24"/>
        </w:rPr>
        <w:t xml:space="preserve">oferta hacer preguntas o solicitar aclaraciones sobre los términos y condiciones hasta un plazo del </w:t>
      </w:r>
      <w:r w:rsidR="00E86ED4">
        <w:rPr>
          <w:rFonts w:ascii="Book Antiqua" w:hAnsi="Book Antiqua"/>
          <w:sz w:val="24"/>
          <w:szCs w:val="24"/>
        </w:rPr>
        <w:t>cincuenta por ciento (</w:t>
      </w:r>
      <w:r w:rsidR="00A478F8" w:rsidRPr="00A478F8">
        <w:rPr>
          <w:rFonts w:ascii="Book Antiqua" w:hAnsi="Book Antiqua"/>
          <w:sz w:val="24"/>
          <w:szCs w:val="24"/>
        </w:rPr>
        <w:t>50%</w:t>
      </w:r>
      <w:r w:rsidR="00E86ED4">
        <w:rPr>
          <w:rFonts w:ascii="Book Antiqua" w:hAnsi="Book Antiqua"/>
          <w:sz w:val="24"/>
          <w:szCs w:val="24"/>
        </w:rPr>
        <w:t>)</w:t>
      </w:r>
      <w:r w:rsidR="00A478F8" w:rsidRPr="00A478F8">
        <w:rPr>
          <w:rFonts w:ascii="Book Antiqua" w:hAnsi="Book Antiqua"/>
          <w:sz w:val="24"/>
          <w:szCs w:val="24"/>
        </w:rPr>
        <w:t xml:space="preserve"> de tiempo total para presentar propuestas. </w:t>
      </w:r>
      <w:r w:rsidR="00A478F8">
        <w:rPr>
          <w:rFonts w:ascii="Book Antiqua" w:hAnsi="Book Antiqua"/>
          <w:sz w:val="24"/>
          <w:szCs w:val="24"/>
        </w:rPr>
        <w:t>El fideicomiso público</w:t>
      </w:r>
      <w:r w:rsidR="00A478F8" w:rsidRPr="00A478F8">
        <w:rPr>
          <w:rFonts w:ascii="Book Antiqua" w:hAnsi="Book Antiqua"/>
          <w:sz w:val="24"/>
          <w:szCs w:val="24"/>
        </w:rPr>
        <w:t xml:space="preserve"> deberá responder a dichas solicitudes de inmediato en el orden que se recibieron y a más tardar en el </w:t>
      </w:r>
      <w:r w:rsidR="00E86ED4">
        <w:rPr>
          <w:rFonts w:ascii="Book Antiqua" w:hAnsi="Book Antiqua"/>
          <w:sz w:val="24"/>
          <w:szCs w:val="24"/>
        </w:rPr>
        <w:t>setenta y cinco por ciento (</w:t>
      </w:r>
      <w:r w:rsidR="00A478F8" w:rsidRPr="00A478F8">
        <w:rPr>
          <w:rFonts w:ascii="Book Antiqua" w:hAnsi="Book Antiqua"/>
          <w:sz w:val="24"/>
          <w:szCs w:val="24"/>
        </w:rPr>
        <w:t>75%</w:t>
      </w:r>
      <w:r w:rsidR="00E86ED4">
        <w:rPr>
          <w:rFonts w:ascii="Book Antiqua" w:hAnsi="Book Antiqua"/>
          <w:sz w:val="24"/>
          <w:szCs w:val="24"/>
        </w:rPr>
        <w:t>)</w:t>
      </w:r>
      <w:r w:rsidR="00A478F8" w:rsidRPr="00A478F8">
        <w:rPr>
          <w:rFonts w:ascii="Book Antiqua" w:hAnsi="Book Antiqua"/>
          <w:sz w:val="24"/>
          <w:szCs w:val="24"/>
        </w:rPr>
        <w:t xml:space="preserve"> del tiempo total de presentación de propuestas. Las aclaraciones serán publicadas en el portal de la institución contratante sin identificar al remitente original de la solicitud.</w:t>
      </w:r>
    </w:p>
    <w:p w14:paraId="1948DD2D" w14:textId="77777777" w:rsidR="00A478F8" w:rsidRDefault="00A478F8" w:rsidP="003C5535">
      <w:pPr>
        <w:jc w:val="both"/>
        <w:rPr>
          <w:rFonts w:ascii="Book Antiqua" w:hAnsi="Book Antiqua"/>
          <w:sz w:val="24"/>
          <w:szCs w:val="24"/>
        </w:rPr>
      </w:pPr>
    </w:p>
    <w:p w14:paraId="55263B6C" w14:textId="76ADCCFC" w:rsidR="001727AE" w:rsidRDefault="001727AE" w:rsidP="003C5535">
      <w:pPr>
        <w:jc w:val="both"/>
        <w:rPr>
          <w:rFonts w:ascii="Book Antiqua" w:hAnsi="Book Antiqua"/>
          <w:sz w:val="24"/>
          <w:szCs w:val="24"/>
        </w:rPr>
      </w:pPr>
      <w:r w:rsidRPr="007B0A2D">
        <w:rPr>
          <w:rFonts w:ascii="Book Antiqua" w:hAnsi="Book Antiqua"/>
          <w:b/>
          <w:bCs/>
          <w:sz w:val="24"/>
          <w:szCs w:val="24"/>
        </w:rPr>
        <w:t xml:space="preserve">Artículo 27. Reunión técnica para aclaraciones. </w:t>
      </w:r>
      <w:r w:rsidR="005E2DB2" w:rsidRPr="005E2DB2">
        <w:rPr>
          <w:rFonts w:ascii="Book Antiqua" w:hAnsi="Book Antiqua"/>
          <w:sz w:val="24"/>
          <w:szCs w:val="24"/>
        </w:rPr>
        <w:t>Cuando la complejidad de los pliegos de condiciones así lo amerite, la institución contratante puede, de oficio o a solicitud de parte, convocar a una reunión técnica con los interesados, ya sea bajo modalidad virtual o presencial, para aclarar y responder las inquietudes que presenten</w:t>
      </w:r>
      <w:r w:rsidR="00201D23">
        <w:rPr>
          <w:rFonts w:ascii="Book Antiqua" w:hAnsi="Book Antiqua"/>
          <w:sz w:val="24"/>
          <w:szCs w:val="24"/>
        </w:rPr>
        <w:t>.</w:t>
      </w:r>
    </w:p>
    <w:p w14:paraId="34AF5C54" w14:textId="77777777" w:rsidR="00201D23" w:rsidRDefault="00201D23" w:rsidP="003C5535">
      <w:pPr>
        <w:jc w:val="both"/>
        <w:rPr>
          <w:rFonts w:ascii="Book Antiqua" w:hAnsi="Book Antiqua"/>
          <w:sz w:val="24"/>
          <w:szCs w:val="24"/>
        </w:rPr>
      </w:pPr>
    </w:p>
    <w:p w14:paraId="2F0FA936" w14:textId="3D56F920" w:rsidR="00201D23" w:rsidRDefault="00201D23" w:rsidP="003C5535">
      <w:pPr>
        <w:jc w:val="both"/>
        <w:rPr>
          <w:rFonts w:ascii="Book Antiqua" w:hAnsi="Book Antiqua"/>
          <w:sz w:val="24"/>
          <w:szCs w:val="24"/>
        </w:rPr>
      </w:pPr>
      <w:r w:rsidRPr="007B0A2D">
        <w:rPr>
          <w:rFonts w:ascii="Book Antiqua" w:hAnsi="Book Antiqua"/>
          <w:b/>
          <w:bCs/>
          <w:sz w:val="24"/>
          <w:szCs w:val="24"/>
        </w:rPr>
        <w:t xml:space="preserve">Artículo 28. </w:t>
      </w:r>
      <w:r w:rsidR="005E5EBD" w:rsidRPr="007B0A2D">
        <w:rPr>
          <w:rFonts w:ascii="Book Antiqua" w:hAnsi="Book Antiqua"/>
          <w:b/>
          <w:bCs/>
          <w:sz w:val="24"/>
          <w:szCs w:val="24"/>
        </w:rPr>
        <w:t>Presentación de propuestas.</w:t>
      </w:r>
      <w:r w:rsidR="005E5EBD">
        <w:rPr>
          <w:rFonts w:ascii="Book Antiqua" w:hAnsi="Book Antiqua"/>
          <w:sz w:val="24"/>
          <w:szCs w:val="24"/>
        </w:rPr>
        <w:t xml:space="preserve"> </w:t>
      </w:r>
      <w:r w:rsidR="00C50CF4" w:rsidRPr="00C50CF4">
        <w:rPr>
          <w:rFonts w:ascii="Book Antiqua" w:hAnsi="Book Antiqua"/>
          <w:sz w:val="24"/>
          <w:szCs w:val="24"/>
        </w:rPr>
        <w:t xml:space="preserve">Los oferentes deberán presentar sus propuestas por vía electrónica o en soporte físico. Deberá garantizarse la confidencialidad de las propuestas hasta el momento de su apertura, en la fecha y hora </w:t>
      </w:r>
      <w:r w:rsidR="00C50CF4" w:rsidRPr="00DD7142">
        <w:rPr>
          <w:rFonts w:ascii="Book Antiqua" w:hAnsi="Book Antiqua"/>
          <w:sz w:val="24"/>
          <w:szCs w:val="24"/>
        </w:rPr>
        <w:t>fijad</w:t>
      </w:r>
      <w:r w:rsidR="00E86ED4" w:rsidRPr="00DD7142">
        <w:rPr>
          <w:rFonts w:ascii="Book Antiqua" w:hAnsi="Book Antiqua"/>
          <w:sz w:val="24"/>
          <w:szCs w:val="24"/>
        </w:rPr>
        <w:t>a</w:t>
      </w:r>
      <w:r w:rsidR="00E06591" w:rsidRPr="00DD7142">
        <w:rPr>
          <w:rFonts w:ascii="Book Antiqua" w:hAnsi="Book Antiqua"/>
          <w:sz w:val="24"/>
          <w:szCs w:val="24"/>
        </w:rPr>
        <w:t>s</w:t>
      </w:r>
      <w:r w:rsidR="00C50CF4" w:rsidRPr="00DD7142">
        <w:rPr>
          <w:rFonts w:ascii="Book Antiqua" w:hAnsi="Book Antiqua"/>
          <w:sz w:val="24"/>
          <w:szCs w:val="24"/>
        </w:rPr>
        <w:t xml:space="preserve"> p</w:t>
      </w:r>
      <w:r w:rsidR="00C50CF4" w:rsidRPr="00C50CF4">
        <w:rPr>
          <w:rFonts w:ascii="Book Antiqua" w:hAnsi="Book Antiqua"/>
          <w:sz w:val="24"/>
          <w:szCs w:val="24"/>
        </w:rPr>
        <w:t xml:space="preserve">or los pliegos de condiciones. Las propuestas presentadas fuera del plazo fijado para su recepción se considerarán </w:t>
      </w:r>
      <w:r w:rsidR="001C65E8">
        <w:rPr>
          <w:rFonts w:ascii="Book Antiqua" w:hAnsi="Book Antiqua"/>
          <w:sz w:val="24"/>
          <w:szCs w:val="24"/>
        </w:rPr>
        <w:t>no recibi</w:t>
      </w:r>
      <w:r w:rsidR="00944534">
        <w:rPr>
          <w:rFonts w:ascii="Book Antiqua" w:hAnsi="Book Antiqua"/>
          <w:sz w:val="24"/>
          <w:szCs w:val="24"/>
        </w:rPr>
        <w:t>das</w:t>
      </w:r>
      <w:r w:rsidR="00C50CF4" w:rsidRPr="00C50CF4">
        <w:rPr>
          <w:rFonts w:ascii="Book Antiqua" w:hAnsi="Book Antiqua"/>
          <w:sz w:val="24"/>
          <w:szCs w:val="24"/>
        </w:rPr>
        <w:t>.</w:t>
      </w:r>
    </w:p>
    <w:p w14:paraId="531C0038" w14:textId="77777777" w:rsidR="00FE0AB6" w:rsidRDefault="00FE0AB6" w:rsidP="003C5535">
      <w:pPr>
        <w:jc w:val="both"/>
        <w:rPr>
          <w:rFonts w:ascii="Book Antiqua" w:hAnsi="Book Antiqua"/>
          <w:sz w:val="24"/>
          <w:szCs w:val="24"/>
        </w:rPr>
      </w:pPr>
    </w:p>
    <w:p w14:paraId="13D4EDA3" w14:textId="77777777" w:rsidR="00F53EA1" w:rsidRDefault="00FE0AB6" w:rsidP="003C5535">
      <w:pPr>
        <w:jc w:val="both"/>
        <w:rPr>
          <w:rFonts w:ascii="Book Antiqua" w:hAnsi="Book Antiqua"/>
          <w:sz w:val="24"/>
          <w:szCs w:val="24"/>
        </w:rPr>
      </w:pPr>
      <w:r w:rsidRPr="007B0A2D">
        <w:rPr>
          <w:rFonts w:ascii="Book Antiqua" w:hAnsi="Book Antiqua"/>
          <w:b/>
          <w:bCs/>
          <w:sz w:val="24"/>
          <w:szCs w:val="24"/>
        </w:rPr>
        <w:t>Artículo 29. División de las propuestas.</w:t>
      </w:r>
      <w:r>
        <w:rPr>
          <w:rFonts w:ascii="Book Antiqua" w:hAnsi="Book Antiqua"/>
          <w:sz w:val="24"/>
          <w:szCs w:val="24"/>
        </w:rPr>
        <w:t xml:space="preserve"> </w:t>
      </w:r>
      <w:r w:rsidR="007B340F" w:rsidRPr="007B340F">
        <w:rPr>
          <w:rFonts w:ascii="Book Antiqua" w:hAnsi="Book Antiqua"/>
          <w:sz w:val="24"/>
          <w:szCs w:val="24"/>
        </w:rPr>
        <w:t xml:space="preserve">Las propuestas deberán contener una oferta técnica y una oferta económica. Estas ofertas deberán presentarse por separado a través de los medios indicados en la </w:t>
      </w:r>
      <w:r w:rsidR="00D37720">
        <w:rPr>
          <w:rFonts w:ascii="Book Antiqua" w:hAnsi="Book Antiqua"/>
          <w:sz w:val="24"/>
          <w:szCs w:val="24"/>
        </w:rPr>
        <w:t>Ley núm. 340-06, sobre Compras y Contrataciones de Bienes, Servicios</w:t>
      </w:r>
      <w:r w:rsidR="00E86ED4">
        <w:rPr>
          <w:rFonts w:ascii="Book Antiqua" w:hAnsi="Book Antiqua"/>
          <w:sz w:val="24"/>
          <w:szCs w:val="24"/>
        </w:rPr>
        <w:t xml:space="preserve"> y</w:t>
      </w:r>
      <w:r w:rsidR="00D37720">
        <w:rPr>
          <w:rFonts w:ascii="Book Antiqua" w:hAnsi="Book Antiqua"/>
          <w:sz w:val="24"/>
          <w:szCs w:val="24"/>
        </w:rPr>
        <w:t xml:space="preserve"> Obras y sus modificaciones,</w:t>
      </w:r>
      <w:r w:rsidR="007B340F" w:rsidRPr="007B340F">
        <w:rPr>
          <w:rFonts w:ascii="Book Antiqua" w:hAnsi="Book Antiqua"/>
          <w:sz w:val="24"/>
          <w:szCs w:val="24"/>
        </w:rPr>
        <w:t xml:space="preserve"> y bajo las medidas tendentes a garantizar su confidencialidad. Cuando las propuestas sean presentadas en físico, la oferta técnica y la oferta económica deberán presentarse mediante sobres sellados y separados.</w:t>
      </w:r>
    </w:p>
    <w:p w14:paraId="2234C3A2" w14:textId="6D7DF2B5" w:rsidR="007B340F" w:rsidRDefault="007B340F" w:rsidP="003C5535">
      <w:pPr>
        <w:jc w:val="both"/>
        <w:rPr>
          <w:rFonts w:ascii="Book Antiqua" w:hAnsi="Book Antiqua"/>
          <w:sz w:val="24"/>
          <w:szCs w:val="24"/>
        </w:rPr>
      </w:pPr>
      <w:r w:rsidRPr="007B340F">
        <w:rPr>
          <w:rFonts w:ascii="Book Antiqua" w:hAnsi="Book Antiqua"/>
          <w:sz w:val="24"/>
          <w:szCs w:val="24"/>
        </w:rPr>
        <w:t xml:space="preserve"> </w:t>
      </w:r>
    </w:p>
    <w:p w14:paraId="427E0460" w14:textId="099F01FD" w:rsidR="007B340F" w:rsidRDefault="007B340F" w:rsidP="003C5535">
      <w:pPr>
        <w:jc w:val="both"/>
        <w:rPr>
          <w:rFonts w:ascii="Book Antiqua" w:hAnsi="Book Antiqua"/>
          <w:sz w:val="24"/>
          <w:szCs w:val="24"/>
        </w:rPr>
      </w:pPr>
      <w:r w:rsidRPr="007B0A2D">
        <w:rPr>
          <w:rFonts w:ascii="Book Antiqua" w:hAnsi="Book Antiqua"/>
          <w:b/>
          <w:bCs/>
          <w:sz w:val="24"/>
          <w:szCs w:val="24"/>
        </w:rPr>
        <w:t xml:space="preserve">Artículo 30. </w:t>
      </w:r>
      <w:r w:rsidR="006D69EB" w:rsidRPr="007B0A2D">
        <w:rPr>
          <w:rFonts w:ascii="Book Antiqua" w:hAnsi="Book Antiqua"/>
          <w:b/>
          <w:bCs/>
          <w:sz w:val="24"/>
          <w:szCs w:val="24"/>
        </w:rPr>
        <w:t>Contenido de las propuestas.</w:t>
      </w:r>
      <w:r w:rsidR="006D69EB">
        <w:rPr>
          <w:rFonts w:ascii="Book Antiqua" w:hAnsi="Book Antiqua"/>
          <w:sz w:val="24"/>
          <w:szCs w:val="24"/>
        </w:rPr>
        <w:t xml:space="preserve"> </w:t>
      </w:r>
      <w:r w:rsidR="006D69EB" w:rsidRPr="006D69EB">
        <w:rPr>
          <w:rFonts w:ascii="Book Antiqua" w:hAnsi="Book Antiqua"/>
          <w:sz w:val="24"/>
          <w:szCs w:val="24"/>
        </w:rPr>
        <w:t xml:space="preserve">El sobre de la oferta técnica se denominará “Sobre A” y deberá contener: 1) Los requisitos tendentes a demostrar la calificación del oferente, es decir, sus credenciales, elementos de solvencia, idoneidad y capacidad; y 2) La propuesta técnica para satisfacer el objeto de la contratación, tomando en cuenta los criterios de adjudicación. El sobre de la oferta económica se denominará “Sobre B” y </w:t>
      </w:r>
      <w:r w:rsidR="00944534">
        <w:rPr>
          <w:rFonts w:ascii="Book Antiqua" w:hAnsi="Book Antiqua"/>
          <w:sz w:val="24"/>
          <w:szCs w:val="24"/>
        </w:rPr>
        <w:t>deberá</w:t>
      </w:r>
      <w:r w:rsidR="006D69EB" w:rsidRPr="006D69EB">
        <w:rPr>
          <w:rFonts w:ascii="Book Antiqua" w:hAnsi="Book Antiqua"/>
          <w:sz w:val="24"/>
          <w:szCs w:val="24"/>
        </w:rPr>
        <w:t xml:space="preserve"> contener: 1) El precio propuesto o el costo, tomando en cuenta el ciclo de vida del bien, servicio u obra ofertada, cuando corresponda; y 2) La garantía de la seriedad de la oferta, cuando aplique al procedimiento.</w:t>
      </w:r>
    </w:p>
    <w:p w14:paraId="1360F777" w14:textId="77777777" w:rsidR="00580FBF" w:rsidRDefault="00580FBF" w:rsidP="003C5535">
      <w:pPr>
        <w:jc w:val="both"/>
        <w:rPr>
          <w:rFonts w:ascii="Book Antiqua" w:hAnsi="Book Antiqua"/>
          <w:sz w:val="24"/>
          <w:szCs w:val="24"/>
        </w:rPr>
      </w:pPr>
    </w:p>
    <w:p w14:paraId="12E6B433" w14:textId="71797DE5" w:rsidR="00580FBF" w:rsidRDefault="00580FBF" w:rsidP="003C5535">
      <w:pPr>
        <w:jc w:val="both"/>
        <w:rPr>
          <w:rFonts w:ascii="Book Antiqua" w:hAnsi="Book Antiqua"/>
          <w:sz w:val="24"/>
          <w:szCs w:val="24"/>
        </w:rPr>
      </w:pPr>
      <w:r w:rsidRPr="007B0A2D">
        <w:rPr>
          <w:rFonts w:ascii="Book Antiqua" w:hAnsi="Book Antiqua"/>
          <w:b/>
          <w:bCs/>
          <w:sz w:val="24"/>
          <w:szCs w:val="24"/>
        </w:rPr>
        <w:lastRenderedPageBreak/>
        <w:t xml:space="preserve">Artículo 31. Efectos y validez de </w:t>
      </w:r>
      <w:r w:rsidR="00AF3171" w:rsidRPr="007B0A2D">
        <w:rPr>
          <w:rFonts w:ascii="Book Antiqua" w:hAnsi="Book Antiqua"/>
          <w:b/>
          <w:bCs/>
          <w:sz w:val="24"/>
          <w:szCs w:val="24"/>
        </w:rPr>
        <w:t>la presentación de ofertas.</w:t>
      </w:r>
      <w:r w:rsidR="00AF3171">
        <w:rPr>
          <w:rFonts w:ascii="Book Antiqua" w:hAnsi="Book Antiqua"/>
          <w:sz w:val="24"/>
          <w:szCs w:val="24"/>
        </w:rPr>
        <w:t xml:space="preserve"> </w:t>
      </w:r>
      <w:r w:rsidR="00AF3171" w:rsidRPr="00AF3171">
        <w:rPr>
          <w:rFonts w:ascii="Book Antiqua" w:hAnsi="Book Antiqua"/>
          <w:sz w:val="24"/>
          <w:szCs w:val="24"/>
        </w:rPr>
        <w:t xml:space="preserve">La presentación de propuestas significará, de parte del oferente, el pleno conocimiento y aceptación de los pliegos de condiciones, sus adendas o enmiendas, normas y cláusulas que rijan la modalidad de contratación correspondiente. La propuesta </w:t>
      </w:r>
      <w:r w:rsidR="002F53D2">
        <w:rPr>
          <w:rFonts w:ascii="Book Antiqua" w:hAnsi="Book Antiqua"/>
          <w:sz w:val="24"/>
          <w:szCs w:val="24"/>
        </w:rPr>
        <w:t>deberá mantenerse vigente</w:t>
      </w:r>
      <w:r w:rsidR="00AF3171" w:rsidRPr="00AF3171">
        <w:rPr>
          <w:rFonts w:ascii="Book Antiqua" w:hAnsi="Book Antiqua"/>
          <w:sz w:val="24"/>
          <w:szCs w:val="24"/>
        </w:rPr>
        <w:t xml:space="preserve"> durante el período que se señale en los pliegos de condiciones.</w:t>
      </w:r>
    </w:p>
    <w:p w14:paraId="314C4BC7" w14:textId="77777777" w:rsidR="00AF3A6C" w:rsidRDefault="00AF3A6C" w:rsidP="003C5535">
      <w:pPr>
        <w:jc w:val="both"/>
        <w:rPr>
          <w:rFonts w:ascii="Book Antiqua" w:hAnsi="Book Antiqua"/>
          <w:sz w:val="24"/>
          <w:szCs w:val="24"/>
        </w:rPr>
      </w:pPr>
    </w:p>
    <w:p w14:paraId="313BE717" w14:textId="58DE70AA" w:rsidR="00AF3A6C" w:rsidRPr="00AF3A6C" w:rsidRDefault="00AF3A6C" w:rsidP="00AF3A6C">
      <w:pPr>
        <w:jc w:val="both"/>
        <w:rPr>
          <w:rFonts w:ascii="Book Antiqua" w:hAnsi="Book Antiqua"/>
          <w:sz w:val="24"/>
          <w:szCs w:val="24"/>
        </w:rPr>
      </w:pPr>
      <w:r w:rsidRPr="007B0A2D">
        <w:rPr>
          <w:rFonts w:ascii="Book Antiqua" w:hAnsi="Book Antiqua"/>
          <w:b/>
          <w:bCs/>
          <w:sz w:val="24"/>
          <w:szCs w:val="24"/>
        </w:rPr>
        <w:t>Artículo 32. Prórroga a la validez de las propuestas.</w:t>
      </w:r>
      <w:r w:rsidRPr="00AF3A6C">
        <w:rPr>
          <w:rFonts w:ascii="Book Antiqua" w:hAnsi="Book Antiqua"/>
          <w:sz w:val="24"/>
          <w:szCs w:val="24"/>
        </w:rPr>
        <w:t xml:space="preserve"> </w:t>
      </w:r>
      <w:r w:rsidR="006154E9" w:rsidRPr="006154E9">
        <w:rPr>
          <w:rFonts w:ascii="Book Antiqua" w:hAnsi="Book Antiqua"/>
          <w:sz w:val="24"/>
          <w:szCs w:val="24"/>
        </w:rPr>
        <w:t>El fideicomiso público tiene la opción de solicitar una extensión de tiempo específica antes de que expire el plazo de validez de la oferta. El proveedor puede negarse a la solicitud sin perder su garantía de mantenimiento de oferta, pero si lo hace, su oferta original ya no será considerada. Si el proveedor desea que su oferta sea prorrogada, debe presentar un documento de renovación de la garantía, si se requiere en el procedimiento. Si no se presenta la garantía prorrogada, el proveedor no será considerado en la selección.</w:t>
      </w:r>
    </w:p>
    <w:p w14:paraId="621D1ACB" w14:textId="77777777" w:rsidR="00AF3A6C" w:rsidRPr="00AF3A6C" w:rsidRDefault="00AF3A6C" w:rsidP="00AF3A6C">
      <w:pPr>
        <w:jc w:val="both"/>
        <w:rPr>
          <w:rFonts w:ascii="Book Antiqua" w:hAnsi="Book Antiqua"/>
          <w:sz w:val="24"/>
          <w:szCs w:val="24"/>
        </w:rPr>
      </w:pPr>
      <w:r w:rsidRPr="00AF3A6C">
        <w:rPr>
          <w:rFonts w:ascii="Book Antiqua" w:hAnsi="Book Antiqua"/>
          <w:sz w:val="24"/>
          <w:szCs w:val="24"/>
        </w:rPr>
        <w:t xml:space="preserve"> </w:t>
      </w:r>
    </w:p>
    <w:p w14:paraId="4B5D94AA" w14:textId="1E03D90A" w:rsidR="00AF3A6C" w:rsidRDefault="00AF3A6C" w:rsidP="00AF3A6C">
      <w:pPr>
        <w:jc w:val="both"/>
        <w:rPr>
          <w:rFonts w:ascii="Book Antiqua" w:hAnsi="Book Antiqua"/>
          <w:sz w:val="24"/>
          <w:szCs w:val="24"/>
        </w:rPr>
      </w:pPr>
      <w:r w:rsidRPr="007B0A2D">
        <w:rPr>
          <w:rFonts w:ascii="Book Antiqua" w:hAnsi="Book Antiqua"/>
          <w:b/>
          <w:bCs/>
          <w:sz w:val="24"/>
          <w:szCs w:val="24"/>
        </w:rPr>
        <w:t xml:space="preserve">Artículo </w:t>
      </w:r>
      <w:r w:rsidR="005E7499" w:rsidRPr="007B0A2D">
        <w:rPr>
          <w:rFonts w:ascii="Book Antiqua" w:hAnsi="Book Antiqua"/>
          <w:b/>
          <w:bCs/>
          <w:sz w:val="24"/>
          <w:szCs w:val="24"/>
        </w:rPr>
        <w:t>33</w:t>
      </w:r>
      <w:r w:rsidRPr="007B0A2D">
        <w:rPr>
          <w:rFonts w:ascii="Book Antiqua" w:hAnsi="Book Antiqua"/>
          <w:b/>
          <w:bCs/>
          <w:sz w:val="24"/>
          <w:szCs w:val="24"/>
        </w:rPr>
        <w:t>. Retiro de las propuestas.</w:t>
      </w:r>
      <w:r w:rsidRPr="00AF3A6C">
        <w:rPr>
          <w:rFonts w:ascii="Book Antiqua" w:hAnsi="Book Antiqua"/>
          <w:sz w:val="24"/>
          <w:szCs w:val="24"/>
        </w:rPr>
        <w:t xml:space="preserve"> </w:t>
      </w:r>
      <w:r w:rsidR="00ED2533" w:rsidRPr="00ED2533">
        <w:rPr>
          <w:rFonts w:ascii="Book Antiqua" w:hAnsi="Book Antiqua"/>
          <w:sz w:val="24"/>
          <w:szCs w:val="24"/>
        </w:rPr>
        <w:t xml:space="preserve">Los oferentes tienen la opción de retirar sus propuestas antes de la apertura de la oferta técnica sin ninguna consecuencia. Sin embargo, una vez que se haya llevado a cabo la apertura de la oferta técnica, se considerarán como compromisos irrevocables para el contrato y no podrán ser modificados o retirados por ninguna razón. Si se violan estas condiciones después de la apertura, se deberá </w:t>
      </w:r>
      <w:r w:rsidR="00B06C8A" w:rsidRPr="00ED2533">
        <w:rPr>
          <w:rFonts w:ascii="Book Antiqua" w:hAnsi="Book Antiqua"/>
          <w:sz w:val="24"/>
          <w:szCs w:val="24"/>
        </w:rPr>
        <w:t>ejecutar</w:t>
      </w:r>
      <w:r w:rsidR="00ED2533" w:rsidRPr="00ED2533">
        <w:rPr>
          <w:rFonts w:ascii="Book Antiqua" w:hAnsi="Book Antiqua"/>
          <w:sz w:val="24"/>
          <w:szCs w:val="24"/>
        </w:rPr>
        <w:t xml:space="preserve"> la garantía de seriedad de la oferta, cuando corresponda, y se aplicarán las sanciones pertinentes al oferente.</w:t>
      </w:r>
    </w:p>
    <w:p w14:paraId="1F805081" w14:textId="77777777" w:rsidR="00D51DB6" w:rsidRDefault="00D51DB6" w:rsidP="00AF3A6C">
      <w:pPr>
        <w:jc w:val="both"/>
        <w:rPr>
          <w:rFonts w:ascii="Book Antiqua" w:hAnsi="Book Antiqua"/>
          <w:sz w:val="24"/>
          <w:szCs w:val="24"/>
        </w:rPr>
      </w:pPr>
    </w:p>
    <w:p w14:paraId="110E80D8" w14:textId="77777777" w:rsidR="00E400A3" w:rsidRPr="00E400A3" w:rsidRDefault="00D51DB6" w:rsidP="00E400A3">
      <w:pPr>
        <w:jc w:val="both"/>
        <w:rPr>
          <w:rFonts w:ascii="Book Antiqua" w:hAnsi="Book Antiqua"/>
          <w:sz w:val="24"/>
          <w:szCs w:val="24"/>
        </w:rPr>
      </w:pPr>
      <w:r w:rsidRPr="007B0A2D">
        <w:rPr>
          <w:rFonts w:ascii="Book Antiqua" w:hAnsi="Book Antiqua"/>
          <w:b/>
          <w:bCs/>
          <w:sz w:val="24"/>
          <w:szCs w:val="24"/>
        </w:rPr>
        <w:t>Artículo 34. Garantías.</w:t>
      </w:r>
      <w:r>
        <w:rPr>
          <w:rFonts w:ascii="Book Antiqua" w:hAnsi="Book Antiqua"/>
          <w:sz w:val="24"/>
          <w:szCs w:val="24"/>
        </w:rPr>
        <w:t xml:space="preserve"> </w:t>
      </w:r>
      <w:r w:rsidR="00E400A3" w:rsidRPr="00E400A3">
        <w:rPr>
          <w:rFonts w:ascii="Book Antiqua" w:hAnsi="Book Antiqua"/>
          <w:sz w:val="24"/>
          <w:szCs w:val="24"/>
        </w:rPr>
        <w:t>Con el fin de asegurar el cumplimiento de sus compromisos, los oferentes, contratistas y adjudicatarios deberán presentar las siguientes garantías:</w:t>
      </w:r>
    </w:p>
    <w:p w14:paraId="6D27EAA4" w14:textId="77777777" w:rsidR="00E400A3" w:rsidRDefault="00E400A3" w:rsidP="00E400A3">
      <w:pPr>
        <w:pStyle w:val="Prrafodelista"/>
        <w:jc w:val="both"/>
        <w:rPr>
          <w:rFonts w:ascii="Book Antiqua" w:hAnsi="Book Antiqua"/>
          <w:sz w:val="24"/>
          <w:szCs w:val="24"/>
        </w:rPr>
      </w:pPr>
    </w:p>
    <w:p w14:paraId="747187E7" w14:textId="6E4BCDED" w:rsidR="00E400A3" w:rsidRPr="00E400A3" w:rsidRDefault="00E400A3" w:rsidP="00E400A3">
      <w:pPr>
        <w:pStyle w:val="Prrafodelista"/>
        <w:numPr>
          <w:ilvl w:val="0"/>
          <w:numId w:val="22"/>
        </w:numPr>
        <w:jc w:val="both"/>
        <w:rPr>
          <w:rFonts w:ascii="Book Antiqua" w:hAnsi="Book Antiqua"/>
          <w:sz w:val="24"/>
          <w:szCs w:val="24"/>
        </w:rPr>
      </w:pPr>
      <w:r w:rsidRPr="00E400A3">
        <w:rPr>
          <w:rFonts w:ascii="Book Antiqua" w:hAnsi="Book Antiqua"/>
          <w:sz w:val="24"/>
          <w:szCs w:val="24"/>
        </w:rPr>
        <w:t>Garantía de seriedad de la oferta: Esta será equivalente al uno por ciento (1%) del valor total de la oferta.</w:t>
      </w:r>
    </w:p>
    <w:p w14:paraId="4B38085F" w14:textId="77777777" w:rsidR="00E400A3" w:rsidRDefault="00E400A3" w:rsidP="00E400A3">
      <w:pPr>
        <w:pStyle w:val="Prrafodelista"/>
        <w:jc w:val="both"/>
        <w:rPr>
          <w:rFonts w:ascii="Book Antiqua" w:hAnsi="Book Antiqua"/>
          <w:sz w:val="24"/>
          <w:szCs w:val="24"/>
        </w:rPr>
      </w:pPr>
    </w:p>
    <w:p w14:paraId="427793EA" w14:textId="354BC6AE" w:rsidR="00E400A3" w:rsidRPr="00E400A3" w:rsidRDefault="00E400A3" w:rsidP="00E400A3">
      <w:pPr>
        <w:pStyle w:val="Prrafodelista"/>
        <w:numPr>
          <w:ilvl w:val="0"/>
          <w:numId w:val="22"/>
        </w:numPr>
        <w:jc w:val="both"/>
        <w:rPr>
          <w:rFonts w:ascii="Book Antiqua" w:hAnsi="Book Antiqua"/>
          <w:sz w:val="24"/>
          <w:szCs w:val="24"/>
        </w:rPr>
      </w:pPr>
      <w:r w:rsidRPr="00E400A3">
        <w:rPr>
          <w:rFonts w:ascii="Book Antiqua" w:hAnsi="Book Antiqua"/>
          <w:sz w:val="24"/>
          <w:szCs w:val="24"/>
        </w:rPr>
        <w:t xml:space="preserve">Garantía de </w:t>
      </w:r>
      <w:r w:rsidR="00451586">
        <w:rPr>
          <w:rFonts w:ascii="Book Antiqua" w:hAnsi="Book Antiqua"/>
          <w:sz w:val="24"/>
          <w:szCs w:val="24"/>
        </w:rPr>
        <w:t xml:space="preserve">fiel </w:t>
      </w:r>
      <w:r w:rsidRPr="00E400A3">
        <w:rPr>
          <w:rFonts w:ascii="Book Antiqua" w:hAnsi="Book Antiqua"/>
          <w:sz w:val="24"/>
          <w:szCs w:val="24"/>
        </w:rPr>
        <w:t>cumplimiento del contrato: Esta garantía será equivalente al cuatro por ciento (4%) del monto total de la adjudicación.</w:t>
      </w:r>
    </w:p>
    <w:p w14:paraId="5F71A4FA" w14:textId="77777777" w:rsidR="00E400A3" w:rsidRDefault="00E400A3" w:rsidP="00E400A3">
      <w:pPr>
        <w:pStyle w:val="Prrafodelista"/>
        <w:jc w:val="both"/>
        <w:rPr>
          <w:rFonts w:ascii="Book Antiqua" w:hAnsi="Book Antiqua"/>
          <w:sz w:val="24"/>
          <w:szCs w:val="24"/>
        </w:rPr>
      </w:pPr>
    </w:p>
    <w:p w14:paraId="00726089" w14:textId="475F28CE" w:rsidR="00E400A3" w:rsidRPr="00E400A3" w:rsidRDefault="00E400A3" w:rsidP="00E400A3">
      <w:pPr>
        <w:pStyle w:val="Prrafodelista"/>
        <w:numPr>
          <w:ilvl w:val="0"/>
          <w:numId w:val="22"/>
        </w:numPr>
        <w:jc w:val="both"/>
        <w:rPr>
          <w:rFonts w:ascii="Book Antiqua" w:hAnsi="Book Antiqua"/>
          <w:sz w:val="24"/>
          <w:szCs w:val="24"/>
        </w:rPr>
      </w:pPr>
      <w:r w:rsidRPr="00E400A3">
        <w:rPr>
          <w:rFonts w:ascii="Book Antiqua" w:hAnsi="Book Antiqua"/>
          <w:sz w:val="24"/>
          <w:szCs w:val="24"/>
        </w:rPr>
        <w:t>Garantía de</w:t>
      </w:r>
      <w:r w:rsidR="002F53D2">
        <w:rPr>
          <w:rFonts w:ascii="Book Antiqua" w:hAnsi="Book Antiqua"/>
          <w:sz w:val="24"/>
          <w:szCs w:val="24"/>
        </w:rPr>
        <w:t>l</w:t>
      </w:r>
      <w:r w:rsidRPr="00E400A3">
        <w:rPr>
          <w:rFonts w:ascii="Book Antiqua" w:hAnsi="Book Antiqua"/>
          <w:sz w:val="24"/>
          <w:szCs w:val="24"/>
        </w:rPr>
        <w:t xml:space="preserve"> anticipo: Esta garantía se presentará en un monto igual al adelanto recibido por el adjudicatario.</w:t>
      </w:r>
    </w:p>
    <w:p w14:paraId="27C8CB7D" w14:textId="77777777" w:rsidR="00E400A3" w:rsidRDefault="00E400A3" w:rsidP="00E400A3">
      <w:pPr>
        <w:pStyle w:val="Prrafodelista"/>
        <w:jc w:val="both"/>
        <w:rPr>
          <w:rFonts w:ascii="Book Antiqua" w:hAnsi="Book Antiqua"/>
          <w:sz w:val="24"/>
          <w:szCs w:val="24"/>
        </w:rPr>
      </w:pPr>
    </w:p>
    <w:p w14:paraId="61E8E32B" w14:textId="254213E1" w:rsidR="00D51DB6" w:rsidRPr="008700BC" w:rsidRDefault="00E400A3" w:rsidP="00E400A3">
      <w:pPr>
        <w:pStyle w:val="Prrafodelista"/>
        <w:numPr>
          <w:ilvl w:val="0"/>
          <w:numId w:val="22"/>
        </w:numPr>
        <w:jc w:val="both"/>
        <w:rPr>
          <w:rFonts w:ascii="Book Antiqua" w:hAnsi="Book Antiqua"/>
          <w:sz w:val="24"/>
          <w:szCs w:val="24"/>
        </w:rPr>
      </w:pPr>
      <w:r w:rsidRPr="00E400A3">
        <w:rPr>
          <w:rFonts w:ascii="Book Antiqua" w:hAnsi="Book Antiqua"/>
          <w:sz w:val="24"/>
          <w:szCs w:val="24"/>
        </w:rPr>
        <w:t xml:space="preserve">Las MIPYMES deberán presentar una garantía de </w:t>
      </w:r>
      <w:r w:rsidR="008700BC">
        <w:rPr>
          <w:rFonts w:ascii="Book Antiqua" w:hAnsi="Book Antiqua"/>
          <w:sz w:val="24"/>
          <w:szCs w:val="24"/>
        </w:rPr>
        <w:t xml:space="preserve">fiel </w:t>
      </w:r>
      <w:r w:rsidRPr="00E400A3">
        <w:rPr>
          <w:rFonts w:ascii="Book Antiqua" w:hAnsi="Book Antiqua"/>
          <w:sz w:val="24"/>
          <w:szCs w:val="24"/>
        </w:rPr>
        <w:t>cumplimiento de contrato equivalente al uno por ciento (1%) del monto total de la adjudicación.</w:t>
      </w:r>
    </w:p>
    <w:p w14:paraId="0D0DC2D1" w14:textId="77777777" w:rsidR="00260FCE" w:rsidRPr="009A1379" w:rsidRDefault="00260FCE" w:rsidP="003C5535">
      <w:pPr>
        <w:jc w:val="both"/>
        <w:rPr>
          <w:rFonts w:ascii="Book Antiqua" w:hAnsi="Book Antiqua"/>
          <w:sz w:val="24"/>
          <w:szCs w:val="24"/>
        </w:rPr>
      </w:pPr>
    </w:p>
    <w:p w14:paraId="0F0EBDC1" w14:textId="6504C0C2" w:rsidR="009A1379" w:rsidRPr="009A1379" w:rsidRDefault="009A1379" w:rsidP="009A1379">
      <w:pPr>
        <w:jc w:val="both"/>
        <w:rPr>
          <w:rFonts w:ascii="Book Antiqua" w:hAnsi="Book Antiqua"/>
          <w:sz w:val="24"/>
          <w:szCs w:val="24"/>
        </w:rPr>
      </w:pPr>
      <w:r w:rsidRPr="007B0A2D">
        <w:rPr>
          <w:rFonts w:ascii="Book Antiqua" w:hAnsi="Book Antiqua"/>
          <w:b/>
          <w:bCs/>
          <w:sz w:val="24"/>
          <w:szCs w:val="24"/>
        </w:rPr>
        <w:t>Artículo 35. Modalidad de las garantías.</w:t>
      </w:r>
      <w:r>
        <w:rPr>
          <w:rFonts w:ascii="Book Antiqua" w:hAnsi="Book Antiqua"/>
          <w:sz w:val="24"/>
          <w:szCs w:val="24"/>
        </w:rPr>
        <w:t xml:space="preserve"> </w:t>
      </w:r>
      <w:r w:rsidR="00E248FD" w:rsidRPr="00E248FD">
        <w:rPr>
          <w:rFonts w:ascii="Book Antiqua" w:hAnsi="Book Antiqua"/>
          <w:sz w:val="24"/>
          <w:szCs w:val="24"/>
        </w:rPr>
        <w:t xml:space="preserve">Las garantías para cumplir con las obligaciones requeridas pueden ser presentadas en forma de pólizas de seguro o garantías bancarias. Estas garantías deben ser incondicionales, irrevocables y renovables, y en la misma </w:t>
      </w:r>
      <w:r w:rsidR="00E248FD" w:rsidRPr="00E248FD">
        <w:rPr>
          <w:rFonts w:ascii="Book Antiqua" w:hAnsi="Book Antiqua"/>
          <w:sz w:val="24"/>
          <w:szCs w:val="24"/>
        </w:rPr>
        <w:lastRenderedPageBreak/>
        <w:t>moneda que la oferta. Las garantías deben permanecer vigentes hasta que se haya liquidado el contrato. La única excepción es la garantía por el buen uso del anticipo, la cual se reducirá en la misma medida en que se devengue dicho anticipo.</w:t>
      </w:r>
    </w:p>
    <w:p w14:paraId="5F170D98" w14:textId="77777777" w:rsidR="009A1379" w:rsidRDefault="009A1379" w:rsidP="003C5535">
      <w:pPr>
        <w:jc w:val="both"/>
        <w:rPr>
          <w:rFonts w:ascii="Book Antiqua" w:hAnsi="Book Antiqua"/>
          <w:b/>
          <w:bCs/>
          <w:sz w:val="24"/>
          <w:szCs w:val="24"/>
        </w:rPr>
      </w:pPr>
    </w:p>
    <w:p w14:paraId="61CC9F59" w14:textId="541F9DE0" w:rsidR="00D564F6" w:rsidRDefault="00200707" w:rsidP="00D564F6">
      <w:pPr>
        <w:jc w:val="center"/>
        <w:rPr>
          <w:rFonts w:ascii="Book Antiqua" w:hAnsi="Book Antiqua"/>
          <w:b/>
          <w:bCs/>
          <w:sz w:val="24"/>
          <w:szCs w:val="24"/>
        </w:rPr>
      </w:pPr>
      <w:r>
        <w:rPr>
          <w:rFonts w:ascii="Book Antiqua" w:hAnsi="Book Antiqua"/>
          <w:b/>
          <w:bCs/>
          <w:sz w:val="24"/>
          <w:szCs w:val="24"/>
        </w:rPr>
        <w:t>CAPÍTULO I</w:t>
      </w:r>
      <w:r w:rsidR="00D564F6">
        <w:rPr>
          <w:rFonts w:ascii="Book Antiqua" w:hAnsi="Book Antiqua"/>
          <w:b/>
          <w:bCs/>
          <w:sz w:val="24"/>
          <w:szCs w:val="24"/>
        </w:rPr>
        <w:t>V</w:t>
      </w:r>
      <w:r>
        <w:rPr>
          <w:rFonts w:ascii="Book Antiqua" w:hAnsi="Book Antiqua"/>
          <w:b/>
          <w:bCs/>
          <w:sz w:val="24"/>
          <w:szCs w:val="24"/>
        </w:rPr>
        <w:t xml:space="preserve">. </w:t>
      </w:r>
    </w:p>
    <w:p w14:paraId="608464A0" w14:textId="75E4B3A4" w:rsidR="00200707" w:rsidRDefault="00200707" w:rsidP="00D564F6">
      <w:pPr>
        <w:jc w:val="center"/>
        <w:rPr>
          <w:rFonts w:ascii="Book Antiqua" w:hAnsi="Book Antiqua"/>
          <w:b/>
          <w:bCs/>
          <w:sz w:val="24"/>
          <w:szCs w:val="24"/>
        </w:rPr>
      </w:pPr>
      <w:r>
        <w:rPr>
          <w:rFonts w:ascii="Book Antiqua" w:hAnsi="Book Antiqua"/>
          <w:b/>
          <w:bCs/>
          <w:sz w:val="24"/>
          <w:szCs w:val="24"/>
        </w:rPr>
        <w:t>APERTURA DE OFERTAS</w:t>
      </w:r>
    </w:p>
    <w:p w14:paraId="22C4DDAF" w14:textId="77777777" w:rsidR="005E7499" w:rsidRDefault="005E7499" w:rsidP="00843187">
      <w:pPr>
        <w:jc w:val="both"/>
        <w:rPr>
          <w:rFonts w:ascii="Book Antiqua" w:hAnsi="Book Antiqua"/>
          <w:b/>
          <w:bCs/>
          <w:sz w:val="24"/>
          <w:szCs w:val="24"/>
        </w:rPr>
      </w:pPr>
    </w:p>
    <w:p w14:paraId="256E80A6" w14:textId="129DCD87" w:rsidR="008C19E9" w:rsidRPr="008C19E9" w:rsidRDefault="005E7499" w:rsidP="008C19E9">
      <w:pPr>
        <w:jc w:val="both"/>
        <w:rPr>
          <w:rFonts w:ascii="Book Antiqua" w:hAnsi="Book Antiqua"/>
          <w:sz w:val="24"/>
          <w:szCs w:val="24"/>
        </w:rPr>
      </w:pPr>
      <w:r w:rsidRPr="007B0A2D">
        <w:rPr>
          <w:rFonts w:ascii="Book Antiqua" w:hAnsi="Book Antiqua"/>
          <w:b/>
          <w:bCs/>
          <w:sz w:val="24"/>
          <w:szCs w:val="24"/>
        </w:rPr>
        <w:t>Artículo 3</w:t>
      </w:r>
      <w:r w:rsidR="00BE3934" w:rsidRPr="007B0A2D">
        <w:rPr>
          <w:rFonts w:ascii="Book Antiqua" w:hAnsi="Book Antiqua"/>
          <w:b/>
          <w:bCs/>
          <w:sz w:val="24"/>
          <w:szCs w:val="24"/>
        </w:rPr>
        <w:t>6</w:t>
      </w:r>
      <w:r w:rsidRPr="007B0A2D">
        <w:rPr>
          <w:rFonts w:ascii="Book Antiqua" w:hAnsi="Book Antiqua"/>
          <w:b/>
          <w:bCs/>
          <w:sz w:val="24"/>
          <w:szCs w:val="24"/>
        </w:rPr>
        <w:t xml:space="preserve">. </w:t>
      </w:r>
      <w:r w:rsidR="008C19E9" w:rsidRPr="007B0A2D">
        <w:rPr>
          <w:rFonts w:ascii="Book Antiqua" w:hAnsi="Book Antiqua"/>
          <w:b/>
          <w:bCs/>
          <w:sz w:val="24"/>
          <w:szCs w:val="24"/>
        </w:rPr>
        <w:t>Apertura de ofertas.</w:t>
      </w:r>
      <w:r w:rsidR="008C19E9" w:rsidRPr="008C19E9">
        <w:rPr>
          <w:rFonts w:ascii="Book Antiqua" w:hAnsi="Book Antiqua"/>
          <w:sz w:val="24"/>
          <w:szCs w:val="24"/>
        </w:rPr>
        <w:t xml:space="preserve"> </w:t>
      </w:r>
      <w:r w:rsidR="00D565A5" w:rsidRPr="00D565A5">
        <w:rPr>
          <w:rFonts w:ascii="Book Antiqua" w:hAnsi="Book Antiqua"/>
          <w:sz w:val="24"/>
          <w:szCs w:val="24"/>
        </w:rPr>
        <w:t>Durante la fecha y hora señaladas en los pliegos de condiciones, o en su prórroga, las ofertas deberán ser abiertas en el lugar especificado y bajo las formalidades establecidas. Durante la apertura de las ofertas, se seguirá el siguiente procedimiento:</w:t>
      </w:r>
    </w:p>
    <w:p w14:paraId="1B4A35E0" w14:textId="77777777" w:rsidR="008C19E9" w:rsidRPr="008C19E9" w:rsidRDefault="008C19E9" w:rsidP="008C19E9">
      <w:pPr>
        <w:jc w:val="both"/>
        <w:rPr>
          <w:rFonts w:ascii="Book Antiqua" w:hAnsi="Book Antiqua"/>
          <w:sz w:val="24"/>
          <w:szCs w:val="24"/>
        </w:rPr>
      </w:pPr>
      <w:r w:rsidRPr="008C19E9">
        <w:rPr>
          <w:rFonts w:ascii="Book Antiqua" w:hAnsi="Book Antiqua"/>
          <w:sz w:val="24"/>
          <w:szCs w:val="24"/>
        </w:rPr>
        <w:t xml:space="preserve"> </w:t>
      </w:r>
    </w:p>
    <w:p w14:paraId="1C23B202" w14:textId="77777777" w:rsidR="008C19E9" w:rsidRDefault="008C19E9" w:rsidP="008C19E9">
      <w:pPr>
        <w:pStyle w:val="Prrafodelista"/>
        <w:numPr>
          <w:ilvl w:val="0"/>
          <w:numId w:val="10"/>
        </w:numPr>
        <w:jc w:val="both"/>
        <w:rPr>
          <w:rFonts w:ascii="Book Antiqua" w:hAnsi="Book Antiqua"/>
          <w:sz w:val="24"/>
          <w:szCs w:val="24"/>
        </w:rPr>
      </w:pPr>
      <w:r w:rsidRPr="008C19E9">
        <w:rPr>
          <w:rFonts w:ascii="Book Antiqua" w:hAnsi="Book Antiqua"/>
          <w:sz w:val="24"/>
          <w:szCs w:val="24"/>
        </w:rPr>
        <w:t>Una vez agotado el horario de recepción de las ofertas, deberán abrirse las ofertas técnicas o “Sobre A” en la fecha y hora indicadas en los pliegos de condiciones.</w:t>
      </w:r>
    </w:p>
    <w:p w14:paraId="1C69A823" w14:textId="77777777" w:rsidR="008C19E9" w:rsidRDefault="008C19E9" w:rsidP="008C19E9">
      <w:pPr>
        <w:pStyle w:val="Prrafodelista"/>
        <w:jc w:val="both"/>
        <w:rPr>
          <w:rFonts w:ascii="Book Antiqua" w:hAnsi="Book Antiqua"/>
          <w:sz w:val="24"/>
          <w:szCs w:val="24"/>
        </w:rPr>
      </w:pPr>
    </w:p>
    <w:p w14:paraId="2A8EEDC2" w14:textId="5057FE83" w:rsidR="00E56B96" w:rsidRDefault="008C19E9" w:rsidP="008C19E9">
      <w:pPr>
        <w:pStyle w:val="Prrafodelista"/>
        <w:numPr>
          <w:ilvl w:val="0"/>
          <w:numId w:val="10"/>
        </w:numPr>
        <w:jc w:val="both"/>
        <w:rPr>
          <w:rFonts w:ascii="Book Antiqua" w:hAnsi="Book Antiqua"/>
          <w:sz w:val="24"/>
          <w:szCs w:val="24"/>
        </w:rPr>
      </w:pPr>
      <w:r w:rsidRPr="008C19E9">
        <w:rPr>
          <w:rFonts w:ascii="Book Antiqua" w:hAnsi="Book Antiqua"/>
          <w:sz w:val="24"/>
          <w:szCs w:val="24"/>
        </w:rPr>
        <w:t>El acto de apertura se llevará a cabo por el Comité de Contrataciones Públicas debidamente conformado o por el responsable del procedimiento, según corresponda, y en presencia de notario público, quien</w:t>
      </w:r>
      <w:r w:rsidR="00E56B96">
        <w:rPr>
          <w:rFonts w:ascii="Book Antiqua" w:hAnsi="Book Antiqua"/>
          <w:sz w:val="24"/>
          <w:szCs w:val="24"/>
        </w:rPr>
        <w:t xml:space="preserve"> levantará acta de comprobación</w:t>
      </w:r>
      <w:r w:rsidRPr="008C19E9">
        <w:rPr>
          <w:rFonts w:ascii="Book Antiqua" w:hAnsi="Book Antiqua"/>
          <w:sz w:val="24"/>
          <w:szCs w:val="24"/>
        </w:rPr>
        <w:t>. El acto será público para todo aquel que desee presenciarlo.</w:t>
      </w:r>
    </w:p>
    <w:p w14:paraId="4843E2B3" w14:textId="77777777" w:rsidR="00E56B96" w:rsidRPr="00E56B96" w:rsidRDefault="00E56B96" w:rsidP="00E56B96">
      <w:pPr>
        <w:pStyle w:val="Prrafodelista"/>
        <w:rPr>
          <w:rFonts w:ascii="Book Antiqua" w:hAnsi="Book Antiqua"/>
          <w:sz w:val="24"/>
          <w:szCs w:val="24"/>
        </w:rPr>
      </w:pPr>
    </w:p>
    <w:p w14:paraId="062352F6" w14:textId="741A27EF" w:rsidR="001C65E8" w:rsidRDefault="008C19E9" w:rsidP="008C19E9">
      <w:pPr>
        <w:pStyle w:val="Prrafodelista"/>
        <w:numPr>
          <w:ilvl w:val="0"/>
          <w:numId w:val="10"/>
        </w:numPr>
        <w:jc w:val="both"/>
        <w:rPr>
          <w:rFonts w:ascii="Book Antiqua" w:hAnsi="Book Antiqua"/>
          <w:sz w:val="24"/>
          <w:szCs w:val="24"/>
        </w:rPr>
      </w:pPr>
      <w:r w:rsidRPr="008C19E9">
        <w:rPr>
          <w:rFonts w:ascii="Book Antiqua" w:hAnsi="Book Antiqua"/>
          <w:sz w:val="24"/>
          <w:szCs w:val="24"/>
        </w:rPr>
        <w:t>En el mismo acto de apertura, el notario actuante deberá hacer constar las ofertas recibidas vía electrónica.</w:t>
      </w:r>
    </w:p>
    <w:p w14:paraId="14325347" w14:textId="77777777" w:rsidR="001C65E8" w:rsidRPr="001C65E8" w:rsidRDefault="001C65E8" w:rsidP="001C65E8">
      <w:pPr>
        <w:pStyle w:val="Prrafodelista"/>
        <w:rPr>
          <w:rFonts w:ascii="Book Antiqua" w:hAnsi="Book Antiqua"/>
          <w:sz w:val="24"/>
          <w:szCs w:val="24"/>
        </w:rPr>
      </w:pPr>
    </w:p>
    <w:p w14:paraId="6C354447" w14:textId="19B5C84F" w:rsidR="001C65E8" w:rsidRDefault="00EC0198" w:rsidP="008C19E9">
      <w:pPr>
        <w:pStyle w:val="Prrafodelista"/>
        <w:numPr>
          <w:ilvl w:val="0"/>
          <w:numId w:val="10"/>
        </w:numPr>
        <w:jc w:val="both"/>
        <w:rPr>
          <w:rFonts w:ascii="Book Antiqua" w:hAnsi="Book Antiqua"/>
          <w:sz w:val="24"/>
          <w:szCs w:val="24"/>
        </w:rPr>
      </w:pPr>
      <w:r w:rsidRPr="00EC0198">
        <w:rPr>
          <w:rFonts w:ascii="Book Antiqua" w:hAnsi="Book Antiqua"/>
          <w:sz w:val="24"/>
          <w:szCs w:val="24"/>
        </w:rPr>
        <w:t xml:space="preserve">Durante la apertura de las ofertas, no se puede rechazar ninguna propuesta. Si se observan defectos o errores en alguna de ellas, se incluirán en el análisis realizado por los </w:t>
      </w:r>
      <w:r>
        <w:rPr>
          <w:rFonts w:ascii="Book Antiqua" w:hAnsi="Book Antiqua"/>
          <w:sz w:val="24"/>
          <w:szCs w:val="24"/>
        </w:rPr>
        <w:t>peritos</w:t>
      </w:r>
      <w:r w:rsidRPr="00EC0198">
        <w:rPr>
          <w:rFonts w:ascii="Book Antiqua" w:hAnsi="Book Antiqua"/>
          <w:sz w:val="24"/>
          <w:szCs w:val="24"/>
        </w:rPr>
        <w:t xml:space="preserve"> designados y se tomará una decisión final por parte del Comité de</w:t>
      </w:r>
      <w:r>
        <w:rPr>
          <w:rFonts w:ascii="Book Antiqua" w:hAnsi="Book Antiqua"/>
          <w:sz w:val="24"/>
          <w:szCs w:val="24"/>
        </w:rPr>
        <w:t xml:space="preserve"> Compras y</w:t>
      </w:r>
      <w:r w:rsidRPr="00EC0198">
        <w:rPr>
          <w:rFonts w:ascii="Book Antiqua" w:hAnsi="Book Antiqua"/>
          <w:sz w:val="24"/>
          <w:szCs w:val="24"/>
        </w:rPr>
        <w:t xml:space="preserve"> Contrataciones o del responsable del procedimiento, según corresponda.</w:t>
      </w:r>
    </w:p>
    <w:p w14:paraId="5289378D" w14:textId="77777777" w:rsidR="001C65E8" w:rsidRPr="001C65E8" w:rsidRDefault="001C65E8" w:rsidP="001C65E8">
      <w:pPr>
        <w:pStyle w:val="Prrafodelista"/>
        <w:rPr>
          <w:rFonts w:ascii="Book Antiqua" w:hAnsi="Book Antiqua"/>
          <w:sz w:val="24"/>
          <w:szCs w:val="24"/>
        </w:rPr>
      </w:pPr>
    </w:p>
    <w:p w14:paraId="475D53E9" w14:textId="693641F6" w:rsidR="005E7499" w:rsidRDefault="008C19E9" w:rsidP="008C19E9">
      <w:pPr>
        <w:pStyle w:val="Prrafodelista"/>
        <w:numPr>
          <w:ilvl w:val="0"/>
          <w:numId w:val="10"/>
        </w:numPr>
        <w:jc w:val="both"/>
        <w:rPr>
          <w:rFonts w:ascii="Book Antiqua" w:hAnsi="Book Antiqua"/>
          <w:sz w:val="24"/>
          <w:szCs w:val="24"/>
        </w:rPr>
      </w:pPr>
      <w:r w:rsidRPr="008C19E9">
        <w:rPr>
          <w:rFonts w:ascii="Book Antiqua" w:hAnsi="Book Antiqua"/>
          <w:sz w:val="24"/>
          <w:szCs w:val="24"/>
        </w:rPr>
        <w:t xml:space="preserve">Las ofertas económicas o “Sobres B” no </w:t>
      </w:r>
      <w:r w:rsidR="001C65E8" w:rsidRPr="008C19E9">
        <w:rPr>
          <w:rFonts w:ascii="Book Antiqua" w:hAnsi="Book Antiqua"/>
          <w:sz w:val="24"/>
          <w:szCs w:val="24"/>
        </w:rPr>
        <w:t>podrán</w:t>
      </w:r>
      <w:r w:rsidRPr="008C19E9">
        <w:rPr>
          <w:rFonts w:ascii="Book Antiqua" w:hAnsi="Book Antiqua"/>
          <w:sz w:val="24"/>
          <w:szCs w:val="24"/>
        </w:rPr>
        <w:t xml:space="preserve"> ser conocidas hasta la fecha y hora fijadas para su apertura y lectura, la cual deberá ser distinta y posterior a la apertura y evaluación final de las ofertas técnicas o “Sobre A”.</w:t>
      </w:r>
    </w:p>
    <w:p w14:paraId="6EB96D71" w14:textId="77777777" w:rsidR="001D6974" w:rsidRPr="001D6974" w:rsidRDefault="001D6974" w:rsidP="001D6974">
      <w:pPr>
        <w:pStyle w:val="Prrafodelista"/>
        <w:rPr>
          <w:rFonts w:ascii="Book Antiqua" w:hAnsi="Book Antiqua"/>
          <w:sz w:val="24"/>
          <w:szCs w:val="24"/>
        </w:rPr>
      </w:pPr>
    </w:p>
    <w:p w14:paraId="5C16B8B9" w14:textId="28870383" w:rsidR="001D6974" w:rsidRDefault="001D6974" w:rsidP="001D6974">
      <w:pPr>
        <w:jc w:val="both"/>
        <w:rPr>
          <w:rFonts w:ascii="Book Antiqua" w:hAnsi="Book Antiqua"/>
          <w:sz w:val="24"/>
          <w:szCs w:val="24"/>
        </w:rPr>
      </w:pPr>
      <w:r w:rsidRPr="007A169C">
        <w:rPr>
          <w:rFonts w:ascii="Book Antiqua" w:hAnsi="Book Antiqua"/>
          <w:b/>
          <w:bCs/>
          <w:sz w:val="24"/>
          <w:szCs w:val="24"/>
        </w:rPr>
        <w:t>Artículo 3</w:t>
      </w:r>
      <w:r w:rsidR="00BE3934" w:rsidRPr="007A169C">
        <w:rPr>
          <w:rFonts w:ascii="Book Antiqua" w:hAnsi="Book Antiqua"/>
          <w:b/>
          <w:bCs/>
          <w:sz w:val="24"/>
          <w:szCs w:val="24"/>
        </w:rPr>
        <w:t>7</w:t>
      </w:r>
      <w:r w:rsidRPr="007A169C">
        <w:rPr>
          <w:rFonts w:ascii="Book Antiqua" w:hAnsi="Book Antiqua"/>
          <w:b/>
          <w:bCs/>
          <w:sz w:val="24"/>
          <w:szCs w:val="24"/>
        </w:rPr>
        <w:t>. Subsanación y aclaración de las ofertas.</w:t>
      </w:r>
      <w:r w:rsidRPr="001D6974">
        <w:rPr>
          <w:rFonts w:ascii="Book Antiqua" w:hAnsi="Book Antiqua"/>
          <w:sz w:val="24"/>
          <w:szCs w:val="24"/>
        </w:rPr>
        <w:t xml:space="preserve"> Todo documento relativo a la acreditación de los requisitos de calificación de los oferentes será subsanable, siempre y cuando los oferentes cumpliesen con el requisito al momento de presentación de la oferta. También serán subsanables otros documentos de soporte de la oferta, siempre que no </w:t>
      </w:r>
      <w:r w:rsidR="002F53D2">
        <w:rPr>
          <w:rFonts w:ascii="Book Antiqua" w:hAnsi="Book Antiqua"/>
          <w:sz w:val="24"/>
          <w:szCs w:val="24"/>
        </w:rPr>
        <w:t>altere la sustancia de la oferta y la mejore</w:t>
      </w:r>
      <w:r w:rsidRPr="001D6974">
        <w:rPr>
          <w:rFonts w:ascii="Book Antiqua" w:hAnsi="Book Antiqua"/>
          <w:sz w:val="24"/>
          <w:szCs w:val="24"/>
        </w:rPr>
        <w:t>.</w:t>
      </w:r>
    </w:p>
    <w:p w14:paraId="20D74634" w14:textId="77777777" w:rsidR="00132E63" w:rsidRDefault="00132E63" w:rsidP="001D6974">
      <w:pPr>
        <w:jc w:val="both"/>
        <w:rPr>
          <w:rFonts w:ascii="Book Antiqua" w:hAnsi="Book Antiqua"/>
          <w:sz w:val="24"/>
          <w:szCs w:val="24"/>
        </w:rPr>
      </w:pPr>
    </w:p>
    <w:p w14:paraId="0CB6B1BD" w14:textId="7175F344" w:rsidR="000E0EBD" w:rsidRPr="000E0EBD" w:rsidRDefault="000E0EBD" w:rsidP="000E0EBD">
      <w:pPr>
        <w:jc w:val="both"/>
        <w:rPr>
          <w:rFonts w:ascii="Book Antiqua" w:hAnsi="Book Antiqua"/>
          <w:sz w:val="24"/>
          <w:szCs w:val="24"/>
        </w:rPr>
      </w:pPr>
      <w:r w:rsidRPr="007A169C">
        <w:rPr>
          <w:rFonts w:ascii="Book Antiqua" w:hAnsi="Book Antiqua"/>
          <w:b/>
          <w:bCs/>
          <w:sz w:val="24"/>
          <w:szCs w:val="24"/>
        </w:rPr>
        <w:t>Artículo 3</w:t>
      </w:r>
      <w:r w:rsidR="00BE3934" w:rsidRPr="007A169C">
        <w:rPr>
          <w:rFonts w:ascii="Book Antiqua" w:hAnsi="Book Antiqua"/>
          <w:b/>
          <w:bCs/>
          <w:sz w:val="24"/>
          <w:szCs w:val="24"/>
        </w:rPr>
        <w:t>8</w:t>
      </w:r>
      <w:r w:rsidRPr="007A169C">
        <w:rPr>
          <w:rFonts w:ascii="Book Antiqua" w:hAnsi="Book Antiqua"/>
          <w:b/>
          <w:bCs/>
          <w:sz w:val="24"/>
          <w:szCs w:val="24"/>
        </w:rPr>
        <w:t>. Adjudicación del contrato.</w:t>
      </w:r>
      <w:r w:rsidRPr="000E0EBD">
        <w:rPr>
          <w:rFonts w:ascii="Book Antiqua" w:hAnsi="Book Antiqua"/>
          <w:sz w:val="24"/>
          <w:szCs w:val="24"/>
        </w:rPr>
        <w:t xml:space="preserve"> La adjudicación deberá hacerse en favor del oferente calificado cuya propuesta cumpla con los requisitos establecidos en los pliegos </w:t>
      </w:r>
      <w:r w:rsidRPr="000E0EBD">
        <w:rPr>
          <w:rFonts w:ascii="Book Antiqua" w:hAnsi="Book Antiqua"/>
          <w:sz w:val="24"/>
          <w:szCs w:val="24"/>
        </w:rPr>
        <w:lastRenderedPageBreak/>
        <w:t xml:space="preserve">de condiciones y sea considerada como la más conveniente, de conformidad con los criterios de adjudicación aplicados. </w:t>
      </w:r>
    </w:p>
    <w:p w14:paraId="57CD4E57" w14:textId="77777777" w:rsidR="000E0EBD" w:rsidRPr="000E0EBD" w:rsidRDefault="000E0EBD" w:rsidP="000E0EBD">
      <w:pPr>
        <w:jc w:val="both"/>
        <w:rPr>
          <w:rFonts w:ascii="Book Antiqua" w:hAnsi="Book Antiqua"/>
          <w:sz w:val="24"/>
          <w:szCs w:val="24"/>
        </w:rPr>
      </w:pPr>
      <w:r w:rsidRPr="000E0EBD">
        <w:rPr>
          <w:rFonts w:ascii="Book Antiqua" w:hAnsi="Book Antiqua"/>
          <w:sz w:val="24"/>
          <w:szCs w:val="24"/>
        </w:rPr>
        <w:t xml:space="preserve"> </w:t>
      </w:r>
    </w:p>
    <w:p w14:paraId="7A433FA9" w14:textId="59A23DC1" w:rsidR="000E0EBD" w:rsidRPr="000E0EBD" w:rsidRDefault="000E0EBD" w:rsidP="000E0EBD">
      <w:pPr>
        <w:jc w:val="both"/>
        <w:rPr>
          <w:rFonts w:ascii="Book Antiqua" w:hAnsi="Book Antiqua"/>
          <w:sz w:val="24"/>
          <w:szCs w:val="24"/>
        </w:rPr>
      </w:pPr>
      <w:r w:rsidRPr="007A169C">
        <w:rPr>
          <w:rFonts w:ascii="Book Antiqua" w:hAnsi="Book Antiqua"/>
          <w:b/>
          <w:bCs/>
          <w:sz w:val="24"/>
          <w:szCs w:val="24"/>
        </w:rPr>
        <w:t>Artículo 3</w:t>
      </w:r>
      <w:r w:rsidR="00BE3934" w:rsidRPr="007A169C">
        <w:rPr>
          <w:rFonts w:ascii="Book Antiqua" w:hAnsi="Book Antiqua"/>
          <w:b/>
          <w:bCs/>
          <w:sz w:val="24"/>
          <w:szCs w:val="24"/>
        </w:rPr>
        <w:t>9</w:t>
      </w:r>
      <w:r w:rsidRPr="007A169C">
        <w:rPr>
          <w:rFonts w:ascii="Book Antiqua" w:hAnsi="Book Antiqua"/>
          <w:b/>
          <w:bCs/>
          <w:sz w:val="24"/>
          <w:szCs w:val="24"/>
        </w:rPr>
        <w:t>. Notificación de la adjudicación.</w:t>
      </w:r>
      <w:r w:rsidRPr="000E0EBD">
        <w:rPr>
          <w:rFonts w:ascii="Book Antiqua" w:hAnsi="Book Antiqua"/>
          <w:sz w:val="24"/>
          <w:szCs w:val="24"/>
        </w:rPr>
        <w:t xml:space="preserve"> El acto de adjudicación deberá notificarse a todos los oferentes dentro de un plazo de cinco (5) días hábiles a partir de su dictado y deberá contener el informe técnico que justifique la decisión, conforme a lo establecido en los pliegos de condiciones, así como las razones de selección del oferente adjudicado y la información relativa a las evaluaciones de los demás oferentes. La publicación del acto de adjudicación podrá sustituir la notificación cuando previamente se haya identificado la fecha y el medio a través del cual esta se producirá. </w:t>
      </w:r>
    </w:p>
    <w:p w14:paraId="00EE315B" w14:textId="77777777" w:rsidR="000E0EBD" w:rsidRPr="000E0EBD" w:rsidRDefault="000E0EBD" w:rsidP="000E0EBD">
      <w:pPr>
        <w:jc w:val="both"/>
        <w:rPr>
          <w:rFonts w:ascii="Book Antiqua" w:hAnsi="Book Antiqua"/>
          <w:sz w:val="24"/>
          <w:szCs w:val="24"/>
        </w:rPr>
      </w:pPr>
      <w:r w:rsidRPr="000E0EBD">
        <w:rPr>
          <w:rFonts w:ascii="Book Antiqua" w:hAnsi="Book Antiqua"/>
          <w:sz w:val="24"/>
          <w:szCs w:val="24"/>
        </w:rPr>
        <w:t xml:space="preserve"> </w:t>
      </w:r>
    </w:p>
    <w:p w14:paraId="72727016" w14:textId="7711A376" w:rsidR="00132E63" w:rsidRDefault="000E0EBD" w:rsidP="000E0EBD">
      <w:pPr>
        <w:jc w:val="both"/>
        <w:rPr>
          <w:rFonts w:ascii="Book Antiqua" w:hAnsi="Book Antiqua"/>
          <w:sz w:val="24"/>
          <w:szCs w:val="24"/>
        </w:rPr>
      </w:pPr>
      <w:r w:rsidRPr="007A169C">
        <w:rPr>
          <w:rFonts w:ascii="Book Antiqua" w:hAnsi="Book Antiqua"/>
          <w:b/>
          <w:bCs/>
          <w:sz w:val="24"/>
          <w:szCs w:val="24"/>
        </w:rPr>
        <w:t xml:space="preserve">Artículo </w:t>
      </w:r>
      <w:r w:rsidR="00BE3934" w:rsidRPr="007A169C">
        <w:rPr>
          <w:rFonts w:ascii="Book Antiqua" w:hAnsi="Book Antiqua"/>
          <w:b/>
          <w:bCs/>
          <w:sz w:val="24"/>
          <w:szCs w:val="24"/>
        </w:rPr>
        <w:t>40</w:t>
      </w:r>
      <w:r w:rsidRPr="007A169C">
        <w:rPr>
          <w:rFonts w:ascii="Book Antiqua" w:hAnsi="Book Antiqua"/>
          <w:b/>
          <w:bCs/>
          <w:sz w:val="24"/>
          <w:szCs w:val="24"/>
        </w:rPr>
        <w:t>. Efectos de la adjudicación.</w:t>
      </w:r>
      <w:r w:rsidRPr="000E0EBD">
        <w:rPr>
          <w:rFonts w:ascii="Book Antiqua" w:hAnsi="Book Antiqua"/>
          <w:sz w:val="24"/>
          <w:szCs w:val="24"/>
        </w:rPr>
        <w:t xml:space="preserve"> Efectuada la notificación al adjudicatario y demás participantes, esta generará derechos y obligaciones para la institución contratante y para </w:t>
      </w:r>
      <w:r w:rsidRPr="00587ABC">
        <w:rPr>
          <w:rFonts w:ascii="Book Antiqua" w:hAnsi="Book Antiqua"/>
          <w:sz w:val="24"/>
          <w:szCs w:val="24"/>
        </w:rPr>
        <w:t>el adjudicatario</w:t>
      </w:r>
      <w:r w:rsidR="0050400A">
        <w:rPr>
          <w:rFonts w:ascii="Book Antiqua" w:hAnsi="Book Antiqua"/>
          <w:sz w:val="24"/>
          <w:szCs w:val="24"/>
        </w:rPr>
        <w:t>,</w:t>
      </w:r>
      <w:r w:rsidRPr="00587ABC">
        <w:rPr>
          <w:rFonts w:ascii="Book Antiqua" w:hAnsi="Book Antiqua"/>
          <w:sz w:val="24"/>
          <w:szCs w:val="24"/>
        </w:rPr>
        <w:t xml:space="preserve"> a exigir la</w:t>
      </w:r>
      <w:r w:rsidRPr="000E0EBD">
        <w:rPr>
          <w:rFonts w:ascii="Book Antiqua" w:hAnsi="Book Antiqua"/>
          <w:sz w:val="24"/>
          <w:szCs w:val="24"/>
        </w:rPr>
        <w:t xml:space="preserve"> suscripción del contrato o emisión de orden de compra o de servicio.</w:t>
      </w:r>
    </w:p>
    <w:p w14:paraId="78B79EEA" w14:textId="77777777" w:rsidR="00AB53D9" w:rsidRDefault="00AB53D9" w:rsidP="000E0EBD">
      <w:pPr>
        <w:jc w:val="both"/>
        <w:rPr>
          <w:rFonts w:ascii="Book Antiqua" w:hAnsi="Book Antiqua"/>
          <w:sz w:val="24"/>
          <w:szCs w:val="24"/>
        </w:rPr>
      </w:pPr>
    </w:p>
    <w:p w14:paraId="3B249E28" w14:textId="067C8DE5" w:rsidR="00AB53D9" w:rsidRPr="00AB53D9" w:rsidRDefault="00AB53D9" w:rsidP="00AB53D9">
      <w:pPr>
        <w:jc w:val="both"/>
        <w:rPr>
          <w:rFonts w:ascii="Book Antiqua" w:hAnsi="Book Antiqua"/>
          <w:sz w:val="24"/>
          <w:szCs w:val="24"/>
        </w:rPr>
      </w:pPr>
      <w:r w:rsidRPr="007A169C">
        <w:rPr>
          <w:rFonts w:ascii="Book Antiqua" w:hAnsi="Book Antiqua"/>
          <w:b/>
          <w:bCs/>
          <w:sz w:val="24"/>
          <w:szCs w:val="24"/>
        </w:rPr>
        <w:t xml:space="preserve">Artículo </w:t>
      </w:r>
      <w:r w:rsidR="00BE3934" w:rsidRPr="007A169C">
        <w:rPr>
          <w:rFonts w:ascii="Book Antiqua" w:hAnsi="Book Antiqua"/>
          <w:b/>
          <w:bCs/>
          <w:sz w:val="24"/>
          <w:szCs w:val="24"/>
        </w:rPr>
        <w:t>41</w:t>
      </w:r>
      <w:r w:rsidRPr="007A169C">
        <w:rPr>
          <w:rFonts w:ascii="Book Antiqua" w:hAnsi="Book Antiqua"/>
          <w:b/>
          <w:bCs/>
          <w:sz w:val="24"/>
          <w:szCs w:val="24"/>
        </w:rPr>
        <w:t>. Declaratoria de procedimiento desierto.</w:t>
      </w:r>
      <w:r w:rsidRPr="00AB53D9">
        <w:rPr>
          <w:rFonts w:ascii="Book Antiqua" w:hAnsi="Book Antiqua"/>
          <w:sz w:val="24"/>
          <w:szCs w:val="24"/>
        </w:rPr>
        <w:t xml:space="preserve"> Mediante resolución debidamente motivada, la institución contratante podrá declarar desierto un procedimiento a la finalización del plazo para la presentación de propuestas, cuando se verifique alguna de las siguientes condiciones: </w:t>
      </w:r>
    </w:p>
    <w:p w14:paraId="06D43934" w14:textId="77777777" w:rsidR="00AB53D9" w:rsidRPr="00AB53D9" w:rsidRDefault="00AB53D9" w:rsidP="00AB53D9">
      <w:pPr>
        <w:jc w:val="both"/>
        <w:rPr>
          <w:rFonts w:ascii="Book Antiqua" w:hAnsi="Book Antiqua"/>
          <w:sz w:val="24"/>
          <w:szCs w:val="24"/>
        </w:rPr>
      </w:pPr>
      <w:r w:rsidRPr="00AB53D9">
        <w:rPr>
          <w:rFonts w:ascii="Book Antiqua" w:hAnsi="Book Antiqua"/>
          <w:sz w:val="24"/>
          <w:szCs w:val="24"/>
        </w:rPr>
        <w:t xml:space="preserve"> </w:t>
      </w:r>
    </w:p>
    <w:p w14:paraId="5B61C837" w14:textId="77777777" w:rsidR="00AB53D9" w:rsidRDefault="00AB53D9" w:rsidP="00AB53D9">
      <w:pPr>
        <w:pStyle w:val="Prrafodelista"/>
        <w:numPr>
          <w:ilvl w:val="0"/>
          <w:numId w:val="11"/>
        </w:numPr>
        <w:jc w:val="both"/>
        <w:rPr>
          <w:rFonts w:ascii="Book Antiqua" w:hAnsi="Book Antiqua"/>
          <w:sz w:val="24"/>
          <w:szCs w:val="24"/>
        </w:rPr>
      </w:pPr>
      <w:r w:rsidRPr="00AB53D9">
        <w:rPr>
          <w:rFonts w:ascii="Book Antiqua" w:hAnsi="Book Antiqua"/>
          <w:sz w:val="24"/>
          <w:szCs w:val="24"/>
        </w:rPr>
        <w:t>Que no se haya presentado alguna propuesta o que ningún oferente haya cumplido los requisitos para ser habilitados a la apertura de la oferta económica.</w:t>
      </w:r>
    </w:p>
    <w:p w14:paraId="7EF87F89" w14:textId="1E41B816" w:rsidR="00AB53D9" w:rsidRDefault="00AB53D9" w:rsidP="00AB53D9">
      <w:pPr>
        <w:pStyle w:val="Prrafodelista"/>
        <w:jc w:val="both"/>
        <w:rPr>
          <w:rFonts w:ascii="Book Antiqua" w:hAnsi="Book Antiqua"/>
          <w:sz w:val="24"/>
          <w:szCs w:val="24"/>
        </w:rPr>
      </w:pPr>
    </w:p>
    <w:p w14:paraId="57FEE312" w14:textId="3C6B646D" w:rsidR="00AB53D9" w:rsidRPr="00AB53D9" w:rsidRDefault="00AB53D9" w:rsidP="00AB53D9">
      <w:pPr>
        <w:pStyle w:val="Prrafodelista"/>
        <w:numPr>
          <w:ilvl w:val="0"/>
          <w:numId w:val="11"/>
        </w:numPr>
        <w:jc w:val="both"/>
        <w:rPr>
          <w:rFonts w:ascii="Book Antiqua" w:hAnsi="Book Antiqua"/>
          <w:sz w:val="24"/>
          <w:szCs w:val="24"/>
        </w:rPr>
      </w:pPr>
      <w:r w:rsidRPr="00AB53D9">
        <w:rPr>
          <w:rFonts w:ascii="Book Antiqua" w:hAnsi="Book Antiqua"/>
          <w:sz w:val="24"/>
          <w:szCs w:val="24"/>
        </w:rPr>
        <w:t>Que, de acuerdo con los criterios de evaluación establecidos en los pliegos de condiciones, se determine que ningún oferente los cumple.</w:t>
      </w:r>
    </w:p>
    <w:p w14:paraId="6DE5484E" w14:textId="77777777" w:rsidR="005E7499" w:rsidRDefault="005E7499" w:rsidP="00843187">
      <w:pPr>
        <w:jc w:val="both"/>
        <w:rPr>
          <w:rFonts w:ascii="Book Antiqua" w:hAnsi="Book Antiqua"/>
          <w:b/>
          <w:bCs/>
          <w:sz w:val="24"/>
          <w:szCs w:val="24"/>
        </w:rPr>
      </w:pPr>
    </w:p>
    <w:p w14:paraId="5A512933" w14:textId="35DEAD79" w:rsidR="00E45BFB" w:rsidRPr="00E45BFB" w:rsidRDefault="00E45BFB" w:rsidP="00E45BFB">
      <w:pPr>
        <w:jc w:val="both"/>
        <w:rPr>
          <w:rFonts w:ascii="Book Antiqua" w:hAnsi="Book Antiqua"/>
          <w:sz w:val="24"/>
          <w:szCs w:val="24"/>
        </w:rPr>
      </w:pPr>
      <w:r w:rsidRPr="007A169C">
        <w:rPr>
          <w:rFonts w:ascii="Book Antiqua" w:hAnsi="Book Antiqua"/>
          <w:b/>
          <w:bCs/>
          <w:sz w:val="24"/>
          <w:szCs w:val="24"/>
        </w:rPr>
        <w:t>Artículo 4</w:t>
      </w:r>
      <w:r w:rsidR="00BE3934" w:rsidRPr="007A169C">
        <w:rPr>
          <w:rFonts w:ascii="Book Antiqua" w:hAnsi="Book Antiqua"/>
          <w:b/>
          <w:bCs/>
          <w:sz w:val="24"/>
          <w:szCs w:val="24"/>
        </w:rPr>
        <w:t>2</w:t>
      </w:r>
      <w:r w:rsidRPr="007A169C">
        <w:rPr>
          <w:rFonts w:ascii="Book Antiqua" w:hAnsi="Book Antiqua"/>
          <w:b/>
          <w:bCs/>
          <w:sz w:val="24"/>
          <w:szCs w:val="24"/>
        </w:rPr>
        <w:t>. Reglas aplicables.</w:t>
      </w:r>
      <w:r w:rsidRPr="00E45BFB">
        <w:rPr>
          <w:rFonts w:ascii="Book Antiqua" w:hAnsi="Book Antiqua"/>
          <w:sz w:val="24"/>
          <w:szCs w:val="24"/>
        </w:rPr>
        <w:t xml:space="preserve"> Ante la declaratoria de procedimiento desierto se aplicarán las siguientes reglas: </w:t>
      </w:r>
    </w:p>
    <w:p w14:paraId="76A66683" w14:textId="77777777" w:rsidR="00E45BFB" w:rsidRPr="00E45BFB" w:rsidRDefault="00E45BFB" w:rsidP="00E45BFB">
      <w:pPr>
        <w:jc w:val="both"/>
        <w:rPr>
          <w:rFonts w:ascii="Book Antiqua" w:hAnsi="Book Antiqua"/>
          <w:sz w:val="24"/>
          <w:szCs w:val="24"/>
        </w:rPr>
      </w:pPr>
      <w:r w:rsidRPr="00E45BFB">
        <w:rPr>
          <w:rFonts w:ascii="Book Antiqua" w:hAnsi="Book Antiqua"/>
          <w:sz w:val="24"/>
          <w:szCs w:val="24"/>
        </w:rPr>
        <w:t xml:space="preserve"> </w:t>
      </w:r>
    </w:p>
    <w:p w14:paraId="59B8279D" w14:textId="09773419" w:rsidR="00AC1E71" w:rsidRDefault="00AC1E71" w:rsidP="00E45BFB">
      <w:pPr>
        <w:pStyle w:val="Prrafodelista"/>
        <w:numPr>
          <w:ilvl w:val="0"/>
          <w:numId w:val="12"/>
        </w:numPr>
        <w:jc w:val="both"/>
        <w:rPr>
          <w:rFonts w:ascii="Book Antiqua" w:hAnsi="Book Antiqua"/>
          <w:sz w:val="24"/>
          <w:szCs w:val="24"/>
        </w:rPr>
      </w:pPr>
      <w:r>
        <w:rPr>
          <w:rFonts w:ascii="Book Antiqua" w:hAnsi="Book Antiqua"/>
          <w:sz w:val="24"/>
          <w:szCs w:val="24"/>
        </w:rPr>
        <w:t>El fideicomiso público</w:t>
      </w:r>
      <w:r w:rsidR="00E45BFB" w:rsidRPr="00E45BFB">
        <w:rPr>
          <w:rFonts w:ascii="Book Antiqua" w:hAnsi="Book Antiqua"/>
          <w:sz w:val="24"/>
          <w:szCs w:val="24"/>
        </w:rPr>
        <w:t xml:space="preserve"> puede reabrirlo en la misma forma que lo hizo con el primero, dando un plazo de presentación de propuestas que </w:t>
      </w:r>
      <w:r>
        <w:rPr>
          <w:rFonts w:ascii="Book Antiqua" w:hAnsi="Book Antiqua"/>
          <w:sz w:val="24"/>
          <w:szCs w:val="24"/>
        </w:rPr>
        <w:t>puede ser</w:t>
      </w:r>
      <w:r w:rsidR="00E45BFB" w:rsidRPr="00E45BFB">
        <w:rPr>
          <w:rFonts w:ascii="Book Antiqua" w:hAnsi="Book Antiqua"/>
          <w:sz w:val="24"/>
          <w:szCs w:val="24"/>
        </w:rPr>
        <w:t xml:space="preserve"> de</w:t>
      </w:r>
      <w:r>
        <w:rPr>
          <w:rFonts w:ascii="Book Antiqua" w:hAnsi="Book Antiqua"/>
          <w:sz w:val="24"/>
          <w:szCs w:val="24"/>
        </w:rPr>
        <w:t xml:space="preserve"> hasta</w:t>
      </w:r>
      <w:r w:rsidR="00E45BFB" w:rsidRPr="00E45BFB">
        <w:rPr>
          <w:rFonts w:ascii="Book Antiqua" w:hAnsi="Book Antiqua"/>
          <w:sz w:val="24"/>
          <w:szCs w:val="24"/>
        </w:rPr>
        <w:t xml:space="preserve"> un cincuenta por ciento (50 %) del plazo del procedimiento inicial.</w:t>
      </w:r>
    </w:p>
    <w:p w14:paraId="5F0C4AC4" w14:textId="77777777" w:rsidR="00AC1E71" w:rsidRDefault="00AC1E71" w:rsidP="00AC1E71">
      <w:pPr>
        <w:pStyle w:val="Prrafodelista"/>
        <w:jc w:val="both"/>
        <w:rPr>
          <w:rFonts w:ascii="Book Antiqua" w:hAnsi="Book Antiqua"/>
          <w:sz w:val="24"/>
          <w:szCs w:val="24"/>
        </w:rPr>
      </w:pPr>
    </w:p>
    <w:p w14:paraId="41951CC2" w14:textId="77777777" w:rsidR="00AC1E71" w:rsidRDefault="00E45BFB" w:rsidP="00E45BFB">
      <w:pPr>
        <w:pStyle w:val="Prrafodelista"/>
        <w:numPr>
          <w:ilvl w:val="0"/>
          <w:numId w:val="12"/>
        </w:numPr>
        <w:jc w:val="both"/>
        <w:rPr>
          <w:rFonts w:ascii="Book Antiqua" w:hAnsi="Book Antiqua"/>
          <w:sz w:val="24"/>
          <w:szCs w:val="24"/>
        </w:rPr>
      </w:pPr>
      <w:r w:rsidRPr="00E45BFB">
        <w:rPr>
          <w:rFonts w:ascii="Book Antiqua" w:hAnsi="Book Antiqua"/>
          <w:sz w:val="24"/>
          <w:szCs w:val="24"/>
        </w:rPr>
        <w:t>Al nuevo procedimiento pueden acudir los oferentes que se presentaron en el que fue declarado desierto.</w:t>
      </w:r>
    </w:p>
    <w:p w14:paraId="107D03A3" w14:textId="77777777" w:rsidR="00AC1E71" w:rsidRPr="00AC1E71" w:rsidRDefault="00AC1E71" w:rsidP="00AC1E71">
      <w:pPr>
        <w:pStyle w:val="Prrafodelista"/>
        <w:rPr>
          <w:rFonts w:ascii="Book Antiqua" w:hAnsi="Book Antiqua"/>
          <w:sz w:val="24"/>
          <w:szCs w:val="24"/>
        </w:rPr>
      </w:pPr>
    </w:p>
    <w:p w14:paraId="71C3485D" w14:textId="67F4A54D" w:rsidR="00AC1E71" w:rsidRDefault="00AC1E71" w:rsidP="00E45BFB">
      <w:pPr>
        <w:pStyle w:val="Prrafodelista"/>
        <w:numPr>
          <w:ilvl w:val="0"/>
          <w:numId w:val="12"/>
        </w:numPr>
        <w:jc w:val="both"/>
        <w:rPr>
          <w:rFonts w:ascii="Book Antiqua" w:hAnsi="Book Antiqua"/>
          <w:sz w:val="24"/>
          <w:szCs w:val="24"/>
        </w:rPr>
      </w:pPr>
      <w:r>
        <w:rPr>
          <w:rFonts w:ascii="Book Antiqua" w:hAnsi="Book Antiqua"/>
          <w:sz w:val="24"/>
          <w:szCs w:val="24"/>
        </w:rPr>
        <w:t>El fideicomiso público</w:t>
      </w:r>
      <w:r w:rsidR="00E45BFB" w:rsidRPr="00E45BFB">
        <w:rPr>
          <w:rFonts w:ascii="Book Antiqua" w:hAnsi="Book Antiqua"/>
          <w:sz w:val="24"/>
          <w:szCs w:val="24"/>
        </w:rPr>
        <w:t xml:space="preserve"> puede realizar ajustes en los criterios de evaluación de los pliegos de condiciones para iniciar un nuevo procedimiento, sin que en ningún caso se cambie</w:t>
      </w:r>
      <w:r w:rsidR="00243F26">
        <w:rPr>
          <w:rFonts w:ascii="Book Antiqua" w:hAnsi="Book Antiqua"/>
          <w:sz w:val="24"/>
          <w:szCs w:val="24"/>
        </w:rPr>
        <w:t>n</w:t>
      </w:r>
      <w:r w:rsidR="00E45BFB" w:rsidRPr="00E45BFB">
        <w:rPr>
          <w:rFonts w:ascii="Book Antiqua" w:hAnsi="Book Antiqua"/>
          <w:sz w:val="24"/>
          <w:szCs w:val="24"/>
        </w:rPr>
        <w:t xml:space="preserve"> las condiciones y el objeto principal del contrato.</w:t>
      </w:r>
    </w:p>
    <w:p w14:paraId="6BBC16C9" w14:textId="77777777" w:rsidR="00AC1E71" w:rsidRPr="00AC1E71" w:rsidRDefault="00AC1E71" w:rsidP="00AC1E71">
      <w:pPr>
        <w:pStyle w:val="Prrafodelista"/>
        <w:rPr>
          <w:rFonts w:ascii="Book Antiqua" w:hAnsi="Book Antiqua"/>
          <w:sz w:val="24"/>
          <w:szCs w:val="24"/>
        </w:rPr>
      </w:pPr>
    </w:p>
    <w:p w14:paraId="6B5A7484" w14:textId="4452E49F" w:rsidR="00E45BFB" w:rsidRPr="00E45BFB" w:rsidRDefault="00E45BFB" w:rsidP="00E45BFB">
      <w:pPr>
        <w:pStyle w:val="Prrafodelista"/>
        <w:numPr>
          <w:ilvl w:val="0"/>
          <w:numId w:val="12"/>
        </w:numPr>
        <w:jc w:val="both"/>
        <w:rPr>
          <w:rFonts w:ascii="Book Antiqua" w:hAnsi="Book Antiqua"/>
          <w:sz w:val="24"/>
          <w:szCs w:val="24"/>
        </w:rPr>
      </w:pPr>
      <w:r w:rsidRPr="00E45BFB">
        <w:rPr>
          <w:rFonts w:ascii="Book Antiqua" w:hAnsi="Book Antiqua"/>
          <w:sz w:val="24"/>
          <w:szCs w:val="24"/>
        </w:rPr>
        <w:t>Si en la reapertura se produjese una segunda declaratoria de desierto, el expediente administrativo del procedimiento de contratación deberá ser archivado con su respectivo informe. En esta situación</w:t>
      </w:r>
      <w:r w:rsidR="00F149F5">
        <w:rPr>
          <w:rFonts w:ascii="Book Antiqua" w:hAnsi="Book Antiqua"/>
          <w:sz w:val="24"/>
          <w:szCs w:val="24"/>
        </w:rPr>
        <w:t>,</w:t>
      </w:r>
      <w:r w:rsidRPr="00E45BFB">
        <w:rPr>
          <w:rFonts w:ascii="Book Antiqua" w:hAnsi="Book Antiqua"/>
          <w:sz w:val="24"/>
          <w:szCs w:val="24"/>
        </w:rPr>
        <w:t xml:space="preserve"> </w:t>
      </w:r>
      <w:r w:rsidR="00F149F5">
        <w:rPr>
          <w:rFonts w:ascii="Book Antiqua" w:hAnsi="Book Antiqua"/>
          <w:sz w:val="24"/>
          <w:szCs w:val="24"/>
        </w:rPr>
        <w:t>el fideicomiso público</w:t>
      </w:r>
      <w:r w:rsidRPr="00E45BFB">
        <w:rPr>
          <w:rFonts w:ascii="Book Antiqua" w:hAnsi="Book Antiqua"/>
          <w:sz w:val="24"/>
          <w:szCs w:val="24"/>
        </w:rPr>
        <w:t xml:space="preserve"> deberá realizar ajustes sustanciales a los pliegos de condiciones para iniciar un nuevo procedimiento, o en su defecto, realizar una licitación pública con convocatoria internacional.</w:t>
      </w:r>
    </w:p>
    <w:p w14:paraId="706E969F" w14:textId="77777777" w:rsidR="00E45BFB" w:rsidRPr="009566FA" w:rsidRDefault="00E45BFB" w:rsidP="00843187">
      <w:pPr>
        <w:jc w:val="both"/>
        <w:rPr>
          <w:rFonts w:ascii="Book Antiqua" w:hAnsi="Book Antiqua"/>
          <w:sz w:val="24"/>
          <w:szCs w:val="24"/>
        </w:rPr>
      </w:pPr>
    </w:p>
    <w:p w14:paraId="4F55EB00" w14:textId="52D02CB2" w:rsidR="009566FA" w:rsidRPr="009566FA" w:rsidRDefault="009566FA" w:rsidP="009566FA">
      <w:pPr>
        <w:jc w:val="both"/>
        <w:rPr>
          <w:rFonts w:ascii="Book Antiqua" w:hAnsi="Book Antiqua"/>
          <w:sz w:val="24"/>
          <w:szCs w:val="24"/>
        </w:rPr>
      </w:pPr>
      <w:r w:rsidRPr="007A169C">
        <w:rPr>
          <w:rFonts w:ascii="Book Antiqua" w:hAnsi="Book Antiqua"/>
          <w:b/>
          <w:bCs/>
          <w:sz w:val="24"/>
          <w:szCs w:val="24"/>
        </w:rPr>
        <w:t>Artículo 4</w:t>
      </w:r>
      <w:r w:rsidR="00BE3934" w:rsidRPr="007A169C">
        <w:rPr>
          <w:rFonts w:ascii="Book Antiqua" w:hAnsi="Book Antiqua"/>
          <w:b/>
          <w:bCs/>
          <w:sz w:val="24"/>
          <w:szCs w:val="24"/>
        </w:rPr>
        <w:t>3</w:t>
      </w:r>
      <w:r w:rsidRPr="007A169C">
        <w:rPr>
          <w:rFonts w:ascii="Book Antiqua" w:hAnsi="Book Antiqua"/>
          <w:b/>
          <w:bCs/>
          <w:sz w:val="24"/>
          <w:szCs w:val="24"/>
        </w:rPr>
        <w:t>. Cancelación de procedimiento.</w:t>
      </w:r>
      <w:r w:rsidRPr="009566FA">
        <w:rPr>
          <w:rFonts w:ascii="Book Antiqua" w:hAnsi="Book Antiqua"/>
          <w:sz w:val="24"/>
          <w:szCs w:val="24"/>
        </w:rPr>
        <w:t xml:space="preserve"> Antes de la adjudicación, la institución contratante podrá disponer la cancelación del procedimiento de contratación, mediante una resolución debidamente motivada, cuando se verifique alguna de las siguientes condiciones: </w:t>
      </w:r>
    </w:p>
    <w:p w14:paraId="2E254009" w14:textId="77777777" w:rsidR="009566FA" w:rsidRPr="009566FA" w:rsidRDefault="009566FA" w:rsidP="009566FA">
      <w:pPr>
        <w:jc w:val="both"/>
        <w:rPr>
          <w:rFonts w:ascii="Book Antiqua" w:hAnsi="Book Antiqua"/>
          <w:sz w:val="24"/>
          <w:szCs w:val="24"/>
        </w:rPr>
      </w:pPr>
      <w:r w:rsidRPr="009566FA">
        <w:rPr>
          <w:rFonts w:ascii="Book Antiqua" w:hAnsi="Book Antiqua"/>
          <w:sz w:val="24"/>
          <w:szCs w:val="24"/>
        </w:rPr>
        <w:t xml:space="preserve"> </w:t>
      </w:r>
    </w:p>
    <w:p w14:paraId="753605DE" w14:textId="77777777" w:rsidR="009566FA" w:rsidRDefault="009566FA" w:rsidP="009566FA">
      <w:pPr>
        <w:pStyle w:val="Prrafodelista"/>
        <w:numPr>
          <w:ilvl w:val="0"/>
          <w:numId w:val="13"/>
        </w:numPr>
        <w:jc w:val="both"/>
        <w:rPr>
          <w:rFonts w:ascii="Book Antiqua" w:hAnsi="Book Antiqua"/>
          <w:sz w:val="24"/>
          <w:szCs w:val="24"/>
        </w:rPr>
      </w:pPr>
      <w:r w:rsidRPr="009566FA">
        <w:rPr>
          <w:rFonts w:ascii="Book Antiqua" w:hAnsi="Book Antiqua"/>
          <w:sz w:val="24"/>
          <w:szCs w:val="24"/>
        </w:rPr>
        <w:t>Hayan desaparecido las razones de interés público que justificaban la contratación.</w:t>
      </w:r>
    </w:p>
    <w:p w14:paraId="7E4BB136" w14:textId="77777777" w:rsidR="009566FA" w:rsidRDefault="009566FA" w:rsidP="009566FA">
      <w:pPr>
        <w:pStyle w:val="Prrafodelista"/>
        <w:jc w:val="both"/>
        <w:rPr>
          <w:rFonts w:ascii="Book Antiqua" w:hAnsi="Book Antiqua"/>
          <w:sz w:val="24"/>
          <w:szCs w:val="24"/>
        </w:rPr>
      </w:pPr>
    </w:p>
    <w:p w14:paraId="12D154C3" w14:textId="77777777" w:rsidR="009566FA" w:rsidRDefault="009566FA" w:rsidP="009566FA">
      <w:pPr>
        <w:pStyle w:val="Prrafodelista"/>
        <w:numPr>
          <w:ilvl w:val="0"/>
          <w:numId w:val="13"/>
        </w:numPr>
        <w:jc w:val="both"/>
        <w:rPr>
          <w:rFonts w:ascii="Book Antiqua" w:hAnsi="Book Antiqua"/>
          <w:sz w:val="24"/>
          <w:szCs w:val="24"/>
        </w:rPr>
      </w:pPr>
      <w:r w:rsidRPr="009566FA">
        <w:rPr>
          <w:rFonts w:ascii="Book Antiqua" w:hAnsi="Book Antiqua"/>
          <w:sz w:val="24"/>
          <w:szCs w:val="24"/>
        </w:rPr>
        <w:t>Se evidencien graves irregularidades en la planificación o pliegos de condiciones que impiden seleccionar objetivamente la propuesta más conveniente.</w:t>
      </w:r>
    </w:p>
    <w:p w14:paraId="03AD781D" w14:textId="77777777" w:rsidR="009566FA" w:rsidRPr="009566FA" w:rsidRDefault="009566FA" w:rsidP="009566FA">
      <w:pPr>
        <w:pStyle w:val="Prrafodelista"/>
        <w:rPr>
          <w:rFonts w:ascii="Book Antiqua" w:hAnsi="Book Antiqua"/>
          <w:sz w:val="24"/>
          <w:szCs w:val="24"/>
        </w:rPr>
      </w:pPr>
    </w:p>
    <w:p w14:paraId="6B452A57" w14:textId="77777777" w:rsidR="009566FA" w:rsidRDefault="009566FA" w:rsidP="009566FA">
      <w:pPr>
        <w:pStyle w:val="Prrafodelista"/>
        <w:numPr>
          <w:ilvl w:val="0"/>
          <w:numId w:val="13"/>
        </w:numPr>
        <w:jc w:val="both"/>
        <w:rPr>
          <w:rFonts w:ascii="Book Antiqua" w:hAnsi="Book Antiqua"/>
          <w:sz w:val="24"/>
          <w:szCs w:val="24"/>
        </w:rPr>
      </w:pPr>
      <w:r w:rsidRPr="009566FA">
        <w:rPr>
          <w:rFonts w:ascii="Book Antiqua" w:hAnsi="Book Antiqua"/>
          <w:sz w:val="24"/>
          <w:szCs w:val="24"/>
        </w:rPr>
        <w:t>Se evidencien graves irregularidades en la ejecución del procedimiento de contratación que impidan continuarlo.</w:t>
      </w:r>
    </w:p>
    <w:p w14:paraId="57763507" w14:textId="77777777" w:rsidR="009566FA" w:rsidRPr="009566FA" w:rsidRDefault="009566FA" w:rsidP="009566FA">
      <w:pPr>
        <w:pStyle w:val="Prrafodelista"/>
        <w:rPr>
          <w:rFonts w:ascii="Book Antiqua" w:hAnsi="Book Antiqua"/>
          <w:sz w:val="24"/>
          <w:szCs w:val="24"/>
        </w:rPr>
      </w:pPr>
    </w:p>
    <w:p w14:paraId="0DB8F0B9" w14:textId="636C4063" w:rsidR="009566FA" w:rsidRPr="00243F26" w:rsidRDefault="00243F26" w:rsidP="00243F26">
      <w:pPr>
        <w:jc w:val="both"/>
        <w:rPr>
          <w:rFonts w:ascii="Book Antiqua" w:hAnsi="Book Antiqua"/>
          <w:sz w:val="24"/>
          <w:szCs w:val="24"/>
        </w:rPr>
      </w:pPr>
      <w:r w:rsidRPr="007A169C">
        <w:rPr>
          <w:rFonts w:ascii="Book Antiqua" w:hAnsi="Book Antiqua"/>
          <w:b/>
          <w:bCs/>
          <w:sz w:val="24"/>
          <w:szCs w:val="24"/>
        </w:rPr>
        <w:t>Párrafo:</w:t>
      </w:r>
      <w:r>
        <w:rPr>
          <w:rFonts w:ascii="Book Antiqua" w:hAnsi="Book Antiqua"/>
          <w:sz w:val="24"/>
          <w:szCs w:val="24"/>
        </w:rPr>
        <w:t xml:space="preserve"> </w:t>
      </w:r>
      <w:r w:rsidR="009566FA" w:rsidRPr="00243F26">
        <w:rPr>
          <w:rFonts w:ascii="Book Antiqua" w:hAnsi="Book Antiqua"/>
          <w:sz w:val="24"/>
          <w:szCs w:val="24"/>
        </w:rPr>
        <w:t xml:space="preserve">En todo caso, se dejará constancia detallada de los motivos en la resolución que así lo ordene.  </w:t>
      </w:r>
    </w:p>
    <w:p w14:paraId="5A1A2209" w14:textId="77777777" w:rsidR="009566FA" w:rsidRDefault="009566FA" w:rsidP="00843187">
      <w:pPr>
        <w:jc w:val="both"/>
        <w:rPr>
          <w:rFonts w:ascii="Book Antiqua" w:hAnsi="Book Antiqua"/>
          <w:b/>
          <w:bCs/>
          <w:sz w:val="24"/>
          <w:szCs w:val="24"/>
        </w:rPr>
      </w:pPr>
    </w:p>
    <w:p w14:paraId="5EE1F9C8" w14:textId="60B5DBE1" w:rsidR="00600BBF" w:rsidRDefault="00600BBF" w:rsidP="00843187">
      <w:pPr>
        <w:jc w:val="both"/>
        <w:rPr>
          <w:rFonts w:ascii="Book Antiqua" w:hAnsi="Book Antiqua"/>
          <w:sz w:val="24"/>
          <w:szCs w:val="24"/>
        </w:rPr>
      </w:pPr>
      <w:r w:rsidRPr="007A169C">
        <w:rPr>
          <w:rFonts w:ascii="Book Antiqua" w:hAnsi="Book Antiqua"/>
          <w:b/>
          <w:bCs/>
          <w:sz w:val="24"/>
          <w:szCs w:val="24"/>
        </w:rPr>
        <w:t>Artículo 4</w:t>
      </w:r>
      <w:r w:rsidR="00BE3934" w:rsidRPr="007A169C">
        <w:rPr>
          <w:rFonts w:ascii="Book Antiqua" w:hAnsi="Book Antiqua"/>
          <w:b/>
          <w:bCs/>
          <w:sz w:val="24"/>
          <w:szCs w:val="24"/>
        </w:rPr>
        <w:t>4</w:t>
      </w:r>
      <w:r w:rsidRPr="007A169C">
        <w:rPr>
          <w:rFonts w:ascii="Book Antiqua" w:hAnsi="Book Antiqua"/>
          <w:b/>
          <w:bCs/>
          <w:sz w:val="24"/>
          <w:szCs w:val="24"/>
        </w:rPr>
        <w:t>. Prohibición de cancelación.</w:t>
      </w:r>
      <w:r w:rsidRPr="00600BBF">
        <w:rPr>
          <w:rFonts w:ascii="Book Antiqua" w:hAnsi="Book Antiqua"/>
          <w:sz w:val="24"/>
          <w:szCs w:val="24"/>
        </w:rPr>
        <w:t xml:space="preserve"> En ningún caso</w:t>
      </w:r>
      <w:r>
        <w:rPr>
          <w:rFonts w:ascii="Book Antiqua" w:hAnsi="Book Antiqua"/>
          <w:sz w:val="24"/>
          <w:szCs w:val="24"/>
        </w:rPr>
        <w:t>,</w:t>
      </w:r>
      <w:r w:rsidRPr="00600BBF">
        <w:rPr>
          <w:rFonts w:ascii="Book Antiqua" w:hAnsi="Book Antiqua"/>
          <w:sz w:val="24"/>
          <w:szCs w:val="24"/>
        </w:rPr>
        <w:t xml:space="preserve"> la cancelación procederá cuando se haya dictado el acto de adjudicación. Una vez adjudicado el contrato, si </w:t>
      </w:r>
      <w:r>
        <w:rPr>
          <w:rFonts w:ascii="Book Antiqua" w:hAnsi="Book Antiqua"/>
          <w:sz w:val="24"/>
          <w:szCs w:val="24"/>
        </w:rPr>
        <w:t>el fideicomiso público</w:t>
      </w:r>
      <w:r w:rsidRPr="00600BBF">
        <w:rPr>
          <w:rFonts w:ascii="Book Antiqua" w:hAnsi="Book Antiqua"/>
          <w:sz w:val="24"/>
          <w:szCs w:val="24"/>
        </w:rPr>
        <w:t xml:space="preserve"> lo considera procedente, por darse las condiciones legalmente establecidas a esos fines, deberá agotar el procedimiento de revisión de oficio de su actuación administrativa a través de la declaración de lesividad prevista en la Ley núm. 107-13, sobre Derechos de las Personas en su relación con la Administración y Procedimiento Administrativo.</w:t>
      </w:r>
    </w:p>
    <w:p w14:paraId="20EA3C41" w14:textId="77777777" w:rsidR="00C95BAA" w:rsidRDefault="00C95BAA" w:rsidP="00843187">
      <w:pPr>
        <w:jc w:val="both"/>
        <w:rPr>
          <w:rFonts w:ascii="Book Antiqua" w:hAnsi="Book Antiqua"/>
          <w:sz w:val="24"/>
          <w:szCs w:val="24"/>
        </w:rPr>
      </w:pPr>
    </w:p>
    <w:p w14:paraId="1027A48C" w14:textId="33920767" w:rsidR="00C95BAA" w:rsidRPr="00C95BAA" w:rsidRDefault="00C95BAA" w:rsidP="00C95BAA">
      <w:pPr>
        <w:jc w:val="both"/>
        <w:rPr>
          <w:rFonts w:ascii="Book Antiqua" w:hAnsi="Book Antiqua"/>
          <w:sz w:val="24"/>
          <w:szCs w:val="24"/>
        </w:rPr>
      </w:pPr>
      <w:r w:rsidRPr="007A169C">
        <w:rPr>
          <w:rFonts w:ascii="Book Antiqua" w:hAnsi="Book Antiqua"/>
          <w:b/>
          <w:bCs/>
          <w:sz w:val="24"/>
          <w:szCs w:val="24"/>
        </w:rPr>
        <w:t>Artículo 4</w:t>
      </w:r>
      <w:r w:rsidR="00BE3934" w:rsidRPr="007A169C">
        <w:rPr>
          <w:rFonts w:ascii="Book Antiqua" w:hAnsi="Book Antiqua"/>
          <w:b/>
          <w:bCs/>
          <w:sz w:val="24"/>
          <w:szCs w:val="24"/>
        </w:rPr>
        <w:t>5</w:t>
      </w:r>
      <w:r w:rsidRPr="007A169C">
        <w:rPr>
          <w:rFonts w:ascii="Book Antiqua" w:hAnsi="Book Antiqua"/>
          <w:b/>
          <w:bCs/>
          <w:sz w:val="24"/>
          <w:szCs w:val="24"/>
        </w:rPr>
        <w:t>. Perfección del contrato.</w:t>
      </w:r>
      <w:r w:rsidRPr="00C95BAA">
        <w:rPr>
          <w:rFonts w:ascii="Book Antiqua" w:hAnsi="Book Antiqua"/>
          <w:sz w:val="24"/>
          <w:szCs w:val="24"/>
        </w:rPr>
        <w:t xml:space="preserve"> Los contratos sujetos a la aplicación del presente </w:t>
      </w:r>
      <w:r w:rsidR="00D37720">
        <w:rPr>
          <w:rFonts w:ascii="Book Antiqua" w:hAnsi="Book Antiqua"/>
          <w:sz w:val="24"/>
          <w:szCs w:val="24"/>
        </w:rPr>
        <w:t>reglamento</w:t>
      </w:r>
      <w:r w:rsidRPr="00C95BAA">
        <w:rPr>
          <w:rFonts w:ascii="Book Antiqua" w:hAnsi="Book Antiqua"/>
          <w:sz w:val="24"/>
          <w:szCs w:val="24"/>
        </w:rPr>
        <w:t xml:space="preserve"> se perfeccionarán con su formalización. </w:t>
      </w:r>
    </w:p>
    <w:p w14:paraId="5BE054B1" w14:textId="77777777" w:rsidR="00C95BAA" w:rsidRPr="00C95BAA" w:rsidRDefault="00C95BAA" w:rsidP="00C95BAA">
      <w:pPr>
        <w:jc w:val="both"/>
        <w:rPr>
          <w:rFonts w:ascii="Book Antiqua" w:hAnsi="Book Antiqua"/>
          <w:sz w:val="24"/>
          <w:szCs w:val="24"/>
        </w:rPr>
      </w:pPr>
      <w:r w:rsidRPr="00C95BAA">
        <w:rPr>
          <w:rFonts w:ascii="Book Antiqua" w:hAnsi="Book Antiqua"/>
          <w:sz w:val="24"/>
          <w:szCs w:val="24"/>
        </w:rPr>
        <w:t xml:space="preserve"> </w:t>
      </w:r>
    </w:p>
    <w:p w14:paraId="481DEF3B" w14:textId="78DDEB22" w:rsidR="00C95BAA" w:rsidRPr="00C95BAA" w:rsidRDefault="00C95BAA" w:rsidP="00C95BAA">
      <w:pPr>
        <w:jc w:val="both"/>
        <w:rPr>
          <w:rFonts w:ascii="Book Antiqua" w:hAnsi="Book Antiqua"/>
          <w:sz w:val="24"/>
          <w:szCs w:val="24"/>
        </w:rPr>
      </w:pPr>
      <w:r w:rsidRPr="007A169C">
        <w:rPr>
          <w:rFonts w:ascii="Book Antiqua" w:hAnsi="Book Antiqua"/>
          <w:b/>
          <w:bCs/>
          <w:sz w:val="24"/>
          <w:szCs w:val="24"/>
        </w:rPr>
        <w:t>Artículo 4</w:t>
      </w:r>
      <w:r w:rsidR="00BE3934" w:rsidRPr="007A169C">
        <w:rPr>
          <w:rFonts w:ascii="Book Antiqua" w:hAnsi="Book Antiqua"/>
          <w:b/>
          <w:bCs/>
          <w:sz w:val="24"/>
          <w:szCs w:val="24"/>
        </w:rPr>
        <w:t>6</w:t>
      </w:r>
      <w:r w:rsidRPr="007A169C">
        <w:rPr>
          <w:rFonts w:ascii="Book Antiqua" w:hAnsi="Book Antiqua"/>
          <w:b/>
          <w:bCs/>
          <w:sz w:val="24"/>
          <w:szCs w:val="24"/>
        </w:rPr>
        <w:t>. Formalización del contrato.</w:t>
      </w:r>
      <w:r w:rsidRPr="00C95BAA">
        <w:rPr>
          <w:rFonts w:ascii="Book Antiqua" w:hAnsi="Book Antiqua"/>
          <w:sz w:val="24"/>
          <w:szCs w:val="24"/>
        </w:rPr>
        <w:t xml:space="preserve"> Los contratos deberán ser formalizados por escrito, y ajustándose al modelo que forma parte de los pliegos de condiciones, con las modificaciones aprobadas hasta el momento de la adjudicación.  </w:t>
      </w:r>
    </w:p>
    <w:p w14:paraId="3AC92E50" w14:textId="7F8E02C7" w:rsidR="00C95BAA" w:rsidRPr="00C95BAA" w:rsidRDefault="00C95BAA" w:rsidP="00C95BAA">
      <w:pPr>
        <w:jc w:val="both"/>
        <w:rPr>
          <w:rFonts w:ascii="Book Antiqua" w:hAnsi="Book Antiqua"/>
          <w:sz w:val="24"/>
          <w:szCs w:val="24"/>
        </w:rPr>
      </w:pPr>
      <w:r w:rsidRPr="00C95BAA">
        <w:rPr>
          <w:rFonts w:ascii="Book Antiqua" w:hAnsi="Book Antiqua"/>
          <w:sz w:val="24"/>
          <w:szCs w:val="24"/>
        </w:rPr>
        <w:t xml:space="preserve"> </w:t>
      </w:r>
    </w:p>
    <w:p w14:paraId="541AEB88" w14:textId="647F1CB3" w:rsidR="00C95BAA" w:rsidRDefault="00C95BAA" w:rsidP="00C95BAA">
      <w:pPr>
        <w:jc w:val="both"/>
        <w:rPr>
          <w:rFonts w:ascii="Book Antiqua" w:hAnsi="Book Antiqua"/>
          <w:sz w:val="24"/>
          <w:szCs w:val="24"/>
        </w:rPr>
      </w:pPr>
      <w:r w:rsidRPr="007A169C">
        <w:rPr>
          <w:rFonts w:ascii="Book Antiqua" w:hAnsi="Book Antiqua"/>
          <w:b/>
          <w:bCs/>
          <w:sz w:val="24"/>
          <w:szCs w:val="24"/>
        </w:rPr>
        <w:lastRenderedPageBreak/>
        <w:t xml:space="preserve">Artículo </w:t>
      </w:r>
      <w:r w:rsidR="0024297F" w:rsidRPr="007A169C">
        <w:rPr>
          <w:rFonts w:ascii="Book Antiqua" w:hAnsi="Book Antiqua"/>
          <w:b/>
          <w:bCs/>
          <w:sz w:val="24"/>
          <w:szCs w:val="24"/>
        </w:rPr>
        <w:t>4</w:t>
      </w:r>
      <w:r w:rsidR="00BE3934" w:rsidRPr="007A169C">
        <w:rPr>
          <w:rFonts w:ascii="Book Antiqua" w:hAnsi="Book Antiqua"/>
          <w:b/>
          <w:bCs/>
          <w:sz w:val="24"/>
          <w:szCs w:val="24"/>
        </w:rPr>
        <w:t>7</w:t>
      </w:r>
      <w:r w:rsidRPr="007A169C">
        <w:rPr>
          <w:rFonts w:ascii="Book Antiqua" w:hAnsi="Book Antiqua"/>
          <w:b/>
          <w:bCs/>
          <w:sz w:val="24"/>
          <w:szCs w:val="24"/>
        </w:rPr>
        <w:t>. Plazo máximo para suscripción de los contratos y formalización de las órdenes de compras o de servicios.</w:t>
      </w:r>
      <w:r w:rsidRPr="00C95BAA">
        <w:rPr>
          <w:rFonts w:ascii="Book Antiqua" w:hAnsi="Book Antiqua"/>
          <w:sz w:val="24"/>
          <w:szCs w:val="24"/>
        </w:rPr>
        <w:t xml:space="preserve"> Los contratos deberán ser suscritos en un plazo no mayor de </w:t>
      </w:r>
      <w:r w:rsidR="0024297F">
        <w:rPr>
          <w:rFonts w:ascii="Book Antiqua" w:hAnsi="Book Antiqua"/>
          <w:sz w:val="24"/>
          <w:szCs w:val="24"/>
        </w:rPr>
        <w:t>veinte</w:t>
      </w:r>
      <w:r w:rsidRPr="00C95BAA">
        <w:rPr>
          <w:rFonts w:ascii="Book Antiqua" w:hAnsi="Book Antiqua"/>
          <w:sz w:val="24"/>
          <w:szCs w:val="24"/>
        </w:rPr>
        <w:t xml:space="preserve"> (</w:t>
      </w:r>
      <w:r w:rsidR="0024297F">
        <w:rPr>
          <w:rFonts w:ascii="Book Antiqua" w:hAnsi="Book Antiqua"/>
          <w:sz w:val="24"/>
          <w:szCs w:val="24"/>
        </w:rPr>
        <w:t>2</w:t>
      </w:r>
      <w:r w:rsidRPr="00C95BAA">
        <w:rPr>
          <w:rFonts w:ascii="Book Antiqua" w:hAnsi="Book Antiqua"/>
          <w:sz w:val="24"/>
          <w:szCs w:val="24"/>
        </w:rPr>
        <w:t xml:space="preserve">0) días hábiles, contados a partir de la notificación del acto de adjudicación. Las órdenes de compras o de servicios deberán formalizarse con la notificación al adjudicatario, en un plazo no mayor de cinco (5) días hábiles, contados a partir de la notificación del acto de adjudicación. Vencidos dichos plazos sin que se haya producido la suscripción del contrato o la notificación de la orden de compra o de servicio, la institución contratante o el proveedor, según corresponda, podrá ejercer las potestades y derechos previstos en la </w:t>
      </w:r>
      <w:r w:rsidR="0024297F">
        <w:rPr>
          <w:rFonts w:ascii="Book Antiqua" w:hAnsi="Book Antiqua"/>
          <w:sz w:val="24"/>
          <w:szCs w:val="24"/>
        </w:rPr>
        <w:t>Ley núm. 340-0</w:t>
      </w:r>
      <w:r w:rsidR="00BE3934">
        <w:rPr>
          <w:rFonts w:ascii="Book Antiqua" w:hAnsi="Book Antiqua"/>
          <w:sz w:val="24"/>
          <w:szCs w:val="24"/>
        </w:rPr>
        <w:t>6</w:t>
      </w:r>
      <w:r w:rsidR="0024297F">
        <w:rPr>
          <w:rFonts w:ascii="Book Antiqua" w:hAnsi="Book Antiqua"/>
          <w:sz w:val="24"/>
          <w:szCs w:val="24"/>
        </w:rPr>
        <w:t>, sobre Compras y Contratac</w:t>
      </w:r>
      <w:r w:rsidR="00E170B9">
        <w:rPr>
          <w:rFonts w:ascii="Book Antiqua" w:hAnsi="Book Antiqua"/>
          <w:sz w:val="24"/>
          <w:szCs w:val="24"/>
        </w:rPr>
        <w:t>ion</w:t>
      </w:r>
      <w:r w:rsidR="0024297F">
        <w:rPr>
          <w:rFonts w:ascii="Book Antiqua" w:hAnsi="Book Antiqua"/>
          <w:sz w:val="24"/>
          <w:szCs w:val="24"/>
        </w:rPr>
        <w:t>es de Bienes, Servicios</w:t>
      </w:r>
      <w:r w:rsidR="00E86ED4">
        <w:rPr>
          <w:rFonts w:ascii="Book Antiqua" w:hAnsi="Book Antiqua"/>
          <w:sz w:val="24"/>
          <w:szCs w:val="24"/>
        </w:rPr>
        <w:t xml:space="preserve"> y </w:t>
      </w:r>
      <w:r w:rsidR="0024297F">
        <w:rPr>
          <w:rFonts w:ascii="Book Antiqua" w:hAnsi="Book Antiqua"/>
          <w:sz w:val="24"/>
          <w:szCs w:val="24"/>
        </w:rPr>
        <w:t>Obras</w:t>
      </w:r>
      <w:r w:rsidR="00E86ED4">
        <w:rPr>
          <w:rFonts w:ascii="Book Antiqua" w:hAnsi="Book Antiqua"/>
          <w:sz w:val="24"/>
          <w:szCs w:val="24"/>
        </w:rPr>
        <w:t xml:space="preserve"> </w:t>
      </w:r>
      <w:r w:rsidR="00E170B9">
        <w:rPr>
          <w:rFonts w:ascii="Book Antiqua" w:hAnsi="Book Antiqua"/>
          <w:sz w:val="24"/>
          <w:szCs w:val="24"/>
        </w:rPr>
        <w:t>y sus modificaciones</w:t>
      </w:r>
      <w:r w:rsidRPr="00C95BAA">
        <w:rPr>
          <w:rFonts w:ascii="Book Antiqua" w:hAnsi="Book Antiqua"/>
          <w:sz w:val="24"/>
          <w:szCs w:val="24"/>
        </w:rPr>
        <w:t>.</w:t>
      </w:r>
    </w:p>
    <w:p w14:paraId="42216AD5" w14:textId="77777777" w:rsidR="00A21FA8" w:rsidRDefault="00A21FA8" w:rsidP="00C95BAA">
      <w:pPr>
        <w:jc w:val="both"/>
        <w:rPr>
          <w:rFonts w:ascii="Book Antiqua" w:hAnsi="Book Antiqua"/>
          <w:sz w:val="24"/>
          <w:szCs w:val="24"/>
        </w:rPr>
      </w:pPr>
    </w:p>
    <w:p w14:paraId="386C3869" w14:textId="39EEC499" w:rsidR="00A21FA8" w:rsidRDefault="00A21FA8" w:rsidP="00A21FA8">
      <w:pPr>
        <w:jc w:val="both"/>
        <w:rPr>
          <w:rFonts w:ascii="Book Antiqua" w:hAnsi="Book Antiqua"/>
          <w:sz w:val="24"/>
          <w:szCs w:val="24"/>
        </w:rPr>
      </w:pPr>
      <w:r w:rsidRPr="007A169C">
        <w:rPr>
          <w:rFonts w:ascii="Book Antiqua" w:hAnsi="Book Antiqua"/>
          <w:b/>
          <w:bCs/>
          <w:sz w:val="24"/>
          <w:szCs w:val="24"/>
        </w:rPr>
        <w:t>Artículo 4</w:t>
      </w:r>
      <w:r w:rsidR="00BE3934" w:rsidRPr="007A169C">
        <w:rPr>
          <w:rFonts w:ascii="Book Antiqua" w:hAnsi="Book Antiqua"/>
          <w:b/>
          <w:bCs/>
          <w:sz w:val="24"/>
          <w:szCs w:val="24"/>
        </w:rPr>
        <w:t>8</w:t>
      </w:r>
      <w:r w:rsidRPr="007A169C">
        <w:rPr>
          <w:rFonts w:ascii="Book Antiqua" w:hAnsi="Book Antiqua"/>
          <w:b/>
          <w:bCs/>
          <w:sz w:val="24"/>
          <w:szCs w:val="24"/>
        </w:rPr>
        <w:t>. Cláusulas obligatorias de los contratos.</w:t>
      </w:r>
      <w:r>
        <w:rPr>
          <w:rFonts w:ascii="Book Antiqua" w:hAnsi="Book Antiqua"/>
          <w:sz w:val="24"/>
          <w:szCs w:val="24"/>
        </w:rPr>
        <w:t xml:space="preserve"> </w:t>
      </w:r>
      <w:r w:rsidR="00626F69" w:rsidRPr="00626F69">
        <w:rPr>
          <w:rFonts w:ascii="Book Antiqua" w:hAnsi="Book Antiqua"/>
          <w:sz w:val="24"/>
          <w:szCs w:val="24"/>
        </w:rPr>
        <w:t>El contrato deberá incluir ciertas cláusulas obligatorias para ser considerado válido, las cuales se refieren a:</w:t>
      </w:r>
    </w:p>
    <w:p w14:paraId="2C61B576" w14:textId="77777777" w:rsidR="00A21FA8" w:rsidRDefault="00A21FA8" w:rsidP="00A21FA8">
      <w:pPr>
        <w:jc w:val="both"/>
        <w:rPr>
          <w:rFonts w:ascii="Book Antiqua" w:hAnsi="Book Antiqua"/>
          <w:sz w:val="24"/>
          <w:szCs w:val="24"/>
        </w:rPr>
      </w:pPr>
    </w:p>
    <w:p w14:paraId="4EF22B8C" w14:textId="7FD44CE8" w:rsidR="00A21FA8" w:rsidRPr="00B802A2" w:rsidRDefault="00A21FA8" w:rsidP="00B802A2">
      <w:pPr>
        <w:ind w:left="720"/>
        <w:jc w:val="both"/>
        <w:rPr>
          <w:rFonts w:ascii="Book Antiqua" w:hAnsi="Book Antiqua"/>
          <w:sz w:val="24"/>
          <w:szCs w:val="24"/>
        </w:rPr>
      </w:pPr>
      <w:r w:rsidRPr="00B802A2">
        <w:rPr>
          <w:rFonts w:ascii="Book Antiqua" w:hAnsi="Book Antiqua"/>
          <w:sz w:val="24"/>
          <w:szCs w:val="24"/>
        </w:rPr>
        <w:t>Antecedentes.</w:t>
      </w:r>
      <w:r w:rsidR="00B802A2" w:rsidRPr="00B802A2">
        <w:rPr>
          <w:rFonts w:ascii="Book Antiqua" w:hAnsi="Book Antiqua"/>
          <w:sz w:val="24"/>
          <w:szCs w:val="24"/>
        </w:rPr>
        <w:t xml:space="preserve"> </w:t>
      </w:r>
      <w:r w:rsidRPr="00B802A2">
        <w:rPr>
          <w:rFonts w:ascii="Book Antiqua" w:hAnsi="Book Antiqua"/>
          <w:sz w:val="24"/>
          <w:szCs w:val="24"/>
        </w:rPr>
        <w:t>Objeto.</w:t>
      </w:r>
      <w:r w:rsidR="00B802A2" w:rsidRPr="00B802A2">
        <w:rPr>
          <w:rFonts w:ascii="Book Antiqua" w:hAnsi="Book Antiqua"/>
          <w:sz w:val="24"/>
          <w:szCs w:val="24"/>
        </w:rPr>
        <w:t xml:space="preserve"> </w:t>
      </w:r>
      <w:r w:rsidRPr="00B802A2">
        <w:rPr>
          <w:rFonts w:ascii="Book Antiqua" w:hAnsi="Book Antiqua"/>
          <w:sz w:val="24"/>
          <w:szCs w:val="24"/>
        </w:rPr>
        <w:t>Plazo.</w:t>
      </w:r>
      <w:r w:rsidR="00B802A2" w:rsidRPr="00B802A2">
        <w:rPr>
          <w:rFonts w:ascii="Book Antiqua" w:hAnsi="Book Antiqua"/>
          <w:sz w:val="24"/>
          <w:szCs w:val="24"/>
        </w:rPr>
        <w:t xml:space="preserve"> </w:t>
      </w:r>
      <w:r w:rsidRPr="00B802A2">
        <w:rPr>
          <w:rFonts w:ascii="Book Antiqua" w:hAnsi="Book Antiqua"/>
          <w:sz w:val="24"/>
          <w:szCs w:val="24"/>
        </w:rPr>
        <w:t>Precio.</w:t>
      </w:r>
      <w:r w:rsidR="00B802A2" w:rsidRPr="00B802A2">
        <w:rPr>
          <w:rFonts w:ascii="Book Antiqua" w:hAnsi="Book Antiqua"/>
          <w:sz w:val="24"/>
          <w:szCs w:val="24"/>
        </w:rPr>
        <w:t xml:space="preserve"> </w:t>
      </w:r>
      <w:r w:rsidRPr="00B802A2">
        <w:rPr>
          <w:rFonts w:ascii="Book Antiqua" w:hAnsi="Book Antiqua"/>
          <w:sz w:val="24"/>
          <w:szCs w:val="24"/>
        </w:rPr>
        <w:t>Ajuste de precios.</w:t>
      </w:r>
      <w:r w:rsidR="00B802A2" w:rsidRPr="00B802A2">
        <w:rPr>
          <w:rFonts w:ascii="Book Antiqua" w:hAnsi="Book Antiqua"/>
          <w:sz w:val="24"/>
          <w:szCs w:val="24"/>
        </w:rPr>
        <w:t xml:space="preserve"> </w:t>
      </w:r>
      <w:r w:rsidRPr="00B802A2">
        <w:rPr>
          <w:rFonts w:ascii="Book Antiqua" w:hAnsi="Book Antiqua"/>
          <w:sz w:val="24"/>
          <w:szCs w:val="24"/>
        </w:rPr>
        <w:t>Equilibrio económico-financiero.</w:t>
      </w:r>
      <w:r w:rsidR="00B802A2" w:rsidRPr="00B802A2">
        <w:rPr>
          <w:rFonts w:ascii="Book Antiqua" w:hAnsi="Book Antiqua"/>
          <w:sz w:val="24"/>
          <w:szCs w:val="24"/>
        </w:rPr>
        <w:t xml:space="preserve"> </w:t>
      </w:r>
      <w:r w:rsidRPr="00B802A2">
        <w:rPr>
          <w:rFonts w:ascii="Book Antiqua" w:hAnsi="Book Antiqua"/>
          <w:sz w:val="24"/>
          <w:szCs w:val="24"/>
        </w:rPr>
        <w:t>Garantías.</w:t>
      </w:r>
      <w:r w:rsidR="00B802A2" w:rsidRPr="00B802A2">
        <w:rPr>
          <w:rFonts w:ascii="Book Antiqua" w:hAnsi="Book Antiqua"/>
          <w:sz w:val="24"/>
          <w:szCs w:val="24"/>
        </w:rPr>
        <w:t xml:space="preserve"> </w:t>
      </w:r>
      <w:r w:rsidRPr="00B802A2">
        <w:rPr>
          <w:rFonts w:ascii="Book Antiqua" w:hAnsi="Book Antiqua"/>
          <w:sz w:val="24"/>
          <w:szCs w:val="24"/>
        </w:rPr>
        <w:t>Modificación.</w:t>
      </w:r>
      <w:r w:rsidR="00B802A2" w:rsidRPr="00B802A2">
        <w:rPr>
          <w:rFonts w:ascii="Book Antiqua" w:hAnsi="Book Antiqua"/>
          <w:sz w:val="24"/>
          <w:szCs w:val="24"/>
        </w:rPr>
        <w:t xml:space="preserve"> </w:t>
      </w:r>
      <w:r w:rsidRPr="00B802A2">
        <w:rPr>
          <w:rFonts w:ascii="Book Antiqua" w:hAnsi="Book Antiqua"/>
          <w:sz w:val="24"/>
          <w:szCs w:val="24"/>
        </w:rPr>
        <w:t>Terminación</w:t>
      </w:r>
      <w:r w:rsidR="00932412" w:rsidRPr="00B802A2">
        <w:rPr>
          <w:rFonts w:ascii="Book Antiqua" w:hAnsi="Book Antiqua"/>
          <w:sz w:val="24"/>
          <w:szCs w:val="24"/>
        </w:rPr>
        <w:t>.</w:t>
      </w:r>
      <w:r w:rsidR="00B802A2" w:rsidRPr="00B802A2">
        <w:rPr>
          <w:rFonts w:ascii="Book Antiqua" w:hAnsi="Book Antiqua"/>
          <w:sz w:val="24"/>
          <w:szCs w:val="24"/>
        </w:rPr>
        <w:t xml:space="preserve"> </w:t>
      </w:r>
      <w:r w:rsidR="00932412" w:rsidRPr="00B802A2">
        <w:rPr>
          <w:rFonts w:ascii="Book Antiqua" w:hAnsi="Book Antiqua"/>
          <w:sz w:val="24"/>
          <w:szCs w:val="24"/>
        </w:rPr>
        <w:t>R</w:t>
      </w:r>
      <w:r w:rsidRPr="00B802A2">
        <w:rPr>
          <w:rFonts w:ascii="Book Antiqua" w:hAnsi="Book Antiqua"/>
          <w:sz w:val="24"/>
          <w:szCs w:val="24"/>
        </w:rPr>
        <w:t>esolución</w:t>
      </w:r>
      <w:r w:rsidR="00932412" w:rsidRPr="00B802A2">
        <w:rPr>
          <w:rFonts w:ascii="Book Antiqua" w:hAnsi="Book Antiqua"/>
          <w:sz w:val="24"/>
          <w:szCs w:val="24"/>
        </w:rPr>
        <w:t>.</w:t>
      </w:r>
      <w:r w:rsidR="00B802A2" w:rsidRPr="00B802A2">
        <w:rPr>
          <w:rFonts w:ascii="Book Antiqua" w:hAnsi="Book Antiqua"/>
          <w:sz w:val="24"/>
          <w:szCs w:val="24"/>
        </w:rPr>
        <w:t xml:space="preserve"> </w:t>
      </w:r>
      <w:r w:rsidR="00932412" w:rsidRPr="00B802A2">
        <w:rPr>
          <w:rFonts w:ascii="Book Antiqua" w:hAnsi="Book Antiqua"/>
          <w:sz w:val="24"/>
          <w:szCs w:val="24"/>
        </w:rPr>
        <w:t>A</w:t>
      </w:r>
      <w:r w:rsidRPr="00B802A2">
        <w:rPr>
          <w:rFonts w:ascii="Book Antiqua" w:hAnsi="Book Antiqua"/>
          <w:sz w:val="24"/>
          <w:szCs w:val="24"/>
        </w:rPr>
        <w:t>rbitraje</w:t>
      </w:r>
      <w:r w:rsidR="00932412" w:rsidRPr="00B802A2">
        <w:rPr>
          <w:rFonts w:ascii="Book Antiqua" w:hAnsi="Book Antiqua"/>
          <w:sz w:val="24"/>
          <w:szCs w:val="24"/>
        </w:rPr>
        <w:t>.</w:t>
      </w:r>
      <w:r w:rsidR="00B802A2" w:rsidRPr="00B802A2">
        <w:rPr>
          <w:rFonts w:ascii="Book Antiqua" w:hAnsi="Book Antiqua"/>
          <w:sz w:val="24"/>
          <w:szCs w:val="24"/>
        </w:rPr>
        <w:t xml:space="preserve"> </w:t>
      </w:r>
      <w:r w:rsidR="00932412" w:rsidRPr="00B802A2">
        <w:rPr>
          <w:rFonts w:ascii="Book Antiqua" w:hAnsi="Book Antiqua"/>
          <w:sz w:val="24"/>
          <w:szCs w:val="24"/>
        </w:rPr>
        <w:t>N</w:t>
      </w:r>
      <w:r w:rsidRPr="00B802A2">
        <w:rPr>
          <w:rFonts w:ascii="Book Antiqua" w:hAnsi="Book Antiqua"/>
          <w:sz w:val="24"/>
          <w:szCs w:val="24"/>
        </w:rPr>
        <w:t>ulidad</w:t>
      </w:r>
      <w:r w:rsidR="00932412" w:rsidRPr="00B802A2">
        <w:rPr>
          <w:rFonts w:ascii="Book Antiqua" w:hAnsi="Book Antiqua"/>
          <w:sz w:val="24"/>
          <w:szCs w:val="24"/>
        </w:rPr>
        <w:t>.</w:t>
      </w:r>
      <w:r w:rsidR="00B802A2" w:rsidRPr="00B802A2">
        <w:rPr>
          <w:rFonts w:ascii="Book Antiqua" w:hAnsi="Book Antiqua"/>
          <w:sz w:val="24"/>
          <w:szCs w:val="24"/>
        </w:rPr>
        <w:t xml:space="preserve"> </w:t>
      </w:r>
      <w:r w:rsidR="00932412" w:rsidRPr="00B802A2">
        <w:rPr>
          <w:rFonts w:ascii="Book Antiqua" w:hAnsi="Book Antiqua"/>
          <w:sz w:val="24"/>
          <w:szCs w:val="24"/>
        </w:rPr>
        <w:t>S</w:t>
      </w:r>
      <w:r w:rsidRPr="00B802A2">
        <w:rPr>
          <w:rFonts w:ascii="Book Antiqua" w:hAnsi="Book Antiqua"/>
          <w:sz w:val="24"/>
          <w:szCs w:val="24"/>
        </w:rPr>
        <w:t>anciones</w:t>
      </w:r>
      <w:r w:rsidR="00CE394F" w:rsidRPr="00B802A2">
        <w:rPr>
          <w:rFonts w:ascii="Book Antiqua" w:hAnsi="Book Antiqua"/>
          <w:sz w:val="24"/>
          <w:szCs w:val="24"/>
        </w:rPr>
        <w:t>.</w:t>
      </w:r>
      <w:r w:rsidR="00B802A2" w:rsidRPr="00B802A2">
        <w:rPr>
          <w:rFonts w:ascii="Book Antiqua" w:hAnsi="Book Antiqua"/>
          <w:sz w:val="24"/>
          <w:szCs w:val="24"/>
        </w:rPr>
        <w:t xml:space="preserve"> </w:t>
      </w:r>
      <w:r w:rsidR="00CE394F" w:rsidRPr="00B802A2">
        <w:rPr>
          <w:rFonts w:ascii="Book Antiqua" w:hAnsi="Book Antiqua"/>
          <w:sz w:val="24"/>
          <w:szCs w:val="24"/>
        </w:rPr>
        <w:t>B</w:t>
      </w:r>
      <w:r w:rsidRPr="00B802A2">
        <w:rPr>
          <w:rFonts w:ascii="Book Antiqua" w:hAnsi="Book Antiqua"/>
          <w:sz w:val="24"/>
          <w:szCs w:val="24"/>
        </w:rPr>
        <w:t>onificaciones, si ello se ha acordado</w:t>
      </w:r>
      <w:r w:rsidR="00CE394F" w:rsidRPr="00B802A2">
        <w:rPr>
          <w:rFonts w:ascii="Book Antiqua" w:hAnsi="Book Antiqua"/>
          <w:sz w:val="24"/>
          <w:szCs w:val="24"/>
        </w:rPr>
        <w:t>.</w:t>
      </w:r>
      <w:r w:rsidR="00B802A2" w:rsidRPr="00B802A2">
        <w:rPr>
          <w:rFonts w:ascii="Book Antiqua" w:hAnsi="Book Antiqua"/>
          <w:sz w:val="24"/>
          <w:szCs w:val="24"/>
        </w:rPr>
        <w:t xml:space="preserve"> </w:t>
      </w:r>
      <w:r w:rsidR="00CE394F" w:rsidRPr="00B802A2">
        <w:rPr>
          <w:rFonts w:ascii="Book Antiqua" w:hAnsi="Book Antiqua"/>
          <w:sz w:val="24"/>
          <w:szCs w:val="24"/>
        </w:rPr>
        <w:t>L</w:t>
      </w:r>
      <w:r w:rsidRPr="00B802A2">
        <w:rPr>
          <w:rFonts w:ascii="Book Antiqua" w:hAnsi="Book Antiqua"/>
          <w:sz w:val="24"/>
          <w:szCs w:val="24"/>
        </w:rPr>
        <w:t>iquidación</w:t>
      </w:r>
      <w:r w:rsidR="00CE394F" w:rsidRPr="00B802A2">
        <w:rPr>
          <w:rFonts w:ascii="Book Antiqua" w:hAnsi="Book Antiqua"/>
          <w:sz w:val="24"/>
          <w:szCs w:val="24"/>
        </w:rPr>
        <w:t>.</w:t>
      </w:r>
      <w:r w:rsidR="00B802A2" w:rsidRPr="00B802A2">
        <w:rPr>
          <w:rFonts w:ascii="Book Antiqua" w:hAnsi="Book Antiqua"/>
          <w:sz w:val="24"/>
          <w:szCs w:val="24"/>
        </w:rPr>
        <w:t xml:space="preserve"> </w:t>
      </w:r>
      <w:r w:rsidR="00CE394F" w:rsidRPr="00B802A2">
        <w:rPr>
          <w:rFonts w:ascii="Book Antiqua" w:hAnsi="Book Antiqua"/>
          <w:sz w:val="24"/>
          <w:szCs w:val="24"/>
        </w:rPr>
        <w:t>S</w:t>
      </w:r>
      <w:r w:rsidRPr="00B802A2">
        <w:rPr>
          <w:rFonts w:ascii="Book Antiqua" w:hAnsi="Book Antiqua"/>
          <w:sz w:val="24"/>
          <w:szCs w:val="24"/>
        </w:rPr>
        <w:t>olución de controversias</w:t>
      </w:r>
      <w:r w:rsidR="00CE394F" w:rsidRPr="00B802A2">
        <w:rPr>
          <w:rFonts w:ascii="Book Antiqua" w:hAnsi="Book Antiqua"/>
          <w:sz w:val="24"/>
          <w:szCs w:val="24"/>
        </w:rPr>
        <w:t>.</w:t>
      </w:r>
      <w:r w:rsidR="00B802A2" w:rsidRPr="00B802A2">
        <w:rPr>
          <w:rFonts w:ascii="Book Antiqua" w:hAnsi="Book Antiqua"/>
          <w:sz w:val="24"/>
          <w:szCs w:val="24"/>
        </w:rPr>
        <w:t xml:space="preserve"> </w:t>
      </w:r>
      <w:r w:rsidR="002C5935" w:rsidRPr="00B802A2">
        <w:rPr>
          <w:rFonts w:ascii="Book Antiqua" w:hAnsi="Book Antiqua"/>
          <w:sz w:val="24"/>
          <w:szCs w:val="24"/>
        </w:rPr>
        <w:t>L</w:t>
      </w:r>
      <w:r w:rsidRPr="00B802A2">
        <w:rPr>
          <w:rFonts w:ascii="Book Antiqua" w:hAnsi="Book Antiqua"/>
          <w:sz w:val="24"/>
          <w:szCs w:val="24"/>
        </w:rPr>
        <w:t>as demás que correspondan de acuerdo con la naturaleza de la contratación.</w:t>
      </w:r>
    </w:p>
    <w:p w14:paraId="71F5EF78" w14:textId="77777777" w:rsidR="00600BBF" w:rsidRPr="004272A8" w:rsidRDefault="00600BBF" w:rsidP="00843187">
      <w:pPr>
        <w:jc w:val="both"/>
        <w:rPr>
          <w:rFonts w:ascii="Book Antiqua" w:hAnsi="Book Antiqua"/>
          <w:sz w:val="24"/>
          <w:szCs w:val="24"/>
        </w:rPr>
      </w:pPr>
    </w:p>
    <w:p w14:paraId="0CD89671" w14:textId="3A700F42" w:rsidR="004272A8" w:rsidRDefault="00EA3950" w:rsidP="00843187">
      <w:pPr>
        <w:jc w:val="both"/>
        <w:rPr>
          <w:rFonts w:ascii="Book Antiqua" w:hAnsi="Book Antiqua"/>
          <w:sz w:val="24"/>
          <w:szCs w:val="24"/>
        </w:rPr>
      </w:pPr>
      <w:r w:rsidRPr="007A169C">
        <w:rPr>
          <w:rFonts w:ascii="Book Antiqua" w:hAnsi="Book Antiqua"/>
          <w:b/>
          <w:bCs/>
          <w:sz w:val="24"/>
          <w:szCs w:val="24"/>
        </w:rPr>
        <w:t>Artículo 49.</w:t>
      </w:r>
      <w:r w:rsidR="000E06A4" w:rsidRPr="007A169C">
        <w:rPr>
          <w:rFonts w:ascii="Book Antiqua" w:hAnsi="Book Antiqua"/>
          <w:b/>
          <w:bCs/>
          <w:sz w:val="24"/>
          <w:szCs w:val="24"/>
        </w:rPr>
        <w:t xml:space="preserve"> </w:t>
      </w:r>
      <w:r w:rsidR="004272A8" w:rsidRPr="007A169C">
        <w:rPr>
          <w:rFonts w:ascii="Book Antiqua" w:hAnsi="Book Antiqua"/>
          <w:b/>
          <w:bCs/>
          <w:sz w:val="24"/>
          <w:szCs w:val="24"/>
        </w:rPr>
        <w:t>Facultades y obligaciones.</w:t>
      </w:r>
      <w:r w:rsidR="004272A8">
        <w:rPr>
          <w:rFonts w:ascii="Book Antiqua" w:hAnsi="Book Antiqua"/>
          <w:sz w:val="24"/>
          <w:szCs w:val="24"/>
        </w:rPr>
        <w:t xml:space="preserve"> </w:t>
      </w:r>
      <w:r w:rsidR="002852AD">
        <w:rPr>
          <w:rFonts w:ascii="Book Antiqua" w:hAnsi="Book Antiqua"/>
          <w:sz w:val="24"/>
          <w:szCs w:val="24"/>
        </w:rPr>
        <w:t>El fideicomiso público</w:t>
      </w:r>
      <w:r w:rsidR="004272A8" w:rsidRPr="004272A8">
        <w:rPr>
          <w:rFonts w:ascii="Book Antiqua" w:hAnsi="Book Antiqua"/>
          <w:sz w:val="24"/>
          <w:szCs w:val="24"/>
        </w:rPr>
        <w:t xml:space="preserve"> tendrá las facultades y obligaciones establecidas en </w:t>
      </w:r>
      <w:r w:rsidR="002221CC">
        <w:rPr>
          <w:rFonts w:ascii="Book Antiqua" w:hAnsi="Book Antiqua"/>
          <w:sz w:val="24"/>
          <w:szCs w:val="24"/>
        </w:rPr>
        <w:t>la Ley núm. 340-06, sobre Compras y Contrataciones de Bienes, Servicios</w:t>
      </w:r>
      <w:r w:rsidR="00E86ED4">
        <w:rPr>
          <w:rFonts w:ascii="Book Antiqua" w:hAnsi="Book Antiqua"/>
          <w:sz w:val="24"/>
          <w:szCs w:val="24"/>
        </w:rPr>
        <w:t xml:space="preserve"> y</w:t>
      </w:r>
      <w:r w:rsidR="002221CC">
        <w:rPr>
          <w:rFonts w:ascii="Book Antiqua" w:hAnsi="Book Antiqua"/>
          <w:sz w:val="24"/>
          <w:szCs w:val="24"/>
        </w:rPr>
        <w:t xml:space="preserve"> Obras</w:t>
      </w:r>
      <w:r w:rsidR="00E86ED4">
        <w:rPr>
          <w:rFonts w:ascii="Book Antiqua" w:hAnsi="Book Antiqua"/>
          <w:sz w:val="24"/>
          <w:szCs w:val="24"/>
        </w:rPr>
        <w:t xml:space="preserve"> y</w:t>
      </w:r>
      <w:r w:rsidR="002221CC">
        <w:rPr>
          <w:rFonts w:ascii="Book Antiqua" w:hAnsi="Book Antiqua"/>
          <w:sz w:val="24"/>
          <w:szCs w:val="24"/>
        </w:rPr>
        <w:t xml:space="preserve"> sus modificaciones</w:t>
      </w:r>
      <w:r w:rsidR="004272A8" w:rsidRPr="004272A8">
        <w:rPr>
          <w:rFonts w:ascii="Book Antiqua" w:hAnsi="Book Antiqua"/>
          <w:sz w:val="24"/>
          <w:szCs w:val="24"/>
        </w:rPr>
        <w:t>, sin perjuicio de las que estuvieren previstas en otra legislación y en sus reglamentos, en los pliegos de condiciones, o en la documentación contractual. Especialmente</w:t>
      </w:r>
      <w:r w:rsidR="00844B43">
        <w:rPr>
          <w:rFonts w:ascii="Book Antiqua" w:hAnsi="Book Antiqua"/>
          <w:sz w:val="24"/>
          <w:szCs w:val="24"/>
        </w:rPr>
        <w:t>,</w:t>
      </w:r>
      <w:r w:rsidR="004272A8" w:rsidRPr="004272A8">
        <w:rPr>
          <w:rFonts w:ascii="Book Antiqua" w:hAnsi="Book Antiqua"/>
          <w:sz w:val="24"/>
          <w:szCs w:val="24"/>
        </w:rPr>
        <w:t xml:space="preserve"> tendrá</w:t>
      </w:r>
      <w:r w:rsidR="00844B43">
        <w:rPr>
          <w:rFonts w:ascii="Book Antiqua" w:hAnsi="Book Antiqua"/>
          <w:sz w:val="24"/>
          <w:szCs w:val="24"/>
        </w:rPr>
        <w:t xml:space="preserve"> las facultades y obligaciones siguientes</w:t>
      </w:r>
      <w:r w:rsidR="004272A8" w:rsidRPr="004272A8">
        <w:rPr>
          <w:rFonts w:ascii="Book Antiqua" w:hAnsi="Book Antiqua"/>
          <w:sz w:val="24"/>
          <w:szCs w:val="24"/>
        </w:rPr>
        <w:t xml:space="preserve">: </w:t>
      </w:r>
    </w:p>
    <w:p w14:paraId="4004E081" w14:textId="77777777" w:rsidR="004272A8" w:rsidRDefault="004272A8" w:rsidP="00843187">
      <w:pPr>
        <w:jc w:val="both"/>
        <w:rPr>
          <w:rFonts w:ascii="Book Antiqua" w:hAnsi="Book Antiqua"/>
          <w:sz w:val="24"/>
          <w:szCs w:val="24"/>
        </w:rPr>
      </w:pPr>
    </w:p>
    <w:p w14:paraId="7FD46B26" w14:textId="5EA27203" w:rsidR="004272A8" w:rsidRPr="004272A8" w:rsidRDefault="004039FC" w:rsidP="004272A8">
      <w:pPr>
        <w:pStyle w:val="Prrafodelista"/>
        <w:numPr>
          <w:ilvl w:val="0"/>
          <w:numId w:val="16"/>
        </w:numPr>
        <w:jc w:val="both"/>
        <w:rPr>
          <w:rFonts w:ascii="Book Antiqua" w:hAnsi="Book Antiqua"/>
          <w:sz w:val="24"/>
          <w:szCs w:val="24"/>
        </w:rPr>
      </w:pPr>
      <w:r>
        <w:rPr>
          <w:rFonts w:ascii="Book Antiqua" w:hAnsi="Book Antiqua"/>
          <w:sz w:val="24"/>
          <w:szCs w:val="24"/>
        </w:rPr>
        <w:t>I</w:t>
      </w:r>
      <w:r w:rsidRPr="004039FC">
        <w:rPr>
          <w:rFonts w:ascii="Book Antiqua" w:hAnsi="Book Antiqua"/>
          <w:sz w:val="24"/>
          <w:szCs w:val="24"/>
        </w:rPr>
        <w:t>nterpretar los contratos y aclarar cualquier duda que pueda surgir en relación a su cumplimiento.</w:t>
      </w:r>
    </w:p>
    <w:p w14:paraId="65DFA45A" w14:textId="77777777" w:rsidR="004272A8" w:rsidRDefault="004272A8" w:rsidP="004272A8">
      <w:pPr>
        <w:pStyle w:val="Prrafodelista"/>
        <w:jc w:val="both"/>
        <w:rPr>
          <w:rFonts w:ascii="Book Antiqua" w:hAnsi="Book Antiqua"/>
          <w:sz w:val="24"/>
          <w:szCs w:val="24"/>
        </w:rPr>
      </w:pPr>
    </w:p>
    <w:p w14:paraId="1B3B274B" w14:textId="6345F886" w:rsidR="00BB19BF" w:rsidRPr="00BB19BF" w:rsidRDefault="00BB19BF" w:rsidP="00BB19BF">
      <w:pPr>
        <w:pStyle w:val="Prrafodelista"/>
        <w:numPr>
          <w:ilvl w:val="0"/>
          <w:numId w:val="16"/>
        </w:numPr>
        <w:jc w:val="both"/>
        <w:rPr>
          <w:rFonts w:ascii="Book Antiqua" w:hAnsi="Book Antiqua"/>
          <w:sz w:val="24"/>
          <w:szCs w:val="24"/>
        </w:rPr>
      </w:pPr>
      <w:r w:rsidRPr="00BB19BF">
        <w:rPr>
          <w:rFonts w:ascii="Book Antiqua" w:hAnsi="Book Antiqua"/>
          <w:sz w:val="24"/>
          <w:szCs w:val="24"/>
        </w:rPr>
        <w:t>En caso de circunstancias imprevisibles, el monto del contrato original de la obra podrá ser modificado en un máximo del</w:t>
      </w:r>
      <w:r w:rsidR="00B06C8A">
        <w:rPr>
          <w:rFonts w:ascii="Book Antiqua" w:hAnsi="Book Antiqua"/>
          <w:sz w:val="24"/>
          <w:szCs w:val="24"/>
        </w:rPr>
        <w:t xml:space="preserve"> veinticinco</w:t>
      </w:r>
      <w:r w:rsidRPr="00BB19BF">
        <w:rPr>
          <w:rFonts w:ascii="Book Antiqua" w:hAnsi="Book Antiqua"/>
          <w:sz w:val="24"/>
          <w:szCs w:val="24"/>
        </w:rPr>
        <w:t xml:space="preserve"> </w:t>
      </w:r>
      <w:r w:rsidR="00B06C8A">
        <w:rPr>
          <w:rFonts w:ascii="Book Antiqua" w:hAnsi="Book Antiqua"/>
          <w:sz w:val="24"/>
          <w:szCs w:val="24"/>
        </w:rPr>
        <w:t>por ciento (</w:t>
      </w:r>
      <w:r w:rsidRPr="00BB19BF">
        <w:rPr>
          <w:rFonts w:ascii="Book Antiqua" w:hAnsi="Book Antiqua"/>
          <w:sz w:val="24"/>
          <w:szCs w:val="24"/>
        </w:rPr>
        <w:t>25%</w:t>
      </w:r>
      <w:r w:rsidR="00B06C8A">
        <w:rPr>
          <w:rFonts w:ascii="Book Antiqua" w:hAnsi="Book Antiqua"/>
          <w:sz w:val="24"/>
          <w:szCs w:val="24"/>
        </w:rPr>
        <w:t>)</w:t>
      </w:r>
      <w:r w:rsidRPr="00BB19BF">
        <w:rPr>
          <w:rFonts w:ascii="Book Antiqua" w:hAnsi="Book Antiqua"/>
          <w:sz w:val="24"/>
          <w:szCs w:val="24"/>
        </w:rPr>
        <w:t>, siempre y cuando se mantenga el objeto y se cumpla el interés público.</w:t>
      </w:r>
    </w:p>
    <w:p w14:paraId="64984B42" w14:textId="77777777" w:rsidR="00B06C8A" w:rsidRDefault="00B06C8A" w:rsidP="00B06C8A">
      <w:pPr>
        <w:pStyle w:val="Prrafodelista"/>
        <w:jc w:val="both"/>
        <w:rPr>
          <w:rFonts w:ascii="Book Antiqua" w:hAnsi="Book Antiqua"/>
          <w:sz w:val="24"/>
          <w:szCs w:val="24"/>
        </w:rPr>
      </w:pPr>
    </w:p>
    <w:p w14:paraId="475F24B7" w14:textId="5EE293D8" w:rsidR="00BB19BF" w:rsidRPr="00BB19BF" w:rsidRDefault="00BB19BF" w:rsidP="00BB19BF">
      <w:pPr>
        <w:pStyle w:val="Prrafodelista"/>
        <w:numPr>
          <w:ilvl w:val="0"/>
          <w:numId w:val="16"/>
        </w:numPr>
        <w:jc w:val="both"/>
        <w:rPr>
          <w:rFonts w:ascii="Book Antiqua" w:hAnsi="Book Antiqua"/>
          <w:sz w:val="24"/>
          <w:szCs w:val="24"/>
        </w:rPr>
      </w:pPr>
      <w:r w:rsidRPr="00BB19BF">
        <w:rPr>
          <w:rFonts w:ascii="Book Antiqua" w:hAnsi="Book Antiqua"/>
          <w:sz w:val="24"/>
          <w:szCs w:val="24"/>
        </w:rPr>
        <w:t xml:space="preserve">La cantidad de bienes prevista en los pliegos de condiciones no podrá ser modificada en la contratación de </w:t>
      </w:r>
      <w:r w:rsidR="00B06C8A" w:rsidRPr="00BB19BF">
        <w:rPr>
          <w:rFonts w:ascii="Book Antiqua" w:hAnsi="Book Antiqua"/>
          <w:sz w:val="24"/>
          <w:szCs w:val="24"/>
        </w:rPr>
        <w:t>estos</w:t>
      </w:r>
      <w:r w:rsidRPr="00BB19BF">
        <w:rPr>
          <w:rFonts w:ascii="Book Antiqua" w:hAnsi="Book Antiqua"/>
          <w:sz w:val="24"/>
          <w:szCs w:val="24"/>
        </w:rPr>
        <w:t>.</w:t>
      </w:r>
    </w:p>
    <w:p w14:paraId="3FF982FB" w14:textId="77777777" w:rsidR="00B06C8A" w:rsidRDefault="00B06C8A" w:rsidP="00B06C8A">
      <w:pPr>
        <w:pStyle w:val="Prrafodelista"/>
        <w:jc w:val="both"/>
        <w:rPr>
          <w:rFonts w:ascii="Book Antiqua" w:hAnsi="Book Antiqua"/>
          <w:sz w:val="24"/>
          <w:szCs w:val="24"/>
        </w:rPr>
      </w:pPr>
    </w:p>
    <w:p w14:paraId="019B4AE4" w14:textId="5863B6F3" w:rsidR="004272A8" w:rsidRPr="00BB19BF" w:rsidRDefault="00BB19BF" w:rsidP="00BB19BF">
      <w:pPr>
        <w:pStyle w:val="Prrafodelista"/>
        <w:numPr>
          <w:ilvl w:val="0"/>
          <w:numId w:val="16"/>
        </w:numPr>
        <w:jc w:val="both"/>
        <w:rPr>
          <w:rFonts w:ascii="Book Antiqua" w:hAnsi="Book Antiqua"/>
          <w:sz w:val="24"/>
          <w:szCs w:val="24"/>
        </w:rPr>
      </w:pPr>
      <w:r w:rsidRPr="00BB19BF">
        <w:rPr>
          <w:rFonts w:ascii="Book Antiqua" w:hAnsi="Book Antiqua"/>
          <w:sz w:val="24"/>
          <w:szCs w:val="24"/>
        </w:rPr>
        <w:t xml:space="preserve">En la contratación de servicios, se podrá modificar el monto en un máximo del </w:t>
      </w:r>
      <w:r w:rsidR="00B06C8A">
        <w:rPr>
          <w:rFonts w:ascii="Book Antiqua" w:hAnsi="Book Antiqua"/>
          <w:sz w:val="24"/>
          <w:szCs w:val="24"/>
        </w:rPr>
        <w:t>cincuenta por ciento (</w:t>
      </w:r>
      <w:r w:rsidRPr="00BB19BF">
        <w:rPr>
          <w:rFonts w:ascii="Book Antiqua" w:hAnsi="Book Antiqua"/>
          <w:sz w:val="24"/>
          <w:szCs w:val="24"/>
        </w:rPr>
        <w:t>50%</w:t>
      </w:r>
      <w:r w:rsidR="00B06C8A">
        <w:rPr>
          <w:rFonts w:ascii="Book Antiqua" w:hAnsi="Book Antiqua"/>
          <w:sz w:val="24"/>
          <w:szCs w:val="24"/>
        </w:rPr>
        <w:t>)</w:t>
      </w:r>
      <w:r w:rsidRPr="00BB19BF">
        <w:rPr>
          <w:rFonts w:ascii="Book Antiqua" w:hAnsi="Book Antiqua"/>
          <w:sz w:val="24"/>
          <w:szCs w:val="24"/>
        </w:rPr>
        <w:t xml:space="preserve"> por razones justificadas según lo establecido por el reglamento.</w:t>
      </w:r>
    </w:p>
    <w:p w14:paraId="3D94BAFC" w14:textId="77777777" w:rsidR="004272A8" w:rsidRPr="004272A8" w:rsidRDefault="004272A8" w:rsidP="004272A8">
      <w:pPr>
        <w:pStyle w:val="Prrafodelista"/>
        <w:rPr>
          <w:rFonts w:ascii="Book Antiqua" w:hAnsi="Book Antiqua"/>
          <w:sz w:val="24"/>
          <w:szCs w:val="24"/>
        </w:rPr>
      </w:pPr>
    </w:p>
    <w:p w14:paraId="7EC70EA5" w14:textId="77777777" w:rsidR="004272A8" w:rsidRDefault="004272A8" w:rsidP="004272A8">
      <w:pPr>
        <w:pStyle w:val="Prrafodelista"/>
        <w:numPr>
          <w:ilvl w:val="0"/>
          <w:numId w:val="16"/>
        </w:numPr>
        <w:jc w:val="both"/>
        <w:rPr>
          <w:rFonts w:ascii="Book Antiqua" w:hAnsi="Book Antiqua"/>
          <w:sz w:val="24"/>
          <w:szCs w:val="24"/>
        </w:rPr>
      </w:pPr>
      <w:r w:rsidRPr="004272A8">
        <w:rPr>
          <w:rFonts w:ascii="Book Antiqua" w:hAnsi="Book Antiqua"/>
          <w:sz w:val="24"/>
          <w:szCs w:val="24"/>
        </w:rPr>
        <w:t>Podrá acordar la suspensión temporal del contrato por causas técnicas o económicas no imputables al contratista, o por circunstancias de fuerza mayor o caso fortuito, observándose las condiciones que se prevean en el respectivo reglamento</w:t>
      </w:r>
      <w:r>
        <w:rPr>
          <w:rFonts w:ascii="Book Antiqua" w:hAnsi="Book Antiqua"/>
          <w:sz w:val="24"/>
          <w:szCs w:val="24"/>
        </w:rPr>
        <w:t>.</w:t>
      </w:r>
    </w:p>
    <w:p w14:paraId="3589DC0F" w14:textId="77777777" w:rsidR="004272A8" w:rsidRPr="004272A8" w:rsidRDefault="004272A8" w:rsidP="004272A8">
      <w:pPr>
        <w:pStyle w:val="Prrafodelista"/>
        <w:rPr>
          <w:rFonts w:ascii="Book Antiqua" w:hAnsi="Book Antiqua"/>
          <w:sz w:val="24"/>
          <w:szCs w:val="24"/>
        </w:rPr>
      </w:pPr>
    </w:p>
    <w:p w14:paraId="7E375A33" w14:textId="24570DD5" w:rsidR="00807B94" w:rsidRDefault="002C6970" w:rsidP="00807B94">
      <w:pPr>
        <w:pStyle w:val="Prrafodelista"/>
        <w:numPr>
          <w:ilvl w:val="0"/>
          <w:numId w:val="16"/>
        </w:numPr>
        <w:jc w:val="both"/>
        <w:rPr>
          <w:rFonts w:ascii="Book Antiqua" w:hAnsi="Book Antiqua"/>
          <w:sz w:val="24"/>
          <w:szCs w:val="24"/>
        </w:rPr>
      </w:pPr>
      <w:r>
        <w:rPr>
          <w:rFonts w:ascii="Book Antiqua" w:hAnsi="Book Antiqua"/>
          <w:sz w:val="24"/>
          <w:szCs w:val="24"/>
        </w:rPr>
        <w:t>A</w:t>
      </w:r>
      <w:r w:rsidR="006405E7" w:rsidRPr="006405E7">
        <w:rPr>
          <w:rFonts w:ascii="Book Antiqua" w:hAnsi="Book Antiqua"/>
          <w:sz w:val="24"/>
          <w:szCs w:val="24"/>
        </w:rPr>
        <w:t>dministrar</w:t>
      </w:r>
      <w:r>
        <w:rPr>
          <w:rFonts w:ascii="Book Antiqua" w:hAnsi="Book Antiqua"/>
          <w:sz w:val="24"/>
          <w:szCs w:val="24"/>
        </w:rPr>
        <w:t>á</w:t>
      </w:r>
      <w:r w:rsidR="006405E7" w:rsidRPr="006405E7">
        <w:rPr>
          <w:rFonts w:ascii="Book Antiqua" w:hAnsi="Book Antiqua"/>
          <w:sz w:val="24"/>
          <w:szCs w:val="24"/>
        </w:rPr>
        <w:t xml:space="preserve"> el contrato en términos técnicos, administrativos y financieros, y </w:t>
      </w:r>
      <w:r w:rsidR="00F72286" w:rsidRPr="00DD7142">
        <w:rPr>
          <w:rFonts w:ascii="Book Antiqua" w:hAnsi="Book Antiqua"/>
          <w:sz w:val="24"/>
          <w:szCs w:val="24"/>
        </w:rPr>
        <w:t>supervisará</w:t>
      </w:r>
      <w:r w:rsidR="006405E7" w:rsidRPr="00DD7142">
        <w:rPr>
          <w:rFonts w:ascii="Book Antiqua" w:hAnsi="Book Antiqua"/>
          <w:sz w:val="24"/>
          <w:szCs w:val="24"/>
        </w:rPr>
        <w:t xml:space="preserve"> l</w:t>
      </w:r>
      <w:r w:rsidR="006405E7" w:rsidRPr="006405E7">
        <w:rPr>
          <w:rFonts w:ascii="Book Antiqua" w:hAnsi="Book Antiqua"/>
          <w:sz w:val="24"/>
          <w:szCs w:val="24"/>
        </w:rPr>
        <w:t>a calidad de los bienes, obras o servicios. La falta de supervisión de</w:t>
      </w:r>
      <w:r w:rsidR="006405E7">
        <w:rPr>
          <w:rFonts w:ascii="Book Antiqua" w:hAnsi="Book Antiqua"/>
          <w:sz w:val="24"/>
          <w:szCs w:val="24"/>
        </w:rPr>
        <w:t>l fideicomiso público</w:t>
      </w:r>
      <w:r w:rsidR="006405E7" w:rsidRPr="006405E7">
        <w:rPr>
          <w:rFonts w:ascii="Book Antiqua" w:hAnsi="Book Antiqua"/>
          <w:sz w:val="24"/>
          <w:szCs w:val="24"/>
        </w:rPr>
        <w:t xml:space="preserve"> no exime al contratista de sus responsabilidades ni obligaciones contractuales.</w:t>
      </w:r>
    </w:p>
    <w:p w14:paraId="28C76D81" w14:textId="77777777" w:rsidR="00807B94" w:rsidRPr="00807B94" w:rsidRDefault="00807B94" w:rsidP="00807B94">
      <w:pPr>
        <w:jc w:val="both"/>
        <w:rPr>
          <w:rFonts w:ascii="Book Antiqua" w:hAnsi="Book Antiqua"/>
          <w:sz w:val="24"/>
          <w:szCs w:val="24"/>
        </w:rPr>
      </w:pPr>
    </w:p>
    <w:p w14:paraId="433B7EDD" w14:textId="6A3E09E7" w:rsidR="004272A8" w:rsidRPr="00807B94" w:rsidRDefault="00807B94" w:rsidP="00807B94">
      <w:pPr>
        <w:pStyle w:val="Prrafodelista"/>
        <w:numPr>
          <w:ilvl w:val="0"/>
          <w:numId w:val="16"/>
        </w:numPr>
        <w:jc w:val="both"/>
        <w:rPr>
          <w:rFonts w:ascii="Book Antiqua" w:hAnsi="Book Antiqua"/>
          <w:sz w:val="24"/>
          <w:szCs w:val="24"/>
        </w:rPr>
      </w:pPr>
      <w:r>
        <w:rPr>
          <w:rFonts w:ascii="Book Antiqua" w:hAnsi="Book Antiqua"/>
          <w:sz w:val="24"/>
          <w:szCs w:val="24"/>
        </w:rPr>
        <w:t>T</w:t>
      </w:r>
      <w:r w:rsidRPr="00807B94">
        <w:rPr>
          <w:rFonts w:ascii="Book Antiqua" w:hAnsi="Book Antiqua"/>
          <w:sz w:val="24"/>
          <w:szCs w:val="24"/>
        </w:rPr>
        <w:t>endrá el poder de control, inspección y dirección sobre la contratación.</w:t>
      </w:r>
    </w:p>
    <w:p w14:paraId="74C5F556" w14:textId="77777777" w:rsidR="00807B94" w:rsidRDefault="00807B94" w:rsidP="00807B94">
      <w:pPr>
        <w:pStyle w:val="Prrafodelista"/>
        <w:jc w:val="both"/>
        <w:rPr>
          <w:rFonts w:ascii="Book Antiqua" w:hAnsi="Book Antiqua"/>
          <w:sz w:val="24"/>
          <w:szCs w:val="24"/>
        </w:rPr>
      </w:pPr>
    </w:p>
    <w:p w14:paraId="3A2E12DA" w14:textId="771230F5" w:rsidR="00FF1244" w:rsidRPr="00DD7142" w:rsidRDefault="004272A8" w:rsidP="004272A8">
      <w:pPr>
        <w:pStyle w:val="Prrafodelista"/>
        <w:numPr>
          <w:ilvl w:val="0"/>
          <w:numId w:val="16"/>
        </w:numPr>
        <w:jc w:val="both"/>
        <w:rPr>
          <w:rFonts w:ascii="Book Antiqua" w:hAnsi="Book Antiqua"/>
          <w:sz w:val="24"/>
          <w:szCs w:val="24"/>
        </w:rPr>
      </w:pPr>
      <w:r w:rsidRPr="00DD7142">
        <w:rPr>
          <w:rFonts w:ascii="Book Antiqua" w:hAnsi="Book Antiqua"/>
          <w:sz w:val="24"/>
          <w:szCs w:val="24"/>
        </w:rPr>
        <w:t>La prerrogativa de proceder a la ejecución directa del objeto del contrato, cuando el proveedor o contratista no lo hiciere dentro de plazos razonables y</w:t>
      </w:r>
      <w:r w:rsidR="00BE236F" w:rsidRPr="00DD7142">
        <w:rPr>
          <w:rFonts w:ascii="Book Antiqua" w:hAnsi="Book Antiqua"/>
          <w:sz w:val="24"/>
          <w:szCs w:val="24"/>
        </w:rPr>
        <w:t xml:space="preserve"> </w:t>
      </w:r>
      <w:r w:rsidRPr="00DD7142">
        <w:rPr>
          <w:rFonts w:ascii="Book Antiqua" w:hAnsi="Book Antiqua"/>
          <w:sz w:val="24"/>
          <w:szCs w:val="24"/>
        </w:rPr>
        <w:t>encausar al incumplidor ante la jurisdicción correspondiente</w:t>
      </w:r>
      <w:r w:rsidR="00DD7142">
        <w:rPr>
          <w:rFonts w:ascii="Book Antiqua" w:hAnsi="Book Antiqua"/>
          <w:sz w:val="24"/>
          <w:szCs w:val="24"/>
        </w:rPr>
        <w:t>.</w:t>
      </w:r>
    </w:p>
    <w:p w14:paraId="5AA0AB64" w14:textId="77777777" w:rsidR="00FF1244" w:rsidRDefault="00FF1244" w:rsidP="00843187">
      <w:pPr>
        <w:jc w:val="both"/>
        <w:rPr>
          <w:rFonts w:ascii="Book Antiqua" w:hAnsi="Book Antiqua"/>
          <w:sz w:val="24"/>
          <w:szCs w:val="24"/>
        </w:rPr>
      </w:pPr>
    </w:p>
    <w:p w14:paraId="6260BE7B" w14:textId="1BDAE8DF" w:rsidR="00782F57" w:rsidRDefault="00782F57" w:rsidP="00843187">
      <w:pPr>
        <w:jc w:val="both"/>
        <w:rPr>
          <w:rFonts w:ascii="Book Antiqua" w:hAnsi="Book Antiqua"/>
          <w:sz w:val="24"/>
          <w:szCs w:val="24"/>
        </w:rPr>
      </w:pPr>
      <w:r w:rsidRPr="007A169C">
        <w:rPr>
          <w:rFonts w:ascii="Book Antiqua" w:hAnsi="Book Antiqua"/>
          <w:b/>
          <w:bCs/>
          <w:sz w:val="24"/>
          <w:szCs w:val="24"/>
        </w:rPr>
        <w:t>Artículo 50. Derechos</w:t>
      </w:r>
      <w:r w:rsidR="0009585A" w:rsidRPr="007A169C">
        <w:rPr>
          <w:rFonts w:ascii="Book Antiqua" w:hAnsi="Book Antiqua"/>
          <w:b/>
          <w:bCs/>
          <w:sz w:val="24"/>
          <w:szCs w:val="24"/>
        </w:rPr>
        <w:t xml:space="preserve"> y obligaciones</w:t>
      </w:r>
      <w:r w:rsidRPr="007A169C">
        <w:rPr>
          <w:rFonts w:ascii="Book Antiqua" w:hAnsi="Book Antiqua"/>
          <w:b/>
          <w:bCs/>
          <w:sz w:val="24"/>
          <w:szCs w:val="24"/>
        </w:rPr>
        <w:t xml:space="preserve"> de</w:t>
      </w:r>
      <w:r w:rsidR="0001398C" w:rsidRPr="007A169C">
        <w:rPr>
          <w:rFonts w:ascii="Book Antiqua" w:hAnsi="Book Antiqua"/>
          <w:b/>
          <w:bCs/>
          <w:sz w:val="24"/>
          <w:szCs w:val="24"/>
        </w:rPr>
        <w:t>l adjudicatario.</w:t>
      </w:r>
      <w:r w:rsidR="0001398C">
        <w:rPr>
          <w:rFonts w:ascii="Book Antiqua" w:hAnsi="Book Antiqua"/>
          <w:sz w:val="24"/>
          <w:szCs w:val="24"/>
        </w:rPr>
        <w:t xml:space="preserve"> El adjudicatario tendrá los derechos</w:t>
      </w:r>
      <w:r w:rsidR="0009585A">
        <w:rPr>
          <w:rFonts w:ascii="Book Antiqua" w:hAnsi="Book Antiqua"/>
          <w:sz w:val="24"/>
          <w:szCs w:val="24"/>
        </w:rPr>
        <w:t xml:space="preserve"> y obligaciones</w:t>
      </w:r>
      <w:r w:rsidR="0001398C">
        <w:rPr>
          <w:rFonts w:ascii="Book Antiqua" w:hAnsi="Book Antiqua"/>
          <w:sz w:val="24"/>
          <w:szCs w:val="24"/>
        </w:rPr>
        <w:t xml:space="preserve"> siguientes:</w:t>
      </w:r>
    </w:p>
    <w:p w14:paraId="58BB1495" w14:textId="77777777" w:rsidR="0001398C" w:rsidRDefault="0001398C" w:rsidP="00843187">
      <w:pPr>
        <w:jc w:val="both"/>
        <w:rPr>
          <w:rFonts w:ascii="Book Antiqua" w:hAnsi="Book Antiqua"/>
          <w:sz w:val="24"/>
          <w:szCs w:val="24"/>
        </w:rPr>
      </w:pPr>
    </w:p>
    <w:p w14:paraId="61016773" w14:textId="325E793F" w:rsidR="007B6A1A" w:rsidRDefault="00C43DFD" w:rsidP="00C43DFD">
      <w:pPr>
        <w:pStyle w:val="Prrafodelista"/>
        <w:numPr>
          <w:ilvl w:val="0"/>
          <w:numId w:val="17"/>
        </w:numPr>
        <w:jc w:val="both"/>
        <w:rPr>
          <w:rFonts w:ascii="Book Antiqua" w:hAnsi="Book Antiqua"/>
          <w:sz w:val="24"/>
          <w:szCs w:val="24"/>
        </w:rPr>
      </w:pPr>
      <w:r>
        <w:rPr>
          <w:rFonts w:ascii="Book Antiqua" w:hAnsi="Book Antiqua"/>
          <w:sz w:val="24"/>
          <w:szCs w:val="24"/>
        </w:rPr>
        <w:t>E</w:t>
      </w:r>
      <w:r w:rsidRPr="00C43DFD">
        <w:rPr>
          <w:rFonts w:ascii="Book Antiqua" w:hAnsi="Book Antiqua"/>
          <w:sz w:val="24"/>
          <w:szCs w:val="24"/>
        </w:rPr>
        <w:t>l derecho a ajustar las condiciones contractuales en caso de que ocurran eventos extraordinarios o imprevisibles que afecten las condiciones que existían en el momento de presentación de las propuestas, con el fin de restablecer el equilibrio económico del contrato.</w:t>
      </w:r>
    </w:p>
    <w:p w14:paraId="369D454D" w14:textId="77777777" w:rsidR="00C43DFD" w:rsidRDefault="00C43DFD" w:rsidP="00C43DFD">
      <w:pPr>
        <w:pStyle w:val="Prrafodelista"/>
        <w:jc w:val="both"/>
        <w:rPr>
          <w:rFonts w:ascii="Book Antiqua" w:hAnsi="Book Antiqua"/>
          <w:sz w:val="24"/>
          <w:szCs w:val="24"/>
        </w:rPr>
      </w:pPr>
    </w:p>
    <w:p w14:paraId="4145541C" w14:textId="63D1680A" w:rsidR="00471735" w:rsidRDefault="007B6A1A" w:rsidP="00843187">
      <w:pPr>
        <w:pStyle w:val="Prrafodelista"/>
        <w:numPr>
          <w:ilvl w:val="0"/>
          <w:numId w:val="17"/>
        </w:numPr>
        <w:jc w:val="both"/>
        <w:rPr>
          <w:rFonts w:ascii="Book Antiqua" w:hAnsi="Book Antiqua"/>
          <w:sz w:val="24"/>
          <w:szCs w:val="24"/>
        </w:rPr>
      </w:pPr>
      <w:r w:rsidRPr="007B6A1A">
        <w:rPr>
          <w:rFonts w:ascii="Book Antiqua" w:hAnsi="Book Antiqua"/>
          <w:sz w:val="24"/>
          <w:szCs w:val="24"/>
        </w:rPr>
        <w:t>Ejecutar el contrato por sí, o mediante cesión o subcontratación hasta un cincuenta por ciento (50%) del monto del contrato, siempre que se obtenga la previa y expresa autorización de la administración, en cuyo caso el contratante cedente continuará obligado solidariamente con el cesionario o subcontratista por los compromisos del contrato</w:t>
      </w:r>
      <w:r>
        <w:rPr>
          <w:rFonts w:ascii="Book Antiqua" w:hAnsi="Book Antiqua"/>
          <w:sz w:val="24"/>
          <w:szCs w:val="24"/>
        </w:rPr>
        <w:t>.</w:t>
      </w:r>
    </w:p>
    <w:p w14:paraId="1BB8999B" w14:textId="77777777" w:rsidR="00471735" w:rsidRPr="00471735" w:rsidRDefault="00471735" w:rsidP="00471735">
      <w:pPr>
        <w:pStyle w:val="Prrafodelista"/>
        <w:rPr>
          <w:rFonts w:ascii="Book Antiqua" w:hAnsi="Book Antiqua"/>
          <w:sz w:val="24"/>
          <w:szCs w:val="24"/>
        </w:rPr>
      </w:pPr>
    </w:p>
    <w:p w14:paraId="087FE44D" w14:textId="1BB3D8B1" w:rsidR="00782F57" w:rsidRPr="00471735" w:rsidRDefault="00471735" w:rsidP="00843187">
      <w:pPr>
        <w:pStyle w:val="Prrafodelista"/>
        <w:numPr>
          <w:ilvl w:val="0"/>
          <w:numId w:val="17"/>
        </w:numPr>
        <w:jc w:val="both"/>
        <w:rPr>
          <w:rFonts w:ascii="Book Antiqua" w:hAnsi="Book Antiqua"/>
          <w:sz w:val="24"/>
          <w:szCs w:val="24"/>
        </w:rPr>
      </w:pPr>
      <w:r>
        <w:rPr>
          <w:rFonts w:ascii="Book Antiqua" w:hAnsi="Book Antiqua"/>
          <w:sz w:val="24"/>
          <w:szCs w:val="24"/>
        </w:rPr>
        <w:t>E</w:t>
      </w:r>
      <w:r w:rsidRPr="00471735">
        <w:rPr>
          <w:rFonts w:ascii="Book Antiqua" w:hAnsi="Book Antiqua"/>
          <w:sz w:val="24"/>
          <w:szCs w:val="24"/>
        </w:rPr>
        <w:t>l contratista</w:t>
      </w:r>
      <w:r>
        <w:rPr>
          <w:rFonts w:ascii="Book Antiqua" w:hAnsi="Book Antiqua"/>
          <w:sz w:val="24"/>
          <w:szCs w:val="24"/>
        </w:rPr>
        <w:t xml:space="preserve"> </w:t>
      </w:r>
      <w:r w:rsidR="00AA545C">
        <w:rPr>
          <w:rFonts w:ascii="Book Antiqua" w:hAnsi="Book Antiqua"/>
          <w:sz w:val="24"/>
          <w:szCs w:val="24"/>
        </w:rPr>
        <w:t>debe cumplir</w:t>
      </w:r>
      <w:r w:rsidRPr="00471735">
        <w:rPr>
          <w:rFonts w:ascii="Book Antiqua" w:hAnsi="Book Antiqua"/>
          <w:sz w:val="24"/>
          <w:szCs w:val="24"/>
        </w:rPr>
        <w:t xml:space="preserve"> con todas las obligaciones del contrato por sí mismo en cualquier circunstancia, a menos que ocurra un caso fortuito o de fuerza mayor, o si </w:t>
      </w:r>
      <w:r w:rsidR="00496A9A">
        <w:rPr>
          <w:rFonts w:ascii="Book Antiqua" w:hAnsi="Book Antiqua"/>
          <w:sz w:val="24"/>
          <w:szCs w:val="24"/>
        </w:rPr>
        <w:t>el fideicomiso público</w:t>
      </w:r>
      <w:r w:rsidRPr="00471735">
        <w:rPr>
          <w:rFonts w:ascii="Book Antiqua" w:hAnsi="Book Antiqua"/>
          <w:sz w:val="24"/>
          <w:szCs w:val="24"/>
        </w:rPr>
        <w:t xml:space="preserve"> incumple, lo que hace imposible la ejecución del contrato.</w:t>
      </w:r>
    </w:p>
    <w:p w14:paraId="2859329E" w14:textId="77777777" w:rsidR="00471735" w:rsidRDefault="00471735" w:rsidP="00843187">
      <w:pPr>
        <w:jc w:val="both"/>
        <w:rPr>
          <w:rFonts w:ascii="Book Antiqua" w:hAnsi="Book Antiqua"/>
          <w:sz w:val="24"/>
          <w:szCs w:val="24"/>
        </w:rPr>
      </w:pPr>
    </w:p>
    <w:p w14:paraId="5ADDE427" w14:textId="77777777" w:rsidR="00D564F6" w:rsidRPr="004272A8" w:rsidRDefault="00D564F6" w:rsidP="00843187">
      <w:pPr>
        <w:jc w:val="both"/>
        <w:rPr>
          <w:rFonts w:ascii="Book Antiqua" w:hAnsi="Book Antiqua"/>
          <w:sz w:val="24"/>
          <w:szCs w:val="24"/>
        </w:rPr>
      </w:pPr>
    </w:p>
    <w:p w14:paraId="52DB6BA2" w14:textId="77777777" w:rsidR="00D564F6" w:rsidRDefault="00FE7DCB" w:rsidP="00D564F6">
      <w:pPr>
        <w:jc w:val="center"/>
        <w:rPr>
          <w:rFonts w:ascii="Book Antiqua" w:hAnsi="Book Antiqua"/>
          <w:b/>
          <w:bCs/>
          <w:sz w:val="24"/>
          <w:szCs w:val="24"/>
        </w:rPr>
      </w:pPr>
      <w:r>
        <w:rPr>
          <w:rFonts w:ascii="Book Antiqua" w:hAnsi="Book Antiqua"/>
          <w:b/>
          <w:bCs/>
          <w:sz w:val="24"/>
          <w:szCs w:val="24"/>
        </w:rPr>
        <w:t xml:space="preserve">CAPÍTULO </w:t>
      </w:r>
      <w:r w:rsidR="00F80495">
        <w:rPr>
          <w:rFonts w:ascii="Book Antiqua" w:hAnsi="Book Antiqua"/>
          <w:b/>
          <w:bCs/>
          <w:sz w:val="24"/>
          <w:szCs w:val="24"/>
        </w:rPr>
        <w:t>V</w:t>
      </w:r>
      <w:r>
        <w:rPr>
          <w:rFonts w:ascii="Book Antiqua" w:hAnsi="Book Antiqua"/>
          <w:b/>
          <w:bCs/>
          <w:sz w:val="24"/>
          <w:szCs w:val="24"/>
        </w:rPr>
        <w:t xml:space="preserve">. </w:t>
      </w:r>
    </w:p>
    <w:p w14:paraId="32E191EB" w14:textId="693289C0" w:rsidR="00FE7DCB" w:rsidRDefault="00FE7DCB" w:rsidP="00D564F6">
      <w:pPr>
        <w:jc w:val="center"/>
        <w:rPr>
          <w:rFonts w:ascii="Book Antiqua" w:hAnsi="Book Antiqua"/>
          <w:b/>
          <w:bCs/>
          <w:sz w:val="24"/>
          <w:szCs w:val="24"/>
        </w:rPr>
      </w:pPr>
      <w:r>
        <w:rPr>
          <w:rFonts w:ascii="Book Antiqua" w:hAnsi="Book Antiqua"/>
          <w:b/>
          <w:bCs/>
          <w:sz w:val="24"/>
          <w:szCs w:val="24"/>
        </w:rPr>
        <w:t>RECURSO</w:t>
      </w:r>
      <w:r w:rsidR="000902B5">
        <w:rPr>
          <w:rFonts w:ascii="Book Antiqua" w:hAnsi="Book Antiqua"/>
          <w:b/>
          <w:bCs/>
          <w:sz w:val="24"/>
          <w:szCs w:val="24"/>
        </w:rPr>
        <w:t>S ADMINISTRATIVOS</w:t>
      </w:r>
    </w:p>
    <w:p w14:paraId="6363145B" w14:textId="77777777" w:rsidR="003C5535" w:rsidRDefault="003C5535" w:rsidP="003C5535">
      <w:pPr>
        <w:jc w:val="both"/>
        <w:rPr>
          <w:rFonts w:ascii="Book Antiqua" w:hAnsi="Book Antiqua"/>
          <w:b/>
          <w:bCs/>
          <w:sz w:val="24"/>
          <w:szCs w:val="24"/>
        </w:rPr>
      </w:pPr>
    </w:p>
    <w:p w14:paraId="6853BD85" w14:textId="77777777" w:rsidR="002B5EA4" w:rsidRPr="002B5EA4" w:rsidRDefault="008F1A4C" w:rsidP="002B5EA4">
      <w:pPr>
        <w:jc w:val="both"/>
        <w:rPr>
          <w:rFonts w:ascii="Book Antiqua" w:hAnsi="Book Antiqua"/>
          <w:sz w:val="24"/>
          <w:szCs w:val="24"/>
        </w:rPr>
      </w:pPr>
      <w:r w:rsidRPr="007A169C">
        <w:rPr>
          <w:rFonts w:ascii="Book Antiqua" w:hAnsi="Book Antiqua"/>
          <w:b/>
          <w:bCs/>
          <w:sz w:val="24"/>
          <w:szCs w:val="24"/>
        </w:rPr>
        <w:lastRenderedPageBreak/>
        <w:t xml:space="preserve">Artículo 51. </w:t>
      </w:r>
      <w:r w:rsidR="00D64D45" w:rsidRPr="007A169C">
        <w:rPr>
          <w:rFonts w:ascii="Book Antiqua" w:hAnsi="Book Antiqua"/>
          <w:b/>
          <w:bCs/>
          <w:sz w:val="24"/>
          <w:szCs w:val="24"/>
        </w:rPr>
        <w:t>Actos recurribles</w:t>
      </w:r>
      <w:r w:rsidR="00C63B4B" w:rsidRPr="007A169C">
        <w:rPr>
          <w:rFonts w:ascii="Book Antiqua" w:hAnsi="Book Antiqua"/>
          <w:b/>
          <w:bCs/>
          <w:sz w:val="24"/>
          <w:szCs w:val="24"/>
        </w:rPr>
        <w:t>.</w:t>
      </w:r>
      <w:r w:rsidR="00C63B4B">
        <w:rPr>
          <w:rFonts w:ascii="Book Antiqua" w:hAnsi="Book Antiqua"/>
          <w:sz w:val="24"/>
          <w:szCs w:val="24"/>
        </w:rPr>
        <w:t xml:space="preserve"> </w:t>
      </w:r>
      <w:r w:rsidR="002B5EA4" w:rsidRPr="002B5EA4">
        <w:rPr>
          <w:rFonts w:ascii="Book Antiqua" w:hAnsi="Book Antiqua"/>
          <w:sz w:val="24"/>
          <w:szCs w:val="24"/>
        </w:rPr>
        <w:t xml:space="preserve">Podrán ser objeto de recurso administrativo las siguientes actuaciones: </w:t>
      </w:r>
    </w:p>
    <w:p w14:paraId="6F9A8E9A" w14:textId="77777777" w:rsidR="002B5EA4" w:rsidRPr="002B5EA4" w:rsidRDefault="002B5EA4" w:rsidP="002B5EA4">
      <w:pPr>
        <w:jc w:val="both"/>
        <w:rPr>
          <w:rFonts w:ascii="Book Antiqua" w:hAnsi="Book Antiqua"/>
          <w:sz w:val="24"/>
          <w:szCs w:val="24"/>
        </w:rPr>
      </w:pPr>
      <w:r w:rsidRPr="002B5EA4">
        <w:rPr>
          <w:rFonts w:ascii="Book Antiqua" w:hAnsi="Book Antiqua"/>
          <w:sz w:val="24"/>
          <w:szCs w:val="24"/>
        </w:rPr>
        <w:t xml:space="preserve"> </w:t>
      </w:r>
    </w:p>
    <w:p w14:paraId="5D25CF60" w14:textId="568E82D7" w:rsidR="002B5EA4" w:rsidRDefault="002B5EA4" w:rsidP="002B5EA4">
      <w:pPr>
        <w:pStyle w:val="Prrafodelista"/>
        <w:numPr>
          <w:ilvl w:val="0"/>
          <w:numId w:val="18"/>
        </w:numPr>
        <w:jc w:val="both"/>
        <w:rPr>
          <w:rFonts w:ascii="Book Antiqua" w:hAnsi="Book Antiqua"/>
          <w:sz w:val="24"/>
          <w:szCs w:val="24"/>
        </w:rPr>
      </w:pPr>
      <w:r w:rsidRPr="002B5EA4">
        <w:rPr>
          <w:rFonts w:ascii="Book Antiqua" w:hAnsi="Book Antiqua"/>
          <w:sz w:val="24"/>
          <w:szCs w:val="24"/>
        </w:rPr>
        <w:t xml:space="preserve">La aprobación del procedimiento ordinario de selección o de alguna de las excepciones previstas en la </w:t>
      </w:r>
      <w:r w:rsidR="0019218A">
        <w:rPr>
          <w:rFonts w:ascii="Book Antiqua" w:hAnsi="Book Antiqua"/>
          <w:sz w:val="24"/>
          <w:szCs w:val="24"/>
        </w:rPr>
        <w:t>L</w:t>
      </w:r>
      <w:r w:rsidRPr="002B5EA4">
        <w:rPr>
          <w:rFonts w:ascii="Book Antiqua" w:hAnsi="Book Antiqua"/>
          <w:sz w:val="24"/>
          <w:szCs w:val="24"/>
        </w:rPr>
        <w:t>ey</w:t>
      </w:r>
      <w:r w:rsidR="0019218A">
        <w:rPr>
          <w:rFonts w:ascii="Book Antiqua" w:hAnsi="Book Antiqua"/>
          <w:sz w:val="24"/>
          <w:szCs w:val="24"/>
        </w:rPr>
        <w:t xml:space="preserve"> núm. 340-06, sobre Compras y Contrataciones de Bienes, Servicios</w:t>
      </w:r>
      <w:r w:rsidR="00243F26">
        <w:rPr>
          <w:rFonts w:ascii="Book Antiqua" w:hAnsi="Book Antiqua"/>
          <w:sz w:val="24"/>
          <w:szCs w:val="24"/>
        </w:rPr>
        <w:t xml:space="preserve"> y</w:t>
      </w:r>
      <w:r w:rsidR="0019218A">
        <w:rPr>
          <w:rFonts w:ascii="Book Antiqua" w:hAnsi="Book Antiqua"/>
          <w:sz w:val="24"/>
          <w:szCs w:val="24"/>
        </w:rPr>
        <w:t xml:space="preserve"> Obras, y sus modificaciones</w:t>
      </w:r>
      <w:r w:rsidRPr="002B5EA4">
        <w:rPr>
          <w:rFonts w:ascii="Book Antiqua" w:hAnsi="Book Antiqua"/>
          <w:sz w:val="24"/>
          <w:szCs w:val="24"/>
        </w:rPr>
        <w:t>.</w:t>
      </w:r>
    </w:p>
    <w:p w14:paraId="7DB3C2EC" w14:textId="77777777" w:rsidR="002B5EA4" w:rsidRDefault="002B5EA4" w:rsidP="002B5EA4">
      <w:pPr>
        <w:pStyle w:val="Prrafodelista"/>
        <w:jc w:val="both"/>
        <w:rPr>
          <w:rFonts w:ascii="Book Antiqua" w:hAnsi="Book Antiqua"/>
          <w:sz w:val="24"/>
          <w:szCs w:val="24"/>
        </w:rPr>
      </w:pPr>
    </w:p>
    <w:p w14:paraId="1455468E" w14:textId="77777777" w:rsidR="002B5EA4" w:rsidRDefault="002B5EA4" w:rsidP="002B5EA4">
      <w:pPr>
        <w:pStyle w:val="Prrafodelista"/>
        <w:numPr>
          <w:ilvl w:val="0"/>
          <w:numId w:val="18"/>
        </w:numPr>
        <w:jc w:val="both"/>
        <w:rPr>
          <w:rFonts w:ascii="Book Antiqua" w:hAnsi="Book Antiqua"/>
          <w:sz w:val="24"/>
          <w:szCs w:val="24"/>
        </w:rPr>
      </w:pPr>
      <w:r w:rsidRPr="002B5EA4">
        <w:rPr>
          <w:rFonts w:ascii="Book Antiqua" w:hAnsi="Book Antiqua"/>
          <w:sz w:val="24"/>
          <w:szCs w:val="24"/>
        </w:rPr>
        <w:t>La designación de los peritos.</w:t>
      </w:r>
    </w:p>
    <w:p w14:paraId="26806864" w14:textId="77777777" w:rsidR="002B5EA4" w:rsidRPr="002B5EA4" w:rsidRDefault="002B5EA4" w:rsidP="002B5EA4">
      <w:pPr>
        <w:pStyle w:val="Prrafodelista"/>
        <w:rPr>
          <w:rFonts w:ascii="Book Antiqua" w:hAnsi="Book Antiqua"/>
          <w:sz w:val="24"/>
          <w:szCs w:val="24"/>
        </w:rPr>
      </w:pPr>
    </w:p>
    <w:p w14:paraId="3A9B16CF" w14:textId="77777777" w:rsidR="002B5EA4" w:rsidRDefault="002B5EA4" w:rsidP="002B5EA4">
      <w:pPr>
        <w:pStyle w:val="Prrafodelista"/>
        <w:numPr>
          <w:ilvl w:val="0"/>
          <w:numId w:val="18"/>
        </w:numPr>
        <w:jc w:val="both"/>
        <w:rPr>
          <w:rFonts w:ascii="Book Antiqua" w:hAnsi="Book Antiqua"/>
          <w:sz w:val="24"/>
          <w:szCs w:val="24"/>
        </w:rPr>
      </w:pPr>
      <w:r w:rsidRPr="002B5EA4">
        <w:rPr>
          <w:rFonts w:ascii="Book Antiqua" w:hAnsi="Book Antiqua"/>
          <w:sz w:val="24"/>
          <w:szCs w:val="24"/>
        </w:rPr>
        <w:t>La aprobación del pliego de condiciones y de sus adendas y enmiendas, así como de cualquier documento que rija el procedimiento de contratación.</w:t>
      </w:r>
    </w:p>
    <w:p w14:paraId="6AC6D4F2" w14:textId="77777777" w:rsidR="002B5EA4" w:rsidRPr="002B5EA4" w:rsidRDefault="002B5EA4" w:rsidP="002B5EA4">
      <w:pPr>
        <w:pStyle w:val="Prrafodelista"/>
        <w:rPr>
          <w:rFonts w:ascii="Book Antiqua" w:hAnsi="Book Antiqua"/>
          <w:sz w:val="24"/>
          <w:szCs w:val="24"/>
        </w:rPr>
      </w:pPr>
    </w:p>
    <w:p w14:paraId="770790BD" w14:textId="7D4E4D61" w:rsidR="002B5EA4" w:rsidRDefault="002B5EA4" w:rsidP="002B5EA4">
      <w:pPr>
        <w:pStyle w:val="Prrafodelista"/>
        <w:numPr>
          <w:ilvl w:val="0"/>
          <w:numId w:val="18"/>
        </w:numPr>
        <w:jc w:val="both"/>
        <w:rPr>
          <w:rFonts w:ascii="Book Antiqua" w:hAnsi="Book Antiqua"/>
          <w:sz w:val="24"/>
          <w:szCs w:val="24"/>
        </w:rPr>
      </w:pPr>
      <w:r w:rsidRPr="002B5EA4">
        <w:rPr>
          <w:rFonts w:ascii="Book Antiqua" w:hAnsi="Book Antiqua"/>
          <w:sz w:val="24"/>
          <w:szCs w:val="24"/>
        </w:rPr>
        <w:t xml:space="preserve">Los actos preparatorios o de trámite cualificados, entendidos como aquellos que deciden directa o indirectamente sobre la adjudicación, determinen la imposibilidad de continuar el procedimiento o produzcan indefensión o daños irreparables a derechos o intereses legítimos. Se considerarán actos de trámite que determinan la imposibilidad de continuar el procedimiento, los actos del Comité de </w:t>
      </w:r>
      <w:r w:rsidR="0019218A">
        <w:rPr>
          <w:rFonts w:ascii="Book Antiqua" w:hAnsi="Book Antiqua"/>
          <w:sz w:val="24"/>
          <w:szCs w:val="24"/>
        </w:rPr>
        <w:t xml:space="preserve">Compras y </w:t>
      </w:r>
      <w:r w:rsidRPr="002B5EA4">
        <w:rPr>
          <w:rFonts w:ascii="Book Antiqua" w:hAnsi="Book Antiqua"/>
          <w:sz w:val="24"/>
          <w:szCs w:val="24"/>
        </w:rPr>
        <w:t xml:space="preserve">Contrataciones o responsable del proceso, según corresponda, en los que se decida sobre la exclusión de oferente.  </w:t>
      </w:r>
    </w:p>
    <w:p w14:paraId="7848985F" w14:textId="77777777" w:rsidR="002B5EA4" w:rsidRPr="002B5EA4" w:rsidRDefault="002B5EA4" w:rsidP="002B5EA4">
      <w:pPr>
        <w:pStyle w:val="Prrafodelista"/>
        <w:rPr>
          <w:rFonts w:ascii="Book Antiqua" w:hAnsi="Book Antiqua"/>
          <w:sz w:val="24"/>
          <w:szCs w:val="24"/>
        </w:rPr>
      </w:pPr>
    </w:p>
    <w:p w14:paraId="61AD21F8" w14:textId="0C2401D3" w:rsidR="008F1A4C" w:rsidRDefault="002B5EA4" w:rsidP="002B5EA4">
      <w:pPr>
        <w:pStyle w:val="Prrafodelista"/>
        <w:numPr>
          <w:ilvl w:val="0"/>
          <w:numId w:val="18"/>
        </w:numPr>
        <w:jc w:val="both"/>
        <w:rPr>
          <w:rFonts w:ascii="Book Antiqua" w:hAnsi="Book Antiqua"/>
          <w:sz w:val="24"/>
          <w:szCs w:val="24"/>
        </w:rPr>
      </w:pPr>
      <w:r w:rsidRPr="002B5EA4">
        <w:rPr>
          <w:rFonts w:ascii="Book Antiqua" w:hAnsi="Book Antiqua"/>
          <w:sz w:val="24"/>
          <w:szCs w:val="24"/>
        </w:rPr>
        <w:t xml:space="preserve">El acto de adjudicación dictado por el Comité de </w:t>
      </w:r>
      <w:r>
        <w:rPr>
          <w:rFonts w:ascii="Book Antiqua" w:hAnsi="Book Antiqua"/>
          <w:sz w:val="24"/>
          <w:szCs w:val="24"/>
        </w:rPr>
        <w:t xml:space="preserve">Compras y </w:t>
      </w:r>
      <w:r w:rsidRPr="002B5EA4">
        <w:rPr>
          <w:rFonts w:ascii="Book Antiqua" w:hAnsi="Book Antiqua"/>
          <w:sz w:val="24"/>
          <w:szCs w:val="24"/>
        </w:rPr>
        <w:t>Contrataciones o por el responsable del proceso, según corresponda.</w:t>
      </w:r>
    </w:p>
    <w:p w14:paraId="1583FFA5" w14:textId="77777777" w:rsidR="003B486D" w:rsidRPr="003B486D" w:rsidRDefault="003B486D" w:rsidP="003B486D">
      <w:pPr>
        <w:pStyle w:val="Prrafodelista"/>
        <w:rPr>
          <w:rFonts w:ascii="Book Antiqua" w:hAnsi="Book Antiqua"/>
          <w:sz w:val="24"/>
          <w:szCs w:val="24"/>
        </w:rPr>
      </w:pPr>
    </w:p>
    <w:p w14:paraId="69231A0D" w14:textId="77777777" w:rsidR="003B486D" w:rsidRPr="003B486D" w:rsidRDefault="003B486D" w:rsidP="003B486D">
      <w:pPr>
        <w:jc w:val="both"/>
        <w:rPr>
          <w:rFonts w:ascii="Book Antiqua" w:hAnsi="Book Antiqua"/>
          <w:sz w:val="24"/>
          <w:szCs w:val="24"/>
        </w:rPr>
      </w:pPr>
      <w:r w:rsidRPr="007A169C">
        <w:rPr>
          <w:rFonts w:ascii="Book Antiqua" w:hAnsi="Book Antiqua"/>
          <w:b/>
          <w:bCs/>
          <w:sz w:val="24"/>
          <w:szCs w:val="24"/>
        </w:rPr>
        <w:t>Artículo 52. Efectos.</w:t>
      </w:r>
      <w:r w:rsidRPr="003B486D">
        <w:rPr>
          <w:rFonts w:ascii="Book Antiqua" w:hAnsi="Book Antiqua"/>
          <w:sz w:val="24"/>
          <w:szCs w:val="24"/>
        </w:rPr>
        <w:t xml:space="preserve"> La interposición de recursos administrativos no generará suspensión de los efectos jurídicos de las actuaciones impugnadas.  </w:t>
      </w:r>
    </w:p>
    <w:p w14:paraId="02AB55F2" w14:textId="77777777" w:rsidR="003B486D" w:rsidRPr="003B486D" w:rsidRDefault="003B486D" w:rsidP="003B486D">
      <w:pPr>
        <w:jc w:val="both"/>
        <w:rPr>
          <w:rFonts w:ascii="Book Antiqua" w:hAnsi="Book Antiqua"/>
          <w:sz w:val="24"/>
          <w:szCs w:val="24"/>
        </w:rPr>
      </w:pPr>
      <w:r w:rsidRPr="003B486D">
        <w:rPr>
          <w:rFonts w:ascii="Book Antiqua" w:hAnsi="Book Antiqua"/>
          <w:sz w:val="24"/>
          <w:szCs w:val="24"/>
        </w:rPr>
        <w:t xml:space="preserve"> </w:t>
      </w:r>
    </w:p>
    <w:p w14:paraId="020CC3A4" w14:textId="0AF90346" w:rsidR="003B486D" w:rsidRPr="003B486D" w:rsidRDefault="003B486D" w:rsidP="003B486D">
      <w:pPr>
        <w:jc w:val="both"/>
        <w:rPr>
          <w:rFonts w:ascii="Book Antiqua" w:hAnsi="Book Antiqua"/>
          <w:sz w:val="24"/>
          <w:szCs w:val="24"/>
        </w:rPr>
      </w:pPr>
      <w:r w:rsidRPr="007A169C">
        <w:rPr>
          <w:rFonts w:ascii="Book Antiqua" w:hAnsi="Book Antiqua"/>
          <w:b/>
          <w:bCs/>
          <w:sz w:val="24"/>
          <w:szCs w:val="24"/>
        </w:rPr>
        <w:t>Artículo 53. Legitimación.</w:t>
      </w:r>
      <w:r w:rsidRPr="003B486D">
        <w:rPr>
          <w:rFonts w:ascii="Book Antiqua" w:hAnsi="Book Antiqua"/>
          <w:sz w:val="24"/>
          <w:szCs w:val="24"/>
        </w:rPr>
        <w:t xml:space="preserve"> Podrán interponer recurso administrativo exclusivamente quienes acrediten su legitimación activa, es decir:  </w:t>
      </w:r>
    </w:p>
    <w:p w14:paraId="3EBA09D3" w14:textId="77777777" w:rsidR="003B486D" w:rsidRPr="003B486D" w:rsidRDefault="003B486D" w:rsidP="003B486D">
      <w:pPr>
        <w:jc w:val="both"/>
        <w:rPr>
          <w:rFonts w:ascii="Book Antiqua" w:hAnsi="Book Antiqua"/>
          <w:sz w:val="24"/>
          <w:szCs w:val="24"/>
        </w:rPr>
      </w:pPr>
      <w:r w:rsidRPr="003B486D">
        <w:rPr>
          <w:rFonts w:ascii="Book Antiqua" w:hAnsi="Book Antiqua"/>
          <w:sz w:val="24"/>
          <w:szCs w:val="24"/>
        </w:rPr>
        <w:t xml:space="preserve"> </w:t>
      </w:r>
    </w:p>
    <w:p w14:paraId="0253F25D" w14:textId="77777777" w:rsidR="003B486D" w:rsidRDefault="003B486D" w:rsidP="003B486D">
      <w:pPr>
        <w:pStyle w:val="Prrafodelista"/>
        <w:numPr>
          <w:ilvl w:val="0"/>
          <w:numId w:val="19"/>
        </w:numPr>
        <w:jc w:val="both"/>
        <w:rPr>
          <w:rFonts w:ascii="Book Antiqua" w:hAnsi="Book Antiqua"/>
          <w:sz w:val="24"/>
          <w:szCs w:val="24"/>
        </w:rPr>
      </w:pPr>
      <w:r w:rsidRPr="003B486D">
        <w:rPr>
          <w:rFonts w:ascii="Book Antiqua" w:hAnsi="Book Antiqua"/>
          <w:sz w:val="24"/>
          <w:szCs w:val="24"/>
        </w:rPr>
        <w:t>El interesado u oferente potencial afectado en sus derechos o intereses legítimos, con relación a la aprobación del procedimiento ordinario de selección o de alguna de las excepciones, de la designación de los peritos y de la aprobación de los pliegos de condiciones y de sus adendas y enmiendas, así como de cualquier documento que rija el procedimiento de contratación.</w:t>
      </w:r>
    </w:p>
    <w:p w14:paraId="43527779" w14:textId="77777777" w:rsidR="003B486D" w:rsidRDefault="003B486D" w:rsidP="003B486D">
      <w:pPr>
        <w:pStyle w:val="Prrafodelista"/>
        <w:jc w:val="both"/>
        <w:rPr>
          <w:rFonts w:ascii="Book Antiqua" w:hAnsi="Book Antiqua"/>
          <w:sz w:val="24"/>
          <w:szCs w:val="24"/>
        </w:rPr>
      </w:pPr>
    </w:p>
    <w:p w14:paraId="3D34270F" w14:textId="77777777" w:rsidR="003B486D" w:rsidRDefault="003B486D" w:rsidP="003B486D">
      <w:pPr>
        <w:pStyle w:val="Prrafodelista"/>
        <w:numPr>
          <w:ilvl w:val="0"/>
          <w:numId w:val="19"/>
        </w:numPr>
        <w:jc w:val="both"/>
        <w:rPr>
          <w:rFonts w:ascii="Book Antiqua" w:hAnsi="Book Antiqua"/>
          <w:sz w:val="24"/>
          <w:szCs w:val="24"/>
        </w:rPr>
      </w:pPr>
      <w:r w:rsidRPr="003B486D">
        <w:rPr>
          <w:rFonts w:ascii="Book Antiqua" w:hAnsi="Book Antiqua"/>
          <w:sz w:val="24"/>
          <w:szCs w:val="24"/>
        </w:rPr>
        <w:t>El oferente afectado en el procedimiento de selección por algunos de los actos preparatorios o de trámite cualificados que puedan ser objeto de recurso.</w:t>
      </w:r>
    </w:p>
    <w:p w14:paraId="14CB4723" w14:textId="77777777" w:rsidR="003B486D" w:rsidRPr="003B486D" w:rsidRDefault="003B486D" w:rsidP="003B486D">
      <w:pPr>
        <w:pStyle w:val="Prrafodelista"/>
        <w:rPr>
          <w:rFonts w:ascii="Book Antiqua" w:hAnsi="Book Antiqua"/>
          <w:sz w:val="24"/>
          <w:szCs w:val="24"/>
        </w:rPr>
      </w:pPr>
    </w:p>
    <w:p w14:paraId="69F5CB45" w14:textId="549397D2" w:rsidR="003B486D" w:rsidRDefault="003B486D" w:rsidP="003B486D">
      <w:pPr>
        <w:pStyle w:val="Prrafodelista"/>
        <w:numPr>
          <w:ilvl w:val="0"/>
          <w:numId w:val="19"/>
        </w:numPr>
        <w:jc w:val="both"/>
        <w:rPr>
          <w:rFonts w:ascii="Book Antiqua" w:hAnsi="Book Antiqua"/>
          <w:sz w:val="24"/>
          <w:szCs w:val="24"/>
        </w:rPr>
      </w:pPr>
      <w:r w:rsidRPr="003B486D">
        <w:rPr>
          <w:rFonts w:ascii="Book Antiqua" w:hAnsi="Book Antiqua"/>
          <w:sz w:val="24"/>
          <w:szCs w:val="24"/>
        </w:rPr>
        <w:t xml:space="preserve">El oferente afectado por el acto de adjudicación.  </w:t>
      </w:r>
    </w:p>
    <w:p w14:paraId="7A984116" w14:textId="77777777" w:rsidR="00A0596C" w:rsidRPr="00A0596C" w:rsidRDefault="00A0596C" w:rsidP="00A0596C">
      <w:pPr>
        <w:pStyle w:val="Prrafodelista"/>
        <w:rPr>
          <w:rFonts w:ascii="Book Antiqua" w:hAnsi="Book Antiqua"/>
          <w:sz w:val="24"/>
          <w:szCs w:val="24"/>
        </w:rPr>
      </w:pPr>
    </w:p>
    <w:p w14:paraId="50E77837" w14:textId="54CF483F" w:rsidR="00A0596C" w:rsidRPr="00A0596C" w:rsidRDefault="00A0596C" w:rsidP="00A0596C">
      <w:pPr>
        <w:jc w:val="both"/>
        <w:rPr>
          <w:rFonts w:ascii="Book Antiqua" w:hAnsi="Book Antiqua"/>
          <w:sz w:val="24"/>
          <w:szCs w:val="24"/>
        </w:rPr>
      </w:pPr>
      <w:r w:rsidRPr="005376D5">
        <w:rPr>
          <w:rFonts w:ascii="Book Antiqua" w:hAnsi="Book Antiqua"/>
          <w:b/>
          <w:bCs/>
          <w:sz w:val="24"/>
          <w:szCs w:val="24"/>
        </w:rPr>
        <w:lastRenderedPageBreak/>
        <w:t>Artículo 54. Presentación y contenido.</w:t>
      </w:r>
      <w:r w:rsidRPr="00A0596C">
        <w:rPr>
          <w:rFonts w:ascii="Book Antiqua" w:hAnsi="Book Antiqua"/>
          <w:sz w:val="24"/>
          <w:szCs w:val="24"/>
        </w:rPr>
        <w:t xml:space="preserve"> Los recursos deberán presentarse por escrit</w:t>
      </w:r>
      <w:r w:rsidR="00B12EF9">
        <w:rPr>
          <w:rFonts w:ascii="Book Antiqua" w:hAnsi="Book Antiqua"/>
          <w:sz w:val="24"/>
          <w:szCs w:val="24"/>
        </w:rPr>
        <w:t>o y d</w:t>
      </w:r>
      <w:r w:rsidRPr="00A0596C">
        <w:rPr>
          <w:rFonts w:ascii="Book Antiqua" w:hAnsi="Book Antiqua"/>
          <w:sz w:val="24"/>
          <w:szCs w:val="24"/>
        </w:rPr>
        <w:t>eberán contar</w:t>
      </w:r>
      <w:r w:rsidR="00B12EF9">
        <w:rPr>
          <w:rFonts w:ascii="Book Antiqua" w:hAnsi="Book Antiqua"/>
          <w:sz w:val="24"/>
          <w:szCs w:val="24"/>
        </w:rPr>
        <w:t>,</w:t>
      </w:r>
      <w:r w:rsidRPr="00A0596C">
        <w:rPr>
          <w:rFonts w:ascii="Book Antiqua" w:hAnsi="Book Antiqua"/>
          <w:sz w:val="24"/>
          <w:szCs w:val="24"/>
        </w:rPr>
        <w:t xml:space="preserve"> </w:t>
      </w:r>
      <w:r w:rsidR="00B12EF9">
        <w:rPr>
          <w:rFonts w:ascii="Book Antiqua" w:hAnsi="Book Antiqua"/>
          <w:sz w:val="24"/>
          <w:szCs w:val="24"/>
        </w:rPr>
        <w:t xml:space="preserve">como </w:t>
      </w:r>
      <w:r w:rsidRPr="00A0596C">
        <w:rPr>
          <w:rFonts w:ascii="Book Antiqua" w:hAnsi="Book Antiqua"/>
          <w:sz w:val="24"/>
          <w:szCs w:val="24"/>
        </w:rPr>
        <w:t xml:space="preserve">mínimo, con el siguiente contenido: </w:t>
      </w:r>
    </w:p>
    <w:p w14:paraId="5AFBC71F" w14:textId="77777777" w:rsidR="00A0596C" w:rsidRPr="00A0596C" w:rsidRDefault="00A0596C" w:rsidP="00A0596C">
      <w:pPr>
        <w:jc w:val="both"/>
        <w:rPr>
          <w:rFonts w:ascii="Book Antiqua" w:hAnsi="Book Antiqua"/>
          <w:sz w:val="24"/>
          <w:szCs w:val="24"/>
        </w:rPr>
      </w:pPr>
      <w:r w:rsidRPr="00A0596C">
        <w:rPr>
          <w:rFonts w:ascii="Book Antiqua" w:hAnsi="Book Antiqua"/>
          <w:sz w:val="24"/>
          <w:szCs w:val="24"/>
        </w:rPr>
        <w:t xml:space="preserve"> </w:t>
      </w:r>
    </w:p>
    <w:p w14:paraId="637D3425" w14:textId="77777777" w:rsidR="00B12EF9" w:rsidRDefault="00A0596C" w:rsidP="00A0596C">
      <w:pPr>
        <w:pStyle w:val="Prrafodelista"/>
        <w:numPr>
          <w:ilvl w:val="0"/>
          <w:numId w:val="20"/>
        </w:numPr>
        <w:jc w:val="both"/>
        <w:rPr>
          <w:rFonts w:ascii="Book Antiqua" w:hAnsi="Book Antiqua"/>
          <w:sz w:val="24"/>
          <w:szCs w:val="24"/>
        </w:rPr>
      </w:pPr>
      <w:r w:rsidRPr="00A0596C">
        <w:rPr>
          <w:rFonts w:ascii="Book Antiqua" w:hAnsi="Book Antiqua"/>
          <w:sz w:val="24"/>
          <w:szCs w:val="24"/>
        </w:rPr>
        <w:t>Las generales y firma del recurrente o su representante.</w:t>
      </w:r>
    </w:p>
    <w:p w14:paraId="057E94EF" w14:textId="77777777" w:rsidR="00B12EF9" w:rsidRDefault="00B12EF9" w:rsidP="00B12EF9">
      <w:pPr>
        <w:pStyle w:val="Prrafodelista"/>
        <w:jc w:val="both"/>
        <w:rPr>
          <w:rFonts w:ascii="Book Antiqua" w:hAnsi="Book Antiqua"/>
          <w:sz w:val="24"/>
          <w:szCs w:val="24"/>
        </w:rPr>
      </w:pPr>
    </w:p>
    <w:p w14:paraId="1AA0F8FA" w14:textId="77777777" w:rsidR="00B12EF9" w:rsidRDefault="00A0596C" w:rsidP="00A0596C">
      <w:pPr>
        <w:pStyle w:val="Prrafodelista"/>
        <w:numPr>
          <w:ilvl w:val="0"/>
          <w:numId w:val="20"/>
        </w:numPr>
        <w:jc w:val="both"/>
        <w:rPr>
          <w:rFonts w:ascii="Book Antiqua" w:hAnsi="Book Antiqua"/>
          <w:sz w:val="24"/>
          <w:szCs w:val="24"/>
        </w:rPr>
      </w:pPr>
      <w:r w:rsidRPr="00A0596C">
        <w:rPr>
          <w:rFonts w:ascii="Book Antiqua" w:hAnsi="Book Antiqua"/>
          <w:sz w:val="24"/>
          <w:szCs w:val="24"/>
        </w:rPr>
        <w:t>La indicación expresa de la institución contratante emisora del acto impugnado</w:t>
      </w:r>
      <w:r w:rsidR="00B12EF9">
        <w:rPr>
          <w:rFonts w:ascii="Book Antiqua" w:hAnsi="Book Antiqua"/>
          <w:sz w:val="24"/>
          <w:szCs w:val="24"/>
        </w:rPr>
        <w:t>.</w:t>
      </w:r>
    </w:p>
    <w:p w14:paraId="2C7C5CAC" w14:textId="77777777" w:rsidR="00B12EF9" w:rsidRPr="00B12EF9" w:rsidRDefault="00B12EF9" w:rsidP="00B12EF9">
      <w:pPr>
        <w:pStyle w:val="Prrafodelista"/>
        <w:rPr>
          <w:rFonts w:ascii="Book Antiqua" w:hAnsi="Book Antiqua"/>
          <w:sz w:val="24"/>
          <w:szCs w:val="24"/>
        </w:rPr>
      </w:pPr>
    </w:p>
    <w:p w14:paraId="73B72A79" w14:textId="77777777" w:rsidR="00B12EF9" w:rsidRDefault="00A0596C" w:rsidP="00A0596C">
      <w:pPr>
        <w:pStyle w:val="Prrafodelista"/>
        <w:numPr>
          <w:ilvl w:val="0"/>
          <w:numId w:val="20"/>
        </w:numPr>
        <w:jc w:val="both"/>
        <w:rPr>
          <w:rFonts w:ascii="Book Antiqua" w:hAnsi="Book Antiqua"/>
          <w:sz w:val="24"/>
          <w:szCs w:val="24"/>
        </w:rPr>
      </w:pPr>
      <w:r w:rsidRPr="00A0596C">
        <w:rPr>
          <w:rFonts w:ascii="Book Antiqua" w:hAnsi="Book Antiqua"/>
          <w:sz w:val="24"/>
          <w:szCs w:val="24"/>
        </w:rPr>
        <w:t>La copia del acto impugnado.</w:t>
      </w:r>
    </w:p>
    <w:p w14:paraId="54E551A7" w14:textId="77777777" w:rsidR="00B12EF9" w:rsidRPr="00B12EF9" w:rsidRDefault="00B12EF9" w:rsidP="00B12EF9">
      <w:pPr>
        <w:pStyle w:val="Prrafodelista"/>
        <w:rPr>
          <w:rFonts w:ascii="Book Antiqua" w:hAnsi="Book Antiqua"/>
          <w:sz w:val="24"/>
          <w:szCs w:val="24"/>
        </w:rPr>
      </w:pPr>
    </w:p>
    <w:p w14:paraId="4A069C67" w14:textId="77777777" w:rsidR="00B12EF9" w:rsidRDefault="00A0596C" w:rsidP="00A0596C">
      <w:pPr>
        <w:pStyle w:val="Prrafodelista"/>
        <w:numPr>
          <w:ilvl w:val="0"/>
          <w:numId w:val="20"/>
        </w:numPr>
        <w:jc w:val="both"/>
        <w:rPr>
          <w:rFonts w:ascii="Book Antiqua" w:hAnsi="Book Antiqua"/>
          <w:sz w:val="24"/>
          <w:szCs w:val="24"/>
        </w:rPr>
      </w:pPr>
      <w:r w:rsidRPr="00A0596C">
        <w:rPr>
          <w:rFonts w:ascii="Book Antiqua" w:hAnsi="Book Antiqua"/>
          <w:sz w:val="24"/>
          <w:szCs w:val="24"/>
        </w:rPr>
        <w:t>La relación, clara y precisa, de los agravios invocados.</w:t>
      </w:r>
    </w:p>
    <w:p w14:paraId="7AAAF34E" w14:textId="77777777" w:rsidR="00B12EF9" w:rsidRPr="00B12EF9" w:rsidRDefault="00B12EF9" w:rsidP="00B12EF9">
      <w:pPr>
        <w:pStyle w:val="Prrafodelista"/>
        <w:rPr>
          <w:rFonts w:ascii="Book Antiqua" w:hAnsi="Book Antiqua"/>
          <w:sz w:val="24"/>
          <w:szCs w:val="24"/>
        </w:rPr>
      </w:pPr>
    </w:p>
    <w:p w14:paraId="6FE0E3E6" w14:textId="77777777" w:rsidR="00B12EF9" w:rsidRDefault="00A0596C" w:rsidP="00A0596C">
      <w:pPr>
        <w:pStyle w:val="Prrafodelista"/>
        <w:numPr>
          <w:ilvl w:val="0"/>
          <w:numId w:val="20"/>
        </w:numPr>
        <w:jc w:val="both"/>
        <w:rPr>
          <w:rFonts w:ascii="Book Antiqua" w:hAnsi="Book Antiqua"/>
          <w:sz w:val="24"/>
          <w:szCs w:val="24"/>
        </w:rPr>
      </w:pPr>
      <w:r w:rsidRPr="00A0596C">
        <w:rPr>
          <w:rFonts w:ascii="Book Antiqua" w:hAnsi="Book Antiqua"/>
          <w:sz w:val="24"/>
          <w:szCs w:val="24"/>
        </w:rPr>
        <w:t xml:space="preserve">La descripción de los fundamentos jurídicos del recurso.  </w:t>
      </w:r>
    </w:p>
    <w:p w14:paraId="2193DFEC" w14:textId="77777777" w:rsidR="00B12EF9" w:rsidRPr="00B12EF9" w:rsidRDefault="00B12EF9" w:rsidP="00B12EF9">
      <w:pPr>
        <w:pStyle w:val="Prrafodelista"/>
        <w:rPr>
          <w:rFonts w:ascii="Book Antiqua" w:hAnsi="Book Antiqua"/>
          <w:sz w:val="24"/>
          <w:szCs w:val="24"/>
        </w:rPr>
      </w:pPr>
    </w:p>
    <w:p w14:paraId="38618F94" w14:textId="77777777" w:rsidR="00B12EF9" w:rsidRDefault="00A0596C" w:rsidP="00A0596C">
      <w:pPr>
        <w:pStyle w:val="Prrafodelista"/>
        <w:numPr>
          <w:ilvl w:val="0"/>
          <w:numId w:val="20"/>
        </w:numPr>
        <w:jc w:val="both"/>
        <w:rPr>
          <w:rFonts w:ascii="Book Antiqua" w:hAnsi="Book Antiqua"/>
          <w:sz w:val="24"/>
          <w:szCs w:val="24"/>
        </w:rPr>
      </w:pPr>
      <w:r w:rsidRPr="00B12EF9">
        <w:rPr>
          <w:rFonts w:ascii="Book Antiqua" w:hAnsi="Book Antiqua"/>
          <w:sz w:val="24"/>
          <w:szCs w:val="24"/>
        </w:rPr>
        <w:t>Los medios de prueba a incorporar.</w:t>
      </w:r>
    </w:p>
    <w:p w14:paraId="11CDED0C" w14:textId="77777777" w:rsidR="00B12EF9" w:rsidRPr="00B12EF9" w:rsidRDefault="00B12EF9" w:rsidP="00B12EF9">
      <w:pPr>
        <w:pStyle w:val="Prrafodelista"/>
        <w:rPr>
          <w:rFonts w:ascii="Book Antiqua" w:hAnsi="Book Antiqua"/>
          <w:sz w:val="24"/>
          <w:szCs w:val="24"/>
        </w:rPr>
      </w:pPr>
    </w:p>
    <w:p w14:paraId="4C31FAE6" w14:textId="514753AA" w:rsidR="00A0596C" w:rsidRPr="00B12EF9" w:rsidRDefault="00A0596C" w:rsidP="00A0596C">
      <w:pPr>
        <w:pStyle w:val="Prrafodelista"/>
        <w:numPr>
          <w:ilvl w:val="0"/>
          <w:numId w:val="20"/>
        </w:numPr>
        <w:jc w:val="both"/>
        <w:rPr>
          <w:rFonts w:ascii="Book Antiqua" w:hAnsi="Book Antiqua"/>
          <w:sz w:val="24"/>
          <w:szCs w:val="24"/>
        </w:rPr>
      </w:pPr>
      <w:r w:rsidRPr="00B12EF9">
        <w:rPr>
          <w:rFonts w:ascii="Book Antiqua" w:hAnsi="Book Antiqua"/>
          <w:sz w:val="24"/>
          <w:szCs w:val="24"/>
        </w:rPr>
        <w:t xml:space="preserve">Las pretensiones o conclusiones.  </w:t>
      </w:r>
    </w:p>
    <w:p w14:paraId="34733A53" w14:textId="77777777" w:rsidR="00A0596C" w:rsidRPr="00A0596C" w:rsidRDefault="00A0596C" w:rsidP="00A0596C">
      <w:pPr>
        <w:jc w:val="both"/>
        <w:rPr>
          <w:rFonts w:ascii="Book Antiqua" w:hAnsi="Book Antiqua"/>
          <w:sz w:val="24"/>
          <w:szCs w:val="24"/>
        </w:rPr>
      </w:pPr>
      <w:r w:rsidRPr="00A0596C">
        <w:rPr>
          <w:rFonts w:ascii="Book Antiqua" w:hAnsi="Book Antiqua"/>
          <w:sz w:val="24"/>
          <w:szCs w:val="24"/>
        </w:rPr>
        <w:t xml:space="preserve"> </w:t>
      </w:r>
    </w:p>
    <w:p w14:paraId="43915ACB" w14:textId="75FF6D0B" w:rsidR="00A0596C" w:rsidRDefault="00A0596C" w:rsidP="00A0596C">
      <w:pPr>
        <w:jc w:val="both"/>
        <w:rPr>
          <w:rFonts w:ascii="Book Antiqua" w:hAnsi="Book Antiqua"/>
          <w:sz w:val="24"/>
          <w:szCs w:val="24"/>
        </w:rPr>
      </w:pPr>
      <w:r w:rsidRPr="005376D5">
        <w:rPr>
          <w:rFonts w:ascii="Book Antiqua" w:hAnsi="Book Antiqua"/>
          <w:b/>
          <w:bCs/>
          <w:sz w:val="24"/>
          <w:szCs w:val="24"/>
        </w:rPr>
        <w:t xml:space="preserve">Artículo </w:t>
      </w:r>
      <w:r w:rsidR="009D5752" w:rsidRPr="005376D5">
        <w:rPr>
          <w:rFonts w:ascii="Book Antiqua" w:hAnsi="Book Antiqua"/>
          <w:b/>
          <w:bCs/>
          <w:sz w:val="24"/>
          <w:szCs w:val="24"/>
        </w:rPr>
        <w:t>5</w:t>
      </w:r>
      <w:r w:rsidR="005376D5" w:rsidRPr="005376D5">
        <w:rPr>
          <w:rFonts w:ascii="Book Antiqua" w:hAnsi="Book Antiqua"/>
          <w:b/>
          <w:bCs/>
          <w:sz w:val="24"/>
          <w:szCs w:val="24"/>
        </w:rPr>
        <w:t>5</w:t>
      </w:r>
      <w:r w:rsidRPr="005376D5">
        <w:rPr>
          <w:rFonts w:ascii="Book Antiqua" w:hAnsi="Book Antiqua"/>
          <w:b/>
          <w:bCs/>
          <w:sz w:val="24"/>
          <w:szCs w:val="24"/>
        </w:rPr>
        <w:t>. Admisibilidad.</w:t>
      </w:r>
      <w:r w:rsidRPr="00A0596C">
        <w:rPr>
          <w:rFonts w:ascii="Book Antiqua" w:hAnsi="Book Antiqua"/>
          <w:sz w:val="24"/>
          <w:szCs w:val="24"/>
        </w:rPr>
        <w:t xml:space="preserve"> Los recursos deberán cumplir con las condiciones de admisibilidad previstas</w:t>
      </w:r>
      <w:r w:rsidR="00C44428">
        <w:rPr>
          <w:rFonts w:ascii="Book Antiqua" w:hAnsi="Book Antiqua"/>
          <w:sz w:val="24"/>
          <w:szCs w:val="24"/>
        </w:rPr>
        <w:t xml:space="preserve"> en </w:t>
      </w:r>
      <w:r w:rsidR="00C44428" w:rsidRPr="002B5EA4">
        <w:rPr>
          <w:rFonts w:ascii="Book Antiqua" w:hAnsi="Book Antiqua"/>
          <w:sz w:val="24"/>
          <w:szCs w:val="24"/>
        </w:rPr>
        <w:t xml:space="preserve">la </w:t>
      </w:r>
      <w:r w:rsidR="00C44428">
        <w:rPr>
          <w:rFonts w:ascii="Book Antiqua" w:hAnsi="Book Antiqua"/>
          <w:sz w:val="24"/>
          <w:szCs w:val="24"/>
        </w:rPr>
        <w:t>L</w:t>
      </w:r>
      <w:r w:rsidR="00C44428" w:rsidRPr="002B5EA4">
        <w:rPr>
          <w:rFonts w:ascii="Book Antiqua" w:hAnsi="Book Antiqua"/>
          <w:sz w:val="24"/>
          <w:szCs w:val="24"/>
        </w:rPr>
        <w:t>ey</w:t>
      </w:r>
      <w:r w:rsidR="00C44428">
        <w:rPr>
          <w:rFonts w:ascii="Book Antiqua" w:hAnsi="Book Antiqua"/>
          <w:sz w:val="24"/>
          <w:szCs w:val="24"/>
        </w:rPr>
        <w:t xml:space="preserve"> núm. 340-06, sobre Compras y Contrataciones de Bienes, Servicios, Obras y Concesiones, y sus modificaciones,</w:t>
      </w:r>
      <w:r w:rsidRPr="00A0596C">
        <w:rPr>
          <w:rFonts w:ascii="Book Antiqua" w:hAnsi="Book Antiqua"/>
          <w:sz w:val="24"/>
          <w:szCs w:val="24"/>
        </w:rPr>
        <w:t xml:space="preserve"> en cuanto al plazo, contenido y forma de su presentación, como también en cuanto a la calidad del recurrente. Al momento de la recepción de un recurso y de manera previa a su notificación a las demás partes interesadas, se podrá declarar su inadmisibilidad de oficio cuando no cumpla con las condiciones de admisibilidad.  </w:t>
      </w:r>
    </w:p>
    <w:p w14:paraId="1492EA49" w14:textId="77777777" w:rsidR="007F2BEC" w:rsidRDefault="007F2BEC" w:rsidP="00A0596C">
      <w:pPr>
        <w:jc w:val="both"/>
        <w:rPr>
          <w:rFonts w:ascii="Book Antiqua" w:hAnsi="Book Antiqua"/>
          <w:sz w:val="24"/>
          <w:szCs w:val="24"/>
        </w:rPr>
      </w:pPr>
    </w:p>
    <w:p w14:paraId="281444F3" w14:textId="26E286EE" w:rsidR="007F2BEC" w:rsidRDefault="007F2BEC" w:rsidP="00A0596C">
      <w:pPr>
        <w:jc w:val="both"/>
        <w:rPr>
          <w:rFonts w:ascii="Book Antiqua" w:hAnsi="Book Antiqua"/>
          <w:sz w:val="24"/>
          <w:szCs w:val="24"/>
        </w:rPr>
      </w:pPr>
      <w:r w:rsidRPr="005376D5">
        <w:rPr>
          <w:rFonts w:ascii="Book Antiqua" w:hAnsi="Book Antiqua"/>
          <w:b/>
          <w:bCs/>
          <w:sz w:val="24"/>
          <w:szCs w:val="24"/>
        </w:rPr>
        <w:t>Artículo 5</w:t>
      </w:r>
      <w:r w:rsidR="005376D5" w:rsidRPr="005376D5">
        <w:rPr>
          <w:rFonts w:ascii="Book Antiqua" w:hAnsi="Book Antiqua"/>
          <w:b/>
          <w:bCs/>
          <w:sz w:val="24"/>
          <w:szCs w:val="24"/>
        </w:rPr>
        <w:t>6</w:t>
      </w:r>
      <w:r w:rsidRPr="005376D5">
        <w:rPr>
          <w:rFonts w:ascii="Book Antiqua" w:hAnsi="Book Antiqua"/>
          <w:b/>
          <w:bCs/>
          <w:sz w:val="24"/>
          <w:szCs w:val="24"/>
        </w:rPr>
        <w:t xml:space="preserve">. Plazo del fideicomiso público para responder. </w:t>
      </w:r>
      <w:r>
        <w:rPr>
          <w:rFonts w:ascii="Book Antiqua" w:hAnsi="Book Antiqua"/>
          <w:sz w:val="24"/>
          <w:szCs w:val="24"/>
        </w:rPr>
        <w:t>El fideicomiso público</w:t>
      </w:r>
      <w:r w:rsidRPr="007F2BEC">
        <w:rPr>
          <w:rFonts w:ascii="Book Antiqua" w:hAnsi="Book Antiqua"/>
          <w:sz w:val="24"/>
          <w:szCs w:val="24"/>
        </w:rPr>
        <w:t xml:space="preserve"> estará obligad</w:t>
      </w:r>
      <w:r>
        <w:rPr>
          <w:rFonts w:ascii="Book Antiqua" w:hAnsi="Book Antiqua"/>
          <w:sz w:val="24"/>
          <w:szCs w:val="24"/>
        </w:rPr>
        <w:t>o</w:t>
      </w:r>
      <w:r w:rsidRPr="007F2BEC">
        <w:rPr>
          <w:rFonts w:ascii="Book Antiqua" w:hAnsi="Book Antiqua"/>
          <w:sz w:val="24"/>
          <w:szCs w:val="24"/>
        </w:rPr>
        <w:t xml:space="preserve"> a resolver el conflicto, mediante resolución motivada, en un plazo no mayor de quince (15) días calendario, a partir de la contestación del recurso o del vencimiento del plazo para hacerlo.</w:t>
      </w:r>
    </w:p>
    <w:p w14:paraId="188C1363" w14:textId="77777777" w:rsidR="007B350D" w:rsidRDefault="007B350D" w:rsidP="00A0596C">
      <w:pPr>
        <w:jc w:val="both"/>
        <w:rPr>
          <w:rFonts w:ascii="Book Antiqua" w:hAnsi="Book Antiqua"/>
          <w:sz w:val="24"/>
          <w:szCs w:val="24"/>
        </w:rPr>
      </w:pPr>
    </w:p>
    <w:p w14:paraId="68A72303" w14:textId="6BFA3E16" w:rsidR="007B350D" w:rsidRDefault="007B350D" w:rsidP="00A0596C">
      <w:pPr>
        <w:jc w:val="both"/>
        <w:rPr>
          <w:rFonts w:ascii="Book Antiqua" w:hAnsi="Book Antiqua"/>
          <w:sz w:val="24"/>
          <w:szCs w:val="24"/>
        </w:rPr>
      </w:pPr>
      <w:r w:rsidRPr="005376D5">
        <w:rPr>
          <w:rFonts w:ascii="Book Antiqua" w:hAnsi="Book Antiqua"/>
          <w:b/>
          <w:bCs/>
          <w:sz w:val="24"/>
          <w:szCs w:val="24"/>
        </w:rPr>
        <w:t>Artículo 5</w:t>
      </w:r>
      <w:r w:rsidR="005376D5">
        <w:rPr>
          <w:rFonts w:ascii="Book Antiqua" w:hAnsi="Book Antiqua"/>
          <w:b/>
          <w:bCs/>
          <w:sz w:val="24"/>
          <w:szCs w:val="24"/>
        </w:rPr>
        <w:t>7</w:t>
      </w:r>
      <w:r w:rsidRPr="005376D5">
        <w:rPr>
          <w:rFonts w:ascii="Book Antiqua" w:hAnsi="Book Antiqua"/>
          <w:b/>
          <w:bCs/>
          <w:sz w:val="24"/>
          <w:szCs w:val="24"/>
        </w:rPr>
        <w:t>. Recurso jerárquico impropio.</w:t>
      </w:r>
      <w:r>
        <w:rPr>
          <w:rFonts w:ascii="Book Antiqua" w:hAnsi="Book Antiqua"/>
          <w:sz w:val="24"/>
          <w:szCs w:val="24"/>
        </w:rPr>
        <w:t xml:space="preserve"> </w:t>
      </w:r>
      <w:r w:rsidRPr="007B350D">
        <w:rPr>
          <w:rFonts w:ascii="Book Antiqua" w:hAnsi="Book Antiqua"/>
          <w:sz w:val="24"/>
          <w:szCs w:val="24"/>
        </w:rPr>
        <w:t xml:space="preserve">Las resoluciones que dicte </w:t>
      </w:r>
      <w:r>
        <w:rPr>
          <w:rFonts w:ascii="Book Antiqua" w:hAnsi="Book Antiqua"/>
          <w:sz w:val="24"/>
          <w:szCs w:val="24"/>
        </w:rPr>
        <w:t>el fideicomiso público</w:t>
      </w:r>
      <w:r w:rsidRPr="007B350D">
        <w:rPr>
          <w:rFonts w:ascii="Book Antiqua" w:hAnsi="Book Antiqua"/>
          <w:sz w:val="24"/>
          <w:szCs w:val="24"/>
        </w:rPr>
        <w:t xml:space="preserve"> podrán ser apeladas, cumpliendo el procedimiento y con los plazos</w:t>
      </w:r>
      <w:r w:rsidR="00E8757D">
        <w:rPr>
          <w:rFonts w:ascii="Book Antiqua" w:hAnsi="Book Antiqua"/>
          <w:sz w:val="24"/>
          <w:szCs w:val="24"/>
        </w:rPr>
        <w:t xml:space="preserve"> establecidos en la L</w:t>
      </w:r>
      <w:r w:rsidR="00E8757D" w:rsidRPr="002B5EA4">
        <w:rPr>
          <w:rFonts w:ascii="Book Antiqua" w:hAnsi="Book Antiqua"/>
          <w:sz w:val="24"/>
          <w:szCs w:val="24"/>
        </w:rPr>
        <w:t>ey</w:t>
      </w:r>
      <w:r w:rsidR="00E8757D">
        <w:rPr>
          <w:rFonts w:ascii="Book Antiqua" w:hAnsi="Book Antiqua"/>
          <w:sz w:val="24"/>
          <w:szCs w:val="24"/>
        </w:rPr>
        <w:t xml:space="preserve"> núm. 340-06, sobre Compras y Contrataciones de Bienes, Servicios, </w:t>
      </w:r>
      <w:r w:rsidR="00B802A2">
        <w:rPr>
          <w:rFonts w:ascii="Book Antiqua" w:hAnsi="Book Antiqua"/>
          <w:sz w:val="24"/>
          <w:szCs w:val="24"/>
        </w:rPr>
        <w:t xml:space="preserve">y </w:t>
      </w:r>
      <w:r w:rsidR="00E8757D">
        <w:rPr>
          <w:rFonts w:ascii="Book Antiqua" w:hAnsi="Book Antiqua"/>
          <w:sz w:val="24"/>
          <w:szCs w:val="24"/>
        </w:rPr>
        <w:t>Obras, y sus modificaciones</w:t>
      </w:r>
      <w:r w:rsidRPr="007B350D">
        <w:rPr>
          <w:rFonts w:ascii="Book Antiqua" w:hAnsi="Book Antiqua"/>
          <w:sz w:val="24"/>
          <w:szCs w:val="24"/>
        </w:rPr>
        <w:t xml:space="preserve">, ante </w:t>
      </w:r>
      <w:r w:rsidR="00E8757D">
        <w:rPr>
          <w:rFonts w:ascii="Book Antiqua" w:hAnsi="Book Antiqua"/>
          <w:sz w:val="24"/>
          <w:szCs w:val="24"/>
        </w:rPr>
        <w:t>la Dirección General de Contrataciones Públicas</w:t>
      </w:r>
      <w:r w:rsidRPr="007B350D">
        <w:rPr>
          <w:rFonts w:ascii="Book Antiqua" w:hAnsi="Book Antiqua"/>
          <w:sz w:val="24"/>
          <w:szCs w:val="24"/>
        </w:rPr>
        <w:t>, dando por concluida la vía administrativa</w:t>
      </w:r>
      <w:r w:rsidR="007967DC">
        <w:rPr>
          <w:rFonts w:ascii="Book Antiqua" w:hAnsi="Book Antiqua"/>
          <w:sz w:val="24"/>
          <w:szCs w:val="24"/>
        </w:rPr>
        <w:t>.</w:t>
      </w:r>
    </w:p>
    <w:p w14:paraId="4040FE9C" w14:textId="77777777" w:rsidR="008810EB" w:rsidRDefault="008810EB" w:rsidP="00A0596C">
      <w:pPr>
        <w:jc w:val="both"/>
        <w:rPr>
          <w:rFonts w:ascii="Book Antiqua" w:hAnsi="Book Antiqua"/>
          <w:sz w:val="24"/>
          <w:szCs w:val="24"/>
        </w:rPr>
      </w:pPr>
    </w:p>
    <w:p w14:paraId="005943AA" w14:textId="7B858A00" w:rsidR="00D564F6" w:rsidRDefault="005D11DD" w:rsidP="008810EB">
      <w:pPr>
        <w:jc w:val="center"/>
        <w:rPr>
          <w:rFonts w:ascii="Book Antiqua" w:hAnsi="Book Antiqua"/>
          <w:b/>
          <w:bCs/>
          <w:sz w:val="24"/>
          <w:szCs w:val="24"/>
        </w:rPr>
      </w:pPr>
      <w:r>
        <w:rPr>
          <w:rFonts w:ascii="Book Antiqua" w:hAnsi="Book Antiqua"/>
          <w:b/>
          <w:bCs/>
          <w:sz w:val="24"/>
          <w:szCs w:val="24"/>
        </w:rPr>
        <w:t>CAPÍTULO V</w:t>
      </w:r>
      <w:r w:rsidR="00D564F6">
        <w:rPr>
          <w:rFonts w:ascii="Book Antiqua" w:hAnsi="Book Antiqua"/>
          <w:b/>
          <w:bCs/>
          <w:sz w:val="24"/>
          <w:szCs w:val="24"/>
        </w:rPr>
        <w:t>I</w:t>
      </w:r>
      <w:r>
        <w:rPr>
          <w:rFonts w:ascii="Book Antiqua" w:hAnsi="Book Antiqua"/>
          <w:b/>
          <w:bCs/>
          <w:sz w:val="24"/>
          <w:szCs w:val="24"/>
        </w:rPr>
        <w:t xml:space="preserve">. </w:t>
      </w:r>
    </w:p>
    <w:p w14:paraId="489B3173" w14:textId="0D869D9D" w:rsidR="008810EB" w:rsidRDefault="008810EB" w:rsidP="008810EB">
      <w:pPr>
        <w:jc w:val="center"/>
        <w:rPr>
          <w:rFonts w:ascii="Book Antiqua" w:hAnsi="Book Antiqua"/>
          <w:b/>
          <w:bCs/>
          <w:sz w:val="24"/>
          <w:szCs w:val="24"/>
        </w:rPr>
      </w:pPr>
      <w:r>
        <w:rPr>
          <w:rFonts w:ascii="Book Antiqua" w:hAnsi="Book Antiqua"/>
          <w:b/>
          <w:bCs/>
          <w:sz w:val="24"/>
          <w:szCs w:val="24"/>
        </w:rPr>
        <w:t>DISPOSICIONES FINALES</w:t>
      </w:r>
    </w:p>
    <w:p w14:paraId="7475008B" w14:textId="77777777" w:rsidR="008810EB" w:rsidRDefault="008810EB" w:rsidP="005C5E98">
      <w:pPr>
        <w:rPr>
          <w:rFonts w:ascii="Book Antiqua" w:hAnsi="Book Antiqua"/>
          <w:b/>
          <w:bCs/>
          <w:sz w:val="24"/>
          <w:szCs w:val="24"/>
        </w:rPr>
      </w:pPr>
    </w:p>
    <w:p w14:paraId="627FB95F" w14:textId="207528C9" w:rsidR="005C5E98" w:rsidRDefault="005C5E98" w:rsidP="00166D08">
      <w:pPr>
        <w:jc w:val="both"/>
        <w:rPr>
          <w:rFonts w:ascii="Book Antiqua" w:hAnsi="Book Antiqua"/>
          <w:sz w:val="24"/>
          <w:szCs w:val="24"/>
        </w:rPr>
      </w:pPr>
      <w:r w:rsidRPr="005376D5">
        <w:rPr>
          <w:rFonts w:ascii="Book Antiqua" w:hAnsi="Book Antiqua"/>
          <w:b/>
          <w:bCs/>
          <w:sz w:val="24"/>
          <w:szCs w:val="24"/>
        </w:rPr>
        <w:lastRenderedPageBreak/>
        <w:t>Artículo 5</w:t>
      </w:r>
      <w:r w:rsidR="005376D5" w:rsidRPr="005376D5">
        <w:rPr>
          <w:rFonts w:ascii="Book Antiqua" w:hAnsi="Book Antiqua"/>
          <w:b/>
          <w:bCs/>
          <w:sz w:val="24"/>
          <w:szCs w:val="24"/>
        </w:rPr>
        <w:t>8</w:t>
      </w:r>
      <w:r w:rsidRPr="005376D5">
        <w:rPr>
          <w:rFonts w:ascii="Book Antiqua" w:hAnsi="Book Antiqua"/>
          <w:b/>
          <w:bCs/>
          <w:sz w:val="24"/>
          <w:szCs w:val="24"/>
        </w:rPr>
        <w:t>. Vigencia del reglamento.</w:t>
      </w:r>
      <w:r>
        <w:rPr>
          <w:rFonts w:ascii="Book Antiqua" w:hAnsi="Book Antiqua"/>
          <w:sz w:val="24"/>
          <w:szCs w:val="24"/>
        </w:rPr>
        <w:t xml:space="preserve"> El presente reglamento </w:t>
      </w:r>
      <w:r w:rsidR="00DE1F77">
        <w:rPr>
          <w:rFonts w:ascii="Book Antiqua" w:hAnsi="Book Antiqua"/>
          <w:sz w:val="24"/>
          <w:szCs w:val="24"/>
        </w:rPr>
        <w:t xml:space="preserve">estará </w:t>
      </w:r>
      <w:r w:rsidR="00DE1F77" w:rsidRPr="00DD7142">
        <w:rPr>
          <w:rFonts w:ascii="Book Antiqua" w:hAnsi="Book Antiqua"/>
          <w:sz w:val="24"/>
          <w:szCs w:val="24"/>
        </w:rPr>
        <w:t>vigente</w:t>
      </w:r>
      <w:r w:rsidRPr="00DE1F77">
        <w:rPr>
          <w:rFonts w:ascii="Book Antiqua" w:hAnsi="Book Antiqua"/>
          <w:sz w:val="24"/>
          <w:szCs w:val="24"/>
        </w:rPr>
        <w:t xml:space="preserve"> </w:t>
      </w:r>
      <w:r>
        <w:rPr>
          <w:rFonts w:ascii="Book Antiqua" w:hAnsi="Book Antiqua"/>
          <w:sz w:val="24"/>
          <w:szCs w:val="24"/>
        </w:rPr>
        <w:t xml:space="preserve">durante el período de duración del Fideicomiso </w:t>
      </w:r>
      <w:bookmarkStart w:id="1" w:name="_Hlk166678787"/>
      <w:r>
        <w:rPr>
          <w:rFonts w:ascii="Book Antiqua" w:hAnsi="Book Antiqua"/>
          <w:sz w:val="24"/>
          <w:szCs w:val="24"/>
        </w:rPr>
        <w:t>[</w:t>
      </w:r>
      <w:r w:rsidRPr="00930ECA">
        <w:rPr>
          <w:rFonts w:ascii="Book Antiqua" w:hAnsi="Book Antiqua"/>
          <w:color w:val="FF0000"/>
          <w:sz w:val="24"/>
          <w:szCs w:val="24"/>
          <w:highlight w:val="yellow"/>
        </w:rPr>
        <w:t>insertar nombre</w:t>
      </w:r>
      <w:r>
        <w:rPr>
          <w:rFonts w:ascii="Book Antiqua" w:hAnsi="Book Antiqua"/>
          <w:sz w:val="24"/>
          <w:szCs w:val="24"/>
        </w:rPr>
        <w:t>].</w:t>
      </w:r>
      <w:r w:rsidR="00586375">
        <w:rPr>
          <w:rFonts w:ascii="Book Antiqua" w:hAnsi="Book Antiqua"/>
          <w:sz w:val="24"/>
          <w:szCs w:val="24"/>
        </w:rPr>
        <w:t xml:space="preserve"> </w:t>
      </w:r>
      <w:bookmarkEnd w:id="1"/>
      <w:r w:rsidR="00586375">
        <w:rPr>
          <w:rFonts w:ascii="Book Antiqua" w:hAnsi="Book Antiqua"/>
          <w:sz w:val="24"/>
          <w:szCs w:val="24"/>
        </w:rPr>
        <w:t xml:space="preserve">Este entrará en vigor a partir de la aprobación de la Dirección General de Contrataciones Públicas, en calidad de Órgano Rector del Sistema Nacional de Compras y Contrataciones Públicas, de conformidad </w:t>
      </w:r>
      <w:r w:rsidR="00166D08">
        <w:rPr>
          <w:rFonts w:ascii="Book Antiqua" w:hAnsi="Book Antiqua"/>
          <w:sz w:val="24"/>
          <w:szCs w:val="24"/>
        </w:rPr>
        <w:t>con el artículo 35 de</w:t>
      </w:r>
      <w:r w:rsidR="00241E87">
        <w:rPr>
          <w:rFonts w:ascii="Book Antiqua" w:hAnsi="Book Antiqua"/>
          <w:sz w:val="24"/>
          <w:szCs w:val="24"/>
        </w:rPr>
        <w:t xml:space="preserve"> la L</w:t>
      </w:r>
      <w:r w:rsidR="00241E87" w:rsidRPr="002B5EA4">
        <w:rPr>
          <w:rFonts w:ascii="Book Antiqua" w:hAnsi="Book Antiqua"/>
          <w:sz w:val="24"/>
          <w:szCs w:val="24"/>
        </w:rPr>
        <w:t>ey</w:t>
      </w:r>
      <w:r w:rsidR="00241E87">
        <w:rPr>
          <w:rFonts w:ascii="Book Antiqua" w:hAnsi="Book Antiqua"/>
          <w:sz w:val="24"/>
          <w:szCs w:val="24"/>
        </w:rPr>
        <w:t xml:space="preserve"> núm. 340-06, sobre Compras y Contrataciones de Bienes, Servicios, </w:t>
      </w:r>
      <w:r w:rsidR="00243F26">
        <w:rPr>
          <w:rFonts w:ascii="Book Antiqua" w:hAnsi="Book Antiqua"/>
          <w:sz w:val="24"/>
          <w:szCs w:val="24"/>
        </w:rPr>
        <w:t xml:space="preserve">y </w:t>
      </w:r>
      <w:r w:rsidR="00241E87">
        <w:rPr>
          <w:rFonts w:ascii="Book Antiqua" w:hAnsi="Book Antiqua"/>
          <w:sz w:val="24"/>
          <w:szCs w:val="24"/>
        </w:rPr>
        <w:t>Obras y sus modificaciones, y el artículo 14 de la Ley núm. 28-23, de Fideicomiso Público.</w:t>
      </w:r>
    </w:p>
    <w:p w14:paraId="35D523C0" w14:textId="77777777" w:rsidR="00241E87" w:rsidRDefault="00241E87" w:rsidP="00166D08">
      <w:pPr>
        <w:jc w:val="both"/>
        <w:rPr>
          <w:rFonts w:ascii="Book Antiqua" w:hAnsi="Book Antiqua"/>
          <w:sz w:val="24"/>
          <w:szCs w:val="24"/>
        </w:rPr>
      </w:pPr>
    </w:p>
    <w:p w14:paraId="600E5AFA" w14:textId="27478CD8" w:rsidR="00241E87" w:rsidRDefault="00241E87" w:rsidP="00166D08">
      <w:pPr>
        <w:jc w:val="both"/>
        <w:rPr>
          <w:rFonts w:ascii="Book Antiqua" w:hAnsi="Book Antiqua"/>
          <w:sz w:val="24"/>
          <w:szCs w:val="24"/>
        </w:rPr>
      </w:pPr>
      <w:r w:rsidRPr="005376D5">
        <w:rPr>
          <w:rFonts w:ascii="Book Antiqua" w:hAnsi="Book Antiqua"/>
          <w:b/>
          <w:bCs/>
          <w:sz w:val="24"/>
          <w:szCs w:val="24"/>
        </w:rPr>
        <w:t>Artículo 5</w:t>
      </w:r>
      <w:r w:rsidR="005376D5" w:rsidRPr="005376D5">
        <w:rPr>
          <w:rFonts w:ascii="Book Antiqua" w:hAnsi="Book Antiqua"/>
          <w:b/>
          <w:bCs/>
          <w:sz w:val="24"/>
          <w:szCs w:val="24"/>
        </w:rPr>
        <w:t>9</w:t>
      </w:r>
      <w:r w:rsidRPr="005376D5">
        <w:rPr>
          <w:rFonts w:ascii="Book Antiqua" w:hAnsi="Book Antiqua"/>
          <w:b/>
          <w:bCs/>
          <w:sz w:val="24"/>
          <w:szCs w:val="24"/>
        </w:rPr>
        <w:t>.</w:t>
      </w:r>
      <w:r>
        <w:rPr>
          <w:rFonts w:ascii="Book Antiqua" w:hAnsi="Book Antiqua"/>
          <w:sz w:val="24"/>
          <w:szCs w:val="24"/>
        </w:rPr>
        <w:t xml:space="preserve"> Envíese a</w:t>
      </w:r>
      <w:r w:rsidR="002D0052">
        <w:rPr>
          <w:rFonts w:ascii="Book Antiqua" w:hAnsi="Book Antiqua"/>
          <w:sz w:val="24"/>
          <w:szCs w:val="24"/>
        </w:rPr>
        <w:t xml:space="preserve">l Consejo Técnico </w:t>
      </w:r>
      <w:r w:rsidR="00CB5AC5">
        <w:rPr>
          <w:rFonts w:ascii="Book Antiqua" w:hAnsi="Book Antiqua"/>
          <w:sz w:val="24"/>
          <w:szCs w:val="24"/>
        </w:rPr>
        <w:t>del fideicomiso público para su conocimiento y aplicación y que este sea publicado en el portal web del fideicomiso</w:t>
      </w:r>
      <w:r w:rsidR="00E86ED4">
        <w:rPr>
          <w:rFonts w:ascii="Book Antiqua" w:hAnsi="Book Antiqua"/>
          <w:sz w:val="24"/>
          <w:szCs w:val="24"/>
        </w:rPr>
        <w:t>.</w:t>
      </w:r>
    </w:p>
    <w:p w14:paraId="0C86FE68" w14:textId="77777777" w:rsidR="00E96F97" w:rsidRDefault="00E96F97" w:rsidP="00166D08">
      <w:pPr>
        <w:jc w:val="both"/>
        <w:rPr>
          <w:rFonts w:ascii="Book Antiqua" w:hAnsi="Book Antiqua"/>
          <w:sz w:val="24"/>
          <w:szCs w:val="24"/>
        </w:rPr>
      </w:pPr>
    </w:p>
    <w:p w14:paraId="0F7AF1BB" w14:textId="7EF30E76" w:rsidR="00A0596C" w:rsidRPr="00A0596C" w:rsidRDefault="00F80495" w:rsidP="00A0596C">
      <w:pPr>
        <w:jc w:val="both"/>
        <w:rPr>
          <w:rFonts w:ascii="Book Antiqua" w:hAnsi="Book Antiqua"/>
          <w:sz w:val="24"/>
          <w:szCs w:val="24"/>
        </w:rPr>
      </w:pPr>
      <w:r w:rsidRPr="00F80495">
        <w:rPr>
          <w:rFonts w:ascii="Book Antiqua" w:hAnsi="Book Antiqua"/>
          <w:sz w:val="24"/>
          <w:szCs w:val="24"/>
        </w:rPr>
        <w:t xml:space="preserve">Dada en Santo Domingo, Distrito Nacional, capital de la República Dominicana, a los </w:t>
      </w:r>
      <w:r w:rsidR="00243F26" w:rsidRPr="00243F26">
        <w:rPr>
          <w:rFonts w:ascii="Book Antiqua" w:hAnsi="Book Antiqua"/>
          <w:color w:val="FF0000"/>
          <w:sz w:val="24"/>
          <w:szCs w:val="24"/>
          <w:highlight w:val="yellow"/>
        </w:rPr>
        <w:t xml:space="preserve">[insertar </w:t>
      </w:r>
      <w:r w:rsidR="00243F26">
        <w:rPr>
          <w:rFonts w:ascii="Book Antiqua" w:hAnsi="Book Antiqua"/>
          <w:color w:val="FF0000"/>
          <w:sz w:val="24"/>
          <w:szCs w:val="24"/>
          <w:highlight w:val="yellow"/>
        </w:rPr>
        <w:t>fecha</w:t>
      </w:r>
      <w:r w:rsidR="00243F26" w:rsidRPr="00243F26">
        <w:rPr>
          <w:rFonts w:ascii="Book Antiqua" w:hAnsi="Book Antiqua"/>
          <w:color w:val="FF0000"/>
          <w:sz w:val="24"/>
          <w:szCs w:val="24"/>
          <w:highlight w:val="yellow"/>
        </w:rPr>
        <w:t>].</w:t>
      </w:r>
    </w:p>
    <w:sectPr w:rsidR="00A0596C" w:rsidRPr="00A059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2A124" w14:textId="77777777" w:rsidR="00FA2410" w:rsidRDefault="00FA2410" w:rsidP="00930ECA">
      <w:r>
        <w:separator/>
      </w:r>
    </w:p>
  </w:endnote>
  <w:endnote w:type="continuationSeparator" w:id="0">
    <w:p w14:paraId="4DC99EE6" w14:textId="77777777" w:rsidR="00FA2410" w:rsidRDefault="00FA2410" w:rsidP="0093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930151"/>
      <w:docPartObj>
        <w:docPartGallery w:val="Page Numbers (Bottom of Page)"/>
        <w:docPartUnique/>
      </w:docPartObj>
    </w:sdtPr>
    <w:sdtContent>
      <w:sdt>
        <w:sdtPr>
          <w:id w:val="1728636285"/>
          <w:docPartObj>
            <w:docPartGallery w:val="Page Numbers (Top of Page)"/>
            <w:docPartUnique/>
          </w:docPartObj>
        </w:sdtPr>
        <w:sdtContent>
          <w:p w14:paraId="45DCB93F" w14:textId="1E89F0A2" w:rsidR="00930ECA" w:rsidRDefault="00930ECA">
            <w:pPr>
              <w:pStyle w:val="Piedepgina"/>
              <w:jc w:val="center"/>
            </w:pPr>
            <w:r w:rsidRPr="00160A6C">
              <w:rPr>
                <w:rFonts w:ascii="Book Antiqua" w:hAnsi="Book Antiqua"/>
                <w:sz w:val="20"/>
                <w:szCs w:val="20"/>
              </w:rPr>
              <w:t xml:space="preserve">Página </w:t>
            </w:r>
            <w:r w:rsidRPr="00160A6C">
              <w:rPr>
                <w:rFonts w:ascii="Book Antiqua" w:hAnsi="Book Antiqua"/>
                <w:b/>
                <w:bCs/>
                <w:sz w:val="20"/>
                <w:szCs w:val="20"/>
              </w:rPr>
              <w:fldChar w:fldCharType="begin"/>
            </w:r>
            <w:r w:rsidRPr="00160A6C">
              <w:rPr>
                <w:rFonts w:ascii="Book Antiqua" w:hAnsi="Book Antiqua"/>
                <w:b/>
                <w:bCs/>
                <w:sz w:val="20"/>
                <w:szCs w:val="20"/>
              </w:rPr>
              <w:instrText>PAGE</w:instrText>
            </w:r>
            <w:r w:rsidRPr="00160A6C">
              <w:rPr>
                <w:rFonts w:ascii="Book Antiqua" w:hAnsi="Book Antiqua"/>
                <w:b/>
                <w:bCs/>
                <w:sz w:val="20"/>
                <w:szCs w:val="20"/>
              </w:rPr>
              <w:fldChar w:fldCharType="separate"/>
            </w:r>
            <w:r w:rsidRPr="00160A6C">
              <w:rPr>
                <w:rFonts w:ascii="Book Antiqua" w:hAnsi="Book Antiqua"/>
                <w:b/>
                <w:bCs/>
                <w:sz w:val="20"/>
                <w:szCs w:val="20"/>
              </w:rPr>
              <w:t>2</w:t>
            </w:r>
            <w:r w:rsidRPr="00160A6C">
              <w:rPr>
                <w:rFonts w:ascii="Book Antiqua" w:hAnsi="Book Antiqua"/>
                <w:b/>
                <w:bCs/>
                <w:sz w:val="20"/>
                <w:szCs w:val="20"/>
              </w:rPr>
              <w:fldChar w:fldCharType="end"/>
            </w:r>
            <w:r w:rsidRPr="00160A6C">
              <w:rPr>
                <w:rFonts w:ascii="Book Antiqua" w:hAnsi="Book Antiqua"/>
                <w:sz w:val="20"/>
                <w:szCs w:val="20"/>
              </w:rPr>
              <w:t xml:space="preserve"> de </w:t>
            </w:r>
            <w:r w:rsidRPr="00160A6C">
              <w:rPr>
                <w:rFonts w:ascii="Book Antiqua" w:hAnsi="Book Antiqua"/>
                <w:b/>
                <w:bCs/>
                <w:sz w:val="20"/>
                <w:szCs w:val="20"/>
              </w:rPr>
              <w:fldChar w:fldCharType="begin"/>
            </w:r>
            <w:r w:rsidRPr="00160A6C">
              <w:rPr>
                <w:rFonts w:ascii="Book Antiqua" w:hAnsi="Book Antiqua"/>
                <w:b/>
                <w:bCs/>
                <w:sz w:val="20"/>
                <w:szCs w:val="20"/>
              </w:rPr>
              <w:instrText>NUMPAGES</w:instrText>
            </w:r>
            <w:r w:rsidRPr="00160A6C">
              <w:rPr>
                <w:rFonts w:ascii="Book Antiqua" w:hAnsi="Book Antiqua"/>
                <w:b/>
                <w:bCs/>
                <w:sz w:val="20"/>
                <w:szCs w:val="20"/>
              </w:rPr>
              <w:fldChar w:fldCharType="separate"/>
            </w:r>
            <w:r w:rsidRPr="00160A6C">
              <w:rPr>
                <w:rFonts w:ascii="Book Antiqua" w:hAnsi="Book Antiqua"/>
                <w:b/>
                <w:bCs/>
                <w:sz w:val="20"/>
                <w:szCs w:val="20"/>
              </w:rPr>
              <w:t>2</w:t>
            </w:r>
            <w:r w:rsidRPr="00160A6C">
              <w:rPr>
                <w:rFonts w:ascii="Book Antiqua" w:hAnsi="Book Antiqua"/>
                <w:b/>
                <w:bCs/>
                <w:sz w:val="20"/>
                <w:szCs w:val="20"/>
              </w:rPr>
              <w:fldChar w:fldCharType="end"/>
            </w:r>
          </w:p>
        </w:sdtContent>
      </w:sdt>
    </w:sdtContent>
  </w:sdt>
  <w:p w14:paraId="6A563091" w14:textId="77777777" w:rsidR="00930ECA" w:rsidRDefault="00930E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96390" w14:textId="77777777" w:rsidR="00FA2410" w:rsidRDefault="00FA2410" w:rsidP="00930ECA">
      <w:r>
        <w:separator/>
      </w:r>
    </w:p>
  </w:footnote>
  <w:footnote w:type="continuationSeparator" w:id="0">
    <w:p w14:paraId="4878A140" w14:textId="77777777" w:rsidR="00FA2410" w:rsidRDefault="00FA2410" w:rsidP="0093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4B0B" w14:textId="34CFCA8F" w:rsidR="0014693F" w:rsidRDefault="00876275">
    <w:pPr>
      <w:pStyle w:val="Encabezado"/>
    </w:pPr>
    <w:r w:rsidRPr="00DB0D7D">
      <w:rPr>
        <w:rFonts w:ascii="Calibri" w:eastAsia="Calibri" w:hAnsi="Calibri" w:cs="Calibri"/>
        <w:noProof/>
        <w:color w:val="000000"/>
        <w:kern w:val="2"/>
        <w:lang w:val="es-DO" w:eastAsia="es-DO"/>
        <w14:ligatures w14:val="standardContextual"/>
      </w:rPr>
      <w:drawing>
        <wp:anchor distT="0" distB="0" distL="114300" distR="114300" simplePos="0" relativeHeight="251659264" behindDoc="0" locked="0" layoutInCell="1" allowOverlap="1" wp14:anchorId="140A89EC" wp14:editId="321747DA">
          <wp:simplePos x="0" y="0"/>
          <wp:positionH relativeFrom="column">
            <wp:posOffset>5267325</wp:posOffset>
          </wp:positionH>
          <wp:positionV relativeFrom="paragraph">
            <wp:posOffset>-57150</wp:posOffset>
          </wp:positionV>
          <wp:extent cx="1085850" cy="781050"/>
          <wp:effectExtent l="0" t="0" r="0" b="0"/>
          <wp:wrapSquare wrapText="bothSides"/>
          <wp:docPr id="11072279" name="Imagen 11072279" descr="Dirección General de Contrataciones Púb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ción General de Contrataciones Públ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D7D">
      <w:t xml:space="preserve">     </w:t>
    </w:r>
    <w:r w:rsidR="00DB0D7D" w:rsidRPr="0014693F">
      <w:rPr>
        <w:rFonts w:ascii="Calibri" w:eastAsia="Calibri" w:hAnsi="Calibri" w:cs="Calibri"/>
        <w:noProof/>
        <w:color w:val="000000"/>
        <w:kern w:val="2"/>
        <w:lang w:val="es-DO" w:eastAsia="es-DO"/>
        <w14:ligatures w14:val="standardContextual"/>
      </w:rPr>
      <w:drawing>
        <wp:inline distT="0" distB="0" distL="0" distR="0" wp14:anchorId="690DA574" wp14:editId="32DE170E">
          <wp:extent cx="1513584" cy="770890"/>
          <wp:effectExtent l="0" t="0" r="0" b="0"/>
          <wp:docPr id="617301498" name="Imagen 617301498" descr="Ministerio de Hacienda -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Hacienda - República Dominicana"/>
                  <pic:cNvPicPr>
                    <a:picLocks noChangeAspect="1" noChangeArrowheads="1"/>
                  </pic:cNvPicPr>
                </pic:nvPicPr>
                <pic:blipFill rotWithShape="1">
                  <a:blip r:embed="rId2">
                    <a:extLst>
                      <a:ext uri="{28A0092B-C50C-407E-A947-70E740481C1C}">
                        <a14:useLocalDpi xmlns:a14="http://schemas.microsoft.com/office/drawing/2010/main" val="0"/>
                      </a:ext>
                    </a:extLst>
                  </a:blip>
                  <a:srcRect l="24250" r="24420"/>
                  <a:stretch/>
                </pic:blipFill>
                <pic:spPr bwMode="auto">
                  <a:xfrm>
                    <a:off x="0" y="0"/>
                    <a:ext cx="1569570" cy="799404"/>
                  </a:xfrm>
                  <a:prstGeom prst="rect">
                    <a:avLst/>
                  </a:prstGeom>
                  <a:noFill/>
                  <a:ln>
                    <a:noFill/>
                  </a:ln>
                  <a:extLst>
                    <a:ext uri="{53640926-AAD7-44D8-BBD7-CCE9431645EC}">
                      <a14:shadowObscured xmlns:a14="http://schemas.microsoft.com/office/drawing/2010/main"/>
                    </a:ext>
                  </a:extLst>
                </pic:spPr>
              </pic:pic>
            </a:graphicData>
          </a:graphic>
        </wp:inline>
      </w:drawing>
    </w:r>
  </w:p>
  <w:p w14:paraId="4A605580" w14:textId="77777777" w:rsidR="00DB0D7D" w:rsidRDefault="00DB0D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60F9"/>
    <w:multiLevelType w:val="hybridMultilevel"/>
    <w:tmpl w:val="F3C694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A27AF"/>
    <w:multiLevelType w:val="hybridMultilevel"/>
    <w:tmpl w:val="C8E46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C4C88"/>
    <w:multiLevelType w:val="hybridMultilevel"/>
    <w:tmpl w:val="45D21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D3B31"/>
    <w:multiLevelType w:val="hybridMultilevel"/>
    <w:tmpl w:val="DAA46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813C0"/>
    <w:multiLevelType w:val="hybridMultilevel"/>
    <w:tmpl w:val="29028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81598"/>
    <w:multiLevelType w:val="hybridMultilevel"/>
    <w:tmpl w:val="1622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14828"/>
    <w:multiLevelType w:val="hybridMultilevel"/>
    <w:tmpl w:val="829C0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53101"/>
    <w:multiLevelType w:val="hybridMultilevel"/>
    <w:tmpl w:val="3C98E5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53764"/>
    <w:multiLevelType w:val="hybridMultilevel"/>
    <w:tmpl w:val="BFCA428E"/>
    <w:lvl w:ilvl="0" w:tplc="8C90DF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E0CF7"/>
    <w:multiLevelType w:val="hybridMultilevel"/>
    <w:tmpl w:val="D8F48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250C7"/>
    <w:multiLevelType w:val="hybridMultilevel"/>
    <w:tmpl w:val="28500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B42B6"/>
    <w:multiLevelType w:val="hybridMultilevel"/>
    <w:tmpl w:val="B5422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206F2"/>
    <w:multiLevelType w:val="hybridMultilevel"/>
    <w:tmpl w:val="B392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349DC"/>
    <w:multiLevelType w:val="hybridMultilevel"/>
    <w:tmpl w:val="36DCE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02FF4"/>
    <w:multiLevelType w:val="hybridMultilevel"/>
    <w:tmpl w:val="C8DE9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46DB4"/>
    <w:multiLevelType w:val="hybridMultilevel"/>
    <w:tmpl w:val="C70A4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250FF"/>
    <w:multiLevelType w:val="hybridMultilevel"/>
    <w:tmpl w:val="EE7A6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D6A7E"/>
    <w:multiLevelType w:val="hybridMultilevel"/>
    <w:tmpl w:val="7D6E8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A1A92"/>
    <w:multiLevelType w:val="hybridMultilevel"/>
    <w:tmpl w:val="3E523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A7878"/>
    <w:multiLevelType w:val="hybridMultilevel"/>
    <w:tmpl w:val="B3BA5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040C5"/>
    <w:multiLevelType w:val="hybridMultilevel"/>
    <w:tmpl w:val="244AA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E510B"/>
    <w:multiLevelType w:val="hybridMultilevel"/>
    <w:tmpl w:val="BA7A7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C644C"/>
    <w:multiLevelType w:val="hybridMultilevel"/>
    <w:tmpl w:val="12E64E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316C5"/>
    <w:multiLevelType w:val="hybridMultilevel"/>
    <w:tmpl w:val="620A7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572802">
    <w:abstractNumId w:val="4"/>
  </w:num>
  <w:num w:numId="2" w16cid:durableId="602955681">
    <w:abstractNumId w:val="9"/>
  </w:num>
  <w:num w:numId="3" w16cid:durableId="174655830">
    <w:abstractNumId w:val="14"/>
  </w:num>
  <w:num w:numId="4" w16cid:durableId="804086644">
    <w:abstractNumId w:val="10"/>
  </w:num>
  <w:num w:numId="5" w16cid:durableId="1475176557">
    <w:abstractNumId w:val="19"/>
  </w:num>
  <w:num w:numId="6" w16cid:durableId="803930122">
    <w:abstractNumId w:val="18"/>
  </w:num>
  <w:num w:numId="7" w16cid:durableId="854808486">
    <w:abstractNumId w:val="23"/>
  </w:num>
  <w:num w:numId="8" w16cid:durableId="1846434592">
    <w:abstractNumId w:val="8"/>
  </w:num>
  <w:num w:numId="9" w16cid:durableId="343243705">
    <w:abstractNumId w:val="6"/>
  </w:num>
  <w:num w:numId="10" w16cid:durableId="6756033">
    <w:abstractNumId w:val="2"/>
  </w:num>
  <w:num w:numId="11" w16cid:durableId="1332025034">
    <w:abstractNumId w:val="3"/>
  </w:num>
  <w:num w:numId="12" w16cid:durableId="1817213298">
    <w:abstractNumId w:val="12"/>
  </w:num>
  <w:num w:numId="13" w16cid:durableId="755980516">
    <w:abstractNumId w:val="1"/>
  </w:num>
  <w:num w:numId="14" w16cid:durableId="1891379261">
    <w:abstractNumId w:val="11"/>
  </w:num>
  <w:num w:numId="15" w16cid:durableId="1101338108">
    <w:abstractNumId w:val="20"/>
  </w:num>
  <w:num w:numId="16" w16cid:durableId="1480732063">
    <w:abstractNumId w:val="16"/>
  </w:num>
  <w:num w:numId="17" w16cid:durableId="127169532">
    <w:abstractNumId w:val="21"/>
  </w:num>
  <w:num w:numId="18" w16cid:durableId="839857392">
    <w:abstractNumId w:val="13"/>
  </w:num>
  <w:num w:numId="19" w16cid:durableId="786968741">
    <w:abstractNumId w:val="15"/>
  </w:num>
  <w:num w:numId="20" w16cid:durableId="739980335">
    <w:abstractNumId w:val="17"/>
  </w:num>
  <w:num w:numId="21" w16cid:durableId="1052190779">
    <w:abstractNumId w:val="0"/>
  </w:num>
  <w:num w:numId="22" w16cid:durableId="893153485">
    <w:abstractNumId w:val="7"/>
  </w:num>
  <w:num w:numId="23" w16cid:durableId="329677040">
    <w:abstractNumId w:val="22"/>
  </w:num>
  <w:num w:numId="24" w16cid:durableId="2012291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35"/>
    <w:rsid w:val="0001398C"/>
    <w:rsid w:val="00030964"/>
    <w:rsid w:val="0003176D"/>
    <w:rsid w:val="0005180D"/>
    <w:rsid w:val="00051AA2"/>
    <w:rsid w:val="00052D3E"/>
    <w:rsid w:val="00053644"/>
    <w:rsid w:val="00060E1C"/>
    <w:rsid w:val="000902B5"/>
    <w:rsid w:val="0009585A"/>
    <w:rsid w:val="000B3676"/>
    <w:rsid w:val="000C58B9"/>
    <w:rsid w:val="000D55D7"/>
    <w:rsid w:val="000E06A4"/>
    <w:rsid w:val="000E0EBD"/>
    <w:rsid w:val="000E7092"/>
    <w:rsid w:val="000F2D82"/>
    <w:rsid w:val="000F49F6"/>
    <w:rsid w:val="00105F0E"/>
    <w:rsid w:val="00107BAE"/>
    <w:rsid w:val="00114422"/>
    <w:rsid w:val="00132E63"/>
    <w:rsid w:val="001336F1"/>
    <w:rsid w:val="0014422B"/>
    <w:rsid w:val="0014693F"/>
    <w:rsid w:val="001573D9"/>
    <w:rsid w:val="00160197"/>
    <w:rsid w:val="00160A6C"/>
    <w:rsid w:val="0016217D"/>
    <w:rsid w:val="00166D08"/>
    <w:rsid w:val="001727AE"/>
    <w:rsid w:val="0019218A"/>
    <w:rsid w:val="001B5B46"/>
    <w:rsid w:val="001B71ED"/>
    <w:rsid w:val="001C6155"/>
    <w:rsid w:val="001C65E8"/>
    <w:rsid w:val="001D6974"/>
    <w:rsid w:val="001D74B0"/>
    <w:rsid w:val="001D7FDA"/>
    <w:rsid w:val="001E7C9B"/>
    <w:rsid w:val="00200707"/>
    <w:rsid w:val="00201D23"/>
    <w:rsid w:val="00210555"/>
    <w:rsid w:val="002136B5"/>
    <w:rsid w:val="002167C1"/>
    <w:rsid w:val="002221CC"/>
    <w:rsid w:val="00224447"/>
    <w:rsid w:val="002350F8"/>
    <w:rsid w:val="00240C4A"/>
    <w:rsid w:val="00241E87"/>
    <w:rsid w:val="00242569"/>
    <w:rsid w:val="0024297F"/>
    <w:rsid w:val="00242DFA"/>
    <w:rsid w:val="00243F26"/>
    <w:rsid w:val="00253041"/>
    <w:rsid w:val="00256418"/>
    <w:rsid w:val="00260FCE"/>
    <w:rsid w:val="002630B5"/>
    <w:rsid w:val="00277CF3"/>
    <w:rsid w:val="002852AD"/>
    <w:rsid w:val="002A54C8"/>
    <w:rsid w:val="002B5EA4"/>
    <w:rsid w:val="002C5935"/>
    <w:rsid w:val="002C6970"/>
    <w:rsid w:val="002D0052"/>
    <w:rsid w:val="002D75E4"/>
    <w:rsid w:val="002D7E94"/>
    <w:rsid w:val="002F1A75"/>
    <w:rsid w:val="002F53D2"/>
    <w:rsid w:val="0032560F"/>
    <w:rsid w:val="003563C6"/>
    <w:rsid w:val="00364792"/>
    <w:rsid w:val="00366DB5"/>
    <w:rsid w:val="00390ED1"/>
    <w:rsid w:val="003B1A43"/>
    <w:rsid w:val="003B400E"/>
    <w:rsid w:val="003B486D"/>
    <w:rsid w:val="003B6261"/>
    <w:rsid w:val="003C5535"/>
    <w:rsid w:val="003C6A35"/>
    <w:rsid w:val="003D10C8"/>
    <w:rsid w:val="003E3D45"/>
    <w:rsid w:val="004039FC"/>
    <w:rsid w:val="00406433"/>
    <w:rsid w:val="004272A8"/>
    <w:rsid w:val="00451586"/>
    <w:rsid w:val="00471735"/>
    <w:rsid w:val="00472FB0"/>
    <w:rsid w:val="00475129"/>
    <w:rsid w:val="00496A9A"/>
    <w:rsid w:val="004B3F05"/>
    <w:rsid w:val="004C2593"/>
    <w:rsid w:val="004C370F"/>
    <w:rsid w:val="004C56B6"/>
    <w:rsid w:val="004C73AA"/>
    <w:rsid w:val="004D0F1A"/>
    <w:rsid w:val="004E0D0E"/>
    <w:rsid w:val="004F2DCE"/>
    <w:rsid w:val="005011CA"/>
    <w:rsid w:val="0050400A"/>
    <w:rsid w:val="00505AF5"/>
    <w:rsid w:val="00506D39"/>
    <w:rsid w:val="00516F5A"/>
    <w:rsid w:val="00520C3A"/>
    <w:rsid w:val="00532013"/>
    <w:rsid w:val="005376D5"/>
    <w:rsid w:val="00541C5E"/>
    <w:rsid w:val="00561DD5"/>
    <w:rsid w:val="00565F43"/>
    <w:rsid w:val="00580FBF"/>
    <w:rsid w:val="00583FE3"/>
    <w:rsid w:val="00586375"/>
    <w:rsid w:val="00587ABC"/>
    <w:rsid w:val="005A39CA"/>
    <w:rsid w:val="005A725B"/>
    <w:rsid w:val="005A79CF"/>
    <w:rsid w:val="005B5381"/>
    <w:rsid w:val="005C2AE1"/>
    <w:rsid w:val="005C5E98"/>
    <w:rsid w:val="005D11DD"/>
    <w:rsid w:val="005E2DB2"/>
    <w:rsid w:val="005E5EBD"/>
    <w:rsid w:val="005E7499"/>
    <w:rsid w:val="005F2024"/>
    <w:rsid w:val="00600BBF"/>
    <w:rsid w:val="006026CC"/>
    <w:rsid w:val="0061037A"/>
    <w:rsid w:val="006154E9"/>
    <w:rsid w:val="006163AF"/>
    <w:rsid w:val="00626F69"/>
    <w:rsid w:val="006405E7"/>
    <w:rsid w:val="0064064C"/>
    <w:rsid w:val="0065585F"/>
    <w:rsid w:val="00690388"/>
    <w:rsid w:val="006D69EB"/>
    <w:rsid w:val="006E3971"/>
    <w:rsid w:val="006E5594"/>
    <w:rsid w:val="007061C4"/>
    <w:rsid w:val="007101B9"/>
    <w:rsid w:val="00723166"/>
    <w:rsid w:val="007541AB"/>
    <w:rsid w:val="007711F1"/>
    <w:rsid w:val="007712E9"/>
    <w:rsid w:val="00782F57"/>
    <w:rsid w:val="007853CF"/>
    <w:rsid w:val="007967DC"/>
    <w:rsid w:val="007A169C"/>
    <w:rsid w:val="007A5D73"/>
    <w:rsid w:val="007B0A2D"/>
    <w:rsid w:val="007B340F"/>
    <w:rsid w:val="007B350D"/>
    <w:rsid w:val="007B3C65"/>
    <w:rsid w:val="007B6A1A"/>
    <w:rsid w:val="007C623C"/>
    <w:rsid w:val="007D19BB"/>
    <w:rsid w:val="007D79B6"/>
    <w:rsid w:val="007E041C"/>
    <w:rsid w:val="007F2BEC"/>
    <w:rsid w:val="0080509B"/>
    <w:rsid w:val="00807B94"/>
    <w:rsid w:val="00817FC9"/>
    <w:rsid w:val="00827455"/>
    <w:rsid w:val="00827891"/>
    <w:rsid w:val="00843187"/>
    <w:rsid w:val="00844B43"/>
    <w:rsid w:val="00845428"/>
    <w:rsid w:val="0085066F"/>
    <w:rsid w:val="008700BC"/>
    <w:rsid w:val="00876275"/>
    <w:rsid w:val="008810EB"/>
    <w:rsid w:val="00884BE3"/>
    <w:rsid w:val="00886B8F"/>
    <w:rsid w:val="0089058F"/>
    <w:rsid w:val="00893E01"/>
    <w:rsid w:val="008A7ECE"/>
    <w:rsid w:val="008B0D85"/>
    <w:rsid w:val="008B3015"/>
    <w:rsid w:val="008C19E9"/>
    <w:rsid w:val="008C393D"/>
    <w:rsid w:val="008C5D2C"/>
    <w:rsid w:val="008E021B"/>
    <w:rsid w:val="008E3D6E"/>
    <w:rsid w:val="008E63D4"/>
    <w:rsid w:val="008F085E"/>
    <w:rsid w:val="008F1A4C"/>
    <w:rsid w:val="008F1BD2"/>
    <w:rsid w:val="009026E2"/>
    <w:rsid w:val="00911FD2"/>
    <w:rsid w:val="009141D5"/>
    <w:rsid w:val="009177EB"/>
    <w:rsid w:val="00930ECA"/>
    <w:rsid w:val="00932412"/>
    <w:rsid w:val="009376AE"/>
    <w:rsid w:val="00943FC2"/>
    <w:rsid w:val="00944534"/>
    <w:rsid w:val="009566FA"/>
    <w:rsid w:val="0097239F"/>
    <w:rsid w:val="00981BED"/>
    <w:rsid w:val="00983646"/>
    <w:rsid w:val="00995F96"/>
    <w:rsid w:val="009A1379"/>
    <w:rsid w:val="009D5752"/>
    <w:rsid w:val="00A0338A"/>
    <w:rsid w:val="00A04668"/>
    <w:rsid w:val="00A0596C"/>
    <w:rsid w:val="00A13DDF"/>
    <w:rsid w:val="00A15F3C"/>
    <w:rsid w:val="00A21AEF"/>
    <w:rsid w:val="00A21FA8"/>
    <w:rsid w:val="00A25109"/>
    <w:rsid w:val="00A459D5"/>
    <w:rsid w:val="00A478F8"/>
    <w:rsid w:val="00A52F7E"/>
    <w:rsid w:val="00A70FF8"/>
    <w:rsid w:val="00A855EC"/>
    <w:rsid w:val="00A8597F"/>
    <w:rsid w:val="00A923CC"/>
    <w:rsid w:val="00A97A15"/>
    <w:rsid w:val="00AA1622"/>
    <w:rsid w:val="00AA545C"/>
    <w:rsid w:val="00AA6ACA"/>
    <w:rsid w:val="00AA7A4B"/>
    <w:rsid w:val="00AB16DE"/>
    <w:rsid w:val="00AB53D9"/>
    <w:rsid w:val="00AC1E71"/>
    <w:rsid w:val="00AC604A"/>
    <w:rsid w:val="00AE2DEC"/>
    <w:rsid w:val="00AF013A"/>
    <w:rsid w:val="00AF3171"/>
    <w:rsid w:val="00AF3A6C"/>
    <w:rsid w:val="00AF67F5"/>
    <w:rsid w:val="00B036AD"/>
    <w:rsid w:val="00B06C8A"/>
    <w:rsid w:val="00B12EF9"/>
    <w:rsid w:val="00B15FEE"/>
    <w:rsid w:val="00B365C7"/>
    <w:rsid w:val="00B52E86"/>
    <w:rsid w:val="00B56AA1"/>
    <w:rsid w:val="00B6148F"/>
    <w:rsid w:val="00B802A2"/>
    <w:rsid w:val="00BA48A7"/>
    <w:rsid w:val="00BB19BF"/>
    <w:rsid w:val="00BB2D33"/>
    <w:rsid w:val="00BC19AF"/>
    <w:rsid w:val="00BC66AE"/>
    <w:rsid w:val="00BE236F"/>
    <w:rsid w:val="00BE3934"/>
    <w:rsid w:val="00BF41E0"/>
    <w:rsid w:val="00C06439"/>
    <w:rsid w:val="00C21D5A"/>
    <w:rsid w:val="00C3172B"/>
    <w:rsid w:val="00C43DFD"/>
    <w:rsid w:val="00C44234"/>
    <w:rsid w:val="00C44428"/>
    <w:rsid w:val="00C50CF4"/>
    <w:rsid w:val="00C51B7F"/>
    <w:rsid w:val="00C63040"/>
    <w:rsid w:val="00C63B4B"/>
    <w:rsid w:val="00C647FF"/>
    <w:rsid w:val="00C70E38"/>
    <w:rsid w:val="00C73FD5"/>
    <w:rsid w:val="00C845D5"/>
    <w:rsid w:val="00C8487B"/>
    <w:rsid w:val="00C849FF"/>
    <w:rsid w:val="00C84D60"/>
    <w:rsid w:val="00C914C7"/>
    <w:rsid w:val="00C95BAA"/>
    <w:rsid w:val="00CB10E0"/>
    <w:rsid w:val="00CB2C05"/>
    <w:rsid w:val="00CB5AC5"/>
    <w:rsid w:val="00CC52B7"/>
    <w:rsid w:val="00CD781E"/>
    <w:rsid w:val="00CD7C2B"/>
    <w:rsid w:val="00CE394F"/>
    <w:rsid w:val="00D06118"/>
    <w:rsid w:val="00D25D7A"/>
    <w:rsid w:val="00D25F47"/>
    <w:rsid w:val="00D27FBE"/>
    <w:rsid w:val="00D311A3"/>
    <w:rsid w:val="00D33302"/>
    <w:rsid w:val="00D339D8"/>
    <w:rsid w:val="00D37466"/>
    <w:rsid w:val="00D37720"/>
    <w:rsid w:val="00D501DF"/>
    <w:rsid w:val="00D51B4D"/>
    <w:rsid w:val="00D51DB6"/>
    <w:rsid w:val="00D564F6"/>
    <w:rsid w:val="00D565A5"/>
    <w:rsid w:val="00D64D45"/>
    <w:rsid w:val="00D850C0"/>
    <w:rsid w:val="00DB0D7D"/>
    <w:rsid w:val="00DC218E"/>
    <w:rsid w:val="00DC5D1A"/>
    <w:rsid w:val="00DD25CB"/>
    <w:rsid w:val="00DD7142"/>
    <w:rsid w:val="00DE1F77"/>
    <w:rsid w:val="00E06591"/>
    <w:rsid w:val="00E15920"/>
    <w:rsid w:val="00E170B9"/>
    <w:rsid w:val="00E248FD"/>
    <w:rsid w:val="00E262F7"/>
    <w:rsid w:val="00E35FDC"/>
    <w:rsid w:val="00E400A3"/>
    <w:rsid w:val="00E4274C"/>
    <w:rsid w:val="00E44278"/>
    <w:rsid w:val="00E45BFB"/>
    <w:rsid w:val="00E50EB6"/>
    <w:rsid w:val="00E54BFA"/>
    <w:rsid w:val="00E56B96"/>
    <w:rsid w:val="00E66681"/>
    <w:rsid w:val="00E77D6C"/>
    <w:rsid w:val="00E86CAC"/>
    <w:rsid w:val="00E86ED4"/>
    <w:rsid w:val="00E8757D"/>
    <w:rsid w:val="00E9467D"/>
    <w:rsid w:val="00E95201"/>
    <w:rsid w:val="00E96F97"/>
    <w:rsid w:val="00EA285B"/>
    <w:rsid w:val="00EA3950"/>
    <w:rsid w:val="00EA7A4C"/>
    <w:rsid w:val="00EB2B4B"/>
    <w:rsid w:val="00EC0198"/>
    <w:rsid w:val="00EC075F"/>
    <w:rsid w:val="00ED2533"/>
    <w:rsid w:val="00EE57EF"/>
    <w:rsid w:val="00EF0196"/>
    <w:rsid w:val="00F040C3"/>
    <w:rsid w:val="00F149F5"/>
    <w:rsid w:val="00F26551"/>
    <w:rsid w:val="00F3147F"/>
    <w:rsid w:val="00F321D8"/>
    <w:rsid w:val="00F4723A"/>
    <w:rsid w:val="00F51C7D"/>
    <w:rsid w:val="00F53EA1"/>
    <w:rsid w:val="00F600FF"/>
    <w:rsid w:val="00F72286"/>
    <w:rsid w:val="00F80495"/>
    <w:rsid w:val="00F84675"/>
    <w:rsid w:val="00FA2410"/>
    <w:rsid w:val="00FA6C5E"/>
    <w:rsid w:val="00FD3205"/>
    <w:rsid w:val="00FE0AB6"/>
    <w:rsid w:val="00FE7DCB"/>
    <w:rsid w:val="00FF1244"/>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FC32"/>
  <w15:chartTrackingRefBased/>
  <w15:docId w15:val="{33DF170B-2E92-4D0A-97AC-F4846381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5F96"/>
    <w:pPr>
      <w:ind w:left="720"/>
      <w:contextualSpacing/>
    </w:pPr>
  </w:style>
  <w:style w:type="paragraph" w:styleId="Encabezado">
    <w:name w:val="header"/>
    <w:basedOn w:val="Normal"/>
    <w:link w:val="EncabezadoCar"/>
    <w:uiPriority w:val="99"/>
    <w:unhideWhenUsed/>
    <w:rsid w:val="00930ECA"/>
    <w:pPr>
      <w:tabs>
        <w:tab w:val="center" w:pos="4680"/>
        <w:tab w:val="right" w:pos="9360"/>
      </w:tabs>
    </w:pPr>
  </w:style>
  <w:style w:type="character" w:customStyle="1" w:styleId="EncabezadoCar">
    <w:name w:val="Encabezado Car"/>
    <w:basedOn w:val="Fuentedeprrafopredeter"/>
    <w:link w:val="Encabezado"/>
    <w:uiPriority w:val="99"/>
    <w:rsid w:val="00930ECA"/>
    <w:rPr>
      <w:lang w:val="es-ES"/>
    </w:rPr>
  </w:style>
  <w:style w:type="paragraph" w:styleId="Piedepgina">
    <w:name w:val="footer"/>
    <w:basedOn w:val="Normal"/>
    <w:link w:val="PiedepginaCar"/>
    <w:uiPriority w:val="99"/>
    <w:unhideWhenUsed/>
    <w:rsid w:val="00930ECA"/>
    <w:pPr>
      <w:tabs>
        <w:tab w:val="center" w:pos="4680"/>
        <w:tab w:val="right" w:pos="9360"/>
      </w:tabs>
    </w:pPr>
  </w:style>
  <w:style w:type="character" w:customStyle="1" w:styleId="PiedepginaCar">
    <w:name w:val="Pie de página Car"/>
    <w:basedOn w:val="Fuentedeprrafopredeter"/>
    <w:link w:val="Piedepgina"/>
    <w:uiPriority w:val="99"/>
    <w:rsid w:val="00930ECA"/>
    <w:rPr>
      <w:lang w:val="es-ES"/>
    </w:rPr>
  </w:style>
  <w:style w:type="paragraph" w:styleId="NormalWeb">
    <w:name w:val="Normal (Web)"/>
    <w:basedOn w:val="Normal"/>
    <w:uiPriority w:val="99"/>
    <w:semiHidden/>
    <w:unhideWhenUsed/>
    <w:rsid w:val="00CD781E"/>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D25D7A"/>
    <w:rPr>
      <w:sz w:val="16"/>
      <w:szCs w:val="16"/>
    </w:rPr>
  </w:style>
  <w:style w:type="paragraph" w:styleId="Textocomentario">
    <w:name w:val="annotation text"/>
    <w:basedOn w:val="Normal"/>
    <w:link w:val="TextocomentarioCar"/>
    <w:uiPriority w:val="99"/>
    <w:unhideWhenUsed/>
    <w:rsid w:val="00D25D7A"/>
    <w:rPr>
      <w:sz w:val="20"/>
      <w:szCs w:val="20"/>
    </w:rPr>
  </w:style>
  <w:style w:type="character" w:customStyle="1" w:styleId="TextocomentarioCar">
    <w:name w:val="Texto comentario Car"/>
    <w:basedOn w:val="Fuentedeprrafopredeter"/>
    <w:link w:val="Textocomentario"/>
    <w:uiPriority w:val="99"/>
    <w:rsid w:val="00D25D7A"/>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25D7A"/>
    <w:rPr>
      <w:b/>
      <w:bCs/>
    </w:rPr>
  </w:style>
  <w:style w:type="character" w:customStyle="1" w:styleId="AsuntodelcomentarioCar">
    <w:name w:val="Asunto del comentario Car"/>
    <w:basedOn w:val="TextocomentarioCar"/>
    <w:link w:val="Asuntodelcomentario"/>
    <w:uiPriority w:val="99"/>
    <w:semiHidden/>
    <w:rsid w:val="00D25D7A"/>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4083">
      <w:bodyDiv w:val="1"/>
      <w:marLeft w:val="0"/>
      <w:marRight w:val="0"/>
      <w:marTop w:val="0"/>
      <w:marBottom w:val="0"/>
      <w:divBdr>
        <w:top w:val="none" w:sz="0" w:space="0" w:color="auto"/>
        <w:left w:val="none" w:sz="0" w:space="0" w:color="auto"/>
        <w:bottom w:val="none" w:sz="0" w:space="0" w:color="auto"/>
        <w:right w:val="none" w:sz="0" w:space="0" w:color="auto"/>
      </w:divBdr>
    </w:div>
    <w:div w:id="640619564">
      <w:bodyDiv w:val="1"/>
      <w:marLeft w:val="0"/>
      <w:marRight w:val="0"/>
      <w:marTop w:val="0"/>
      <w:marBottom w:val="0"/>
      <w:divBdr>
        <w:top w:val="none" w:sz="0" w:space="0" w:color="auto"/>
        <w:left w:val="none" w:sz="0" w:space="0" w:color="auto"/>
        <w:bottom w:val="none" w:sz="0" w:space="0" w:color="auto"/>
        <w:right w:val="none" w:sz="0" w:space="0" w:color="auto"/>
      </w:divBdr>
    </w:div>
    <w:div w:id="682709412">
      <w:bodyDiv w:val="1"/>
      <w:marLeft w:val="0"/>
      <w:marRight w:val="0"/>
      <w:marTop w:val="0"/>
      <w:marBottom w:val="0"/>
      <w:divBdr>
        <w:top w:val="none" w:sz="0" w:space="0" w:color="auto"/>
        <w:left w:val="none" w:sz="0" w:space="0" w:color="auto"/>
        <w:bottom w:val="none" w:sz="0" w:space="0" w:color="auto"/>
        <w:right w:val="none" w:sz="0" w:space="0" w:color="auto"/>
      </w:divBdr>
    </w:div>
    <w:div w:id="933127839">
      <w:bodyDiv w:val="1"/>
      <w:marLeft w:val="0"/>
      <w:marRight w:val="0"/>
      <w:marTop w:val="0"/>
      <w:marBottom w:val="0"/>
      <w:divBdr>
        <w:top w:val="none" w:sz="0" w:space="0" w:color="auto"/>
        <w:left w:val="none" w:sz="0" w:space="0" w:color="auto"/>
        <w:bottom w:val="none" w:sz="0" w:space="0" w:color="auto"/>
        <w:right w:val="none" w:sz="0" w:space="0" w:color="auto"/>
      </w:divBdr>
    </w:div>
    <w:div w:id="1002782655">
      <w:bodyDiv w:val="1"/>
      <w:marLeft w:val="0"/>
      <w:marRight w:val="0"/>
      <w:marTop w:val="0"/>
      <w:marBottom w:val="0"/>
      <w:divBdr>
        <w:top w:val="none" w:sz="0" w:space="0" w:color="auto"/>
        <w:left w:val="none" w:sz="0" w:space="0" w:color="auto"/>
        <w:bottom w:val="none" w:sz="0" w:space="0" w:color="auto"/>
        <w:right w:val="none" w:sz="0" w:space="0" w:color="auto"/>
      </w:divBdr>
    </w:div>
    <w:div w:id="1122262836">
      <w:bodyDiv w:val="1"/>
      <w:marLeft w:val="0"/>
      <w:marRight w:val="0"/>
      <w:marTop w:val="0"/>
      <w:marBottom w:val="0"/>
      <w:divBdr>
        <w:top w:val="none" w:sz="0" w:space="0" w:color="auto"/>
        <w:left w:val="none" w:sz="0" w:space="0" w:color="auto"/>
        <w:bottom w:val="none" w:sz="0" w:space="0" w:color="auto"/>
        <w:right w:val="none" w:sz="0" w:space="0" w:color="auto"/>
      </w:divBdr>
    </w:div>
    <w:div w:id="1279531824">
      <w:bodyDiv w:val="1"/>
      <w:marLeft w:val="0"/>
      <w:marRight w:val="0"/>
      <w:marTop w:val="0"/>
      <w:marBottom w:val="0"/>
      <w:divBdr>
        <w:top w:val="none" w:sz="0" w:space="0" w:color="auto"/>
        <w:left w:val="none" w:sz="0" w:space="0" w:color="auto"/>
        <w:bottom w:val="none" w:sz="0" w:space="0" w:color="auto"/>
        <w:right w:val="none" w:sz="0" w:space="0" w:color="auto"/>
      </w:divBdr>
    </w:div>
    <w:div w:id="1281255437">
      <w:bodyDiv w:val="1"/>
      <w:marLeft w:val="0"/>
      <w:marRight w:val="0"/>
      <w:marTop w:val="0"/>
      <w:marBottom w:val="0"/>
      <w:divBdr>
        <w:top w:val="none" w:sz="0" w:space="0" w:color="auto"/>
        <w:left w:val="none" w:sz="0" w:space="0" w:color="auto"/>
        <w:bottom w:val="none" w:sz="0" w:space="0" w:color="auto"/>
        <w:right w:val="none" w:sz="0" w:space="0" w:color="auto"/>
      </w:divBdr>
    </w:div>
    <w:div w:id="1803577530">
      <w:bodyDiv w:val="1"/>
      <w:marLeft w:val="0"/>
      <w:marRight w:val="0"/>
      <w:marTop w:val="0"/>
      <w:marBottom w:val="0"/>
      <w:divBdr>
        <w:top w:val="none" w:sz="0" w:space="0" w:color="auto"/>
        <w:left w:val="none" w:sz="0" w:space="0" w:color="auto"/>
        <w:bottom w:val="none" w:sz="0" w:space="0" w:color="auto"/>
        <w:right w:val="none" w:sz="0" w:space="0" w:color="auto"/>
      </w:divBdr>
    </w:div>
    <w:div w:id="2057656158">
      <w:bodyDiv w:val="1"/>
      <w:marLeft w:val="0"/>
      <w:marRight w:val="0"/>
      <w:marTop w:val="0"/>
      <w:marBottom w:val="0"/>
      <w:divBdr>
        <w:top w:val="none" w:sz="0" w:space="0" w:color="auto"/>
        <w:left w:val="none" w:sz="0" w:space="0" w:color="auto"/>
        <w:bottom w:val="none" w:sz="0" w:space="0" w:color="auto"/>
        <w:right w:val="none" w:sz="0" w:space="0" w:color="auto"/>
      </w:divBdr>
    </w:div>
    <w:div w:id="2071615389">
      <w:bodyDiv w:val="1"/>
      <w:marLeft w:val="0"/>
      <w:marRight w:val="0"/>
      <w:marTop w:val="0"/>
      <w:marBottom w:val="0"/>
      <w:divBdr>
        <w:top w:val="none" w:sz="0" w:space="0" w:color="auto"/>
        <w:left w:val="none" w:sz="0" w:space="0" w:color="auto"/>
        <w:bottom w:val="none" w:sz="0" w:space="0" w:color="auto"/>
        <w:right w:val="none" w:sz="0" w:space="0" w:color="auto"/>
      </w:divBdr>
    </w:div>
    <w:div w:id="21317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7300</Words>
  <Characters>41615</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García Sánchez</dc:creator>
  <cp:keywords/>
  <dc:description/>
  <cp:lastModifiedBy>MANUEL ALEJANDRO FERNÁNDEZ HERNÁNDEZ</cp:lastModifiedBy>
  <cp:revision>3</cp:revision>
  <dcterms:created xsi:type="dcterms:W3CDTF">2024-06-04T12:25:00Z</dcterms:created>
  <dcterms:modified xsi:type="dcterms:W3CDTF">2024-06-04T12:29:00Z</dcterms:modified>
</cp:coreProperties>
</file>