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Arial" w:hAnsi="Arial" w:cs="Arial"/>
          <w:color w:val="FF0000"/>
          <w:sz w:val="18"/>
          <w:szCs w:val="24"/>
          <w:lang w:val="es-ES"/>
        </w:rPr>
      </w:pPr>
      <w:r>
        <w:rPr>
          <w:rFonts w:ascii="Arial" w:hAnsi="Arial" w:cs="Arial"/>
          <w:color w:val="FF0000"/>
          <w:sz w:val="18"/>
          <w:szCs w:val="24"/>
          <w:lang w:val="es-ES"/>
        </w:rPr>
        <w:t xml:space="preserve">UTILIZAR PAPEL TIMBRADO DE LA ENTIDAD </w:t>
      </w:r>
    </w:p>
    <w:p>
      <w:pPr>
        <w:pStyle w:val="10"/>
        <w:rPr>
          <w:rFonts w:ascii="Times New Roman" w:hAnsi="Times New Roman" w:cs="Times New Roman"/>
          <w:color w:val="FF0000"/>
          <w:lang w:val="es-ES"/>
        </w:rPr>
      </w:pPr>
      <w:r>
        <w:rPr>
          <w:rFonts w:ascii="Arial" w:hAnsi="Arial" w:cs="Arial"/>
          <w:color w:val="FF0000"/>
          <w:sz w:val="18"/>
          <w:szCs w:val="24"/>
          <w:lang w:val="es-ES"/>
        </w:rPr>
        <w:t>UTILIZAR SELLO JUNTO A LA FIRMA AUTORIZADA</w:t>
      </w:r>
    </w:p>
    <w:p>
      <w:pPr>
        <w:spacing w:after="0" w:line="240" w:lineRule="auto"/>
        <w:jc w:val="right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Santo Domingo, D.N.</w:t>
      </w:r>
    </w:p>
    <w:p>
      <w:pPr>
        <w:spacing w:after="0" w:line="240" w:lineRule="auto"/>
        <w:jc w:val="right"/>
        <w:rPr>
          <w:rFonts w:ascii="Times New Roman" w:hAnsi="Times New Roman" w:eastAsia="Perpetua" w:cs="Times New Roman"/>
          <w:b/>
          <w:color w:val="000000"/>
          <w:lang w:val="es-DO"/>
        </w:rPr>
      </w:pPr>
      <w:r>
        <w:rPr>
          <w:rFonts w:ascii="Times New Roman" w:hAnsi="Times New Roman" w:eastAsia="Perpetua" w:cs="Times New Roman"/>
          <w:color w:val="FF0000"/>
          <w:lang w:val="es-DO"/>
        </w:rPr>
        <w:t>XX de XXXXXX del 202X</w:t>
      </w:r>
    </w:p>
    <w:p>
      <w:pPr>
        <w:spacing w:after="0" w:line="240" w:lineRule="auto"/>
        <w:rPr>
          <w:rFonts w:ascii="Times New Roman" w:hAnsi="Times New Roman" w:eastAsia="Perpetua" w:cs="Times New Roman"/>
          <w:b/>
          <w:color w:val="000000"/>
          <w:lang w:val="es-DO"/>
        </w:rPr>
      </w:pPr>
    </w:p>
    <w:p>
      <w:pPr>
        <w:spacing w:after="0" w:line="240" w:lineRule="auto"/>
        <w:rPr>
          <w:rFonts w:ascii="Times New Roman" w:hAnsi="Times New Roman" w:eastAsia="Perpetua" w:cs="Times New Roman"/>
          <w:b/>
          <w:color w:val="000000"/>
          <w:lang w:val="es-DO"/>
        </w:rPr>
      </w:pPr>
      <w:r>
        <w:rPr>
          <w:rFonts w:ascii="Times New Roman" w:hAnsi="Times New Roman" w:eastAsia="Perpetua" w:cs="Times New Roman"/>
          <w:b/>
          <w:color w:val="000000"/>
          <w:lang w:val="es-DO"/>
        </w:rPr>
        <w:t xml:space="preserve">Licdo. Carlos Pimentel </w:t>
      </w:r>
    </w:p>
    <w:p>
      <w:pPr>
        <w:spacing w:after="0" w:line="240" w:lineRule="auto"/>
        <w:rPr>
          <w:rFonts w:ascii="Times New Roman" w:hAnsi="Times New Roman" w:eastAsia="Perpetua" w:cs="Times New Roman"/>
          <w:b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Director General</w:t>
      </w:r>
    </w:p>
    <w:p>
      <w:pPr>
        <w:spacing w:after="0" w:line="240" w:lineRule="auto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Dirección General de Contrataciones Públicas.</w:t>
      </w:r>
    </w:p>
    <w:p>
      <w:pPr>
        <w:spacing w:after="0" w:line="240" w:lineRule="auto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Su Despacho</w:t>
      </w:r>
    </w:p>
    <w:p>
      <w:pPr>
        <w:spacing w:after="0" w:line="240" w:lineRule="auto"/>
        <w:rPr>
          <w:rFonts w:ascii="Times New Roman" w:hAnsi="Times New Roman" w:eastAsia="Perpetua" w:cs="Times New Roman"/>
          <w:color w:val="000000"/>
          <w:lang w:val="es-DO"/>
        </w:rPr>
      </w:pPr>
    </w:p>
    <w:p>
      <w:pPr>
        <w:spacing w:after="0" w:line="240" w:lineRule="auto"/>
        <w:rPr>
          <w:rFonts w:ascii="Times New Roman" w:hAnsi="Times New Roman" w:eastAsia="Perpetua" w:cs="Times New Roman"/>
          <w:color w:val="000000"/>
          <w:lang w:val="es-DO"/>
        </w:rPr>
      </w:pPr>
    </w:p>
    <w:p>
      <w:pPr>
        <w:spacing w:after="160" w:line="240" w:lineRule="auto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Distinguido Licdo. Pimentel:</w:t>
      </w:r>
    </w:p>
    <w:p>
      <w:pPr>
        <w:spacing w:after="160" w:line="240" w:lineRule="auto"/>
        <w:jc w:val="both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Por medio de la presente, le solicitamos la creación de la unidad de compras UEPEX para el proyecto / convenio</w:t>
      </w:r>
      <w:r>
        <w:rPr>
          <w:rFonts w:ascii="Times New Roman" w:hAnsi="Times New Roman" w:eastAsia="Perpetua" w:cs="Times New Roman"/>
          <w:color w:val="000000" w:themeColor="text1"/>
          <w:lang w:val="es-DO"/>
          <w14:textFill>
            <w14:solidFill>
              <w14:schemeClr w14:val="tx1"/>
            </w14:solidFill>
          </w14:textFill>
        </w:rPr>
        <w:t>:</w:t>
      </w:r>
      <w:r>
        <w:rPr>
          <w:rFonts w:ascii="Times New Roman" w:hAnsi="Times New Roman" w:eastAsia="Perpetua" w:cs="Times New Roman"/>
          <w:color w:val="000000"/>
          <w:lang w:val="es-DO"/>
        </w:rPr>
        <w:t xml:space="preserve"> </w:t>
      </w:r>
      <w:r>
        <w:rPr>
          <w:rFonts w:ascii="Times New Roman" w:hAnsi="Times New Roman" w:eastAsia="Perpetua" w:cs="Times New Roman"/>
          <w:color w:val="FF0000"/>
          <w:lang w:val="es-DO"/>
        </w:rPr>
        <w:t>[nombre del proyecto o convenio]</w:t>
      </w:r>
      <w:r>
        <w:rPr>
          <w:rFonts w:ascii="Times New Roman" w:hAnsi="Times New Roman" w:eastAsia="Perpetua" w:cs="Times New Roman"/>
          <w:color w:val="000000"/>
          <w:lang w:val="es-DO"/>
        </w:rPr>
        <w:t>.</w:t>
      </w:r>
    </w:p>
    <w:p>
      <w:pPr>
        <w:spacing w:after="160" w:line="240" w:lineRule="auto"/>
        <w:contextualSpacing/>
        <w:jc w:val="both"/>
        <w:rPr>
          <w:rFonts w:ascii="Times New Roman" w:hAnsi="Times New Roman" w:eastAsia="Perpetua" w:cs="Times New Roman"/>
          <w:color w:val="000000"/>
          <w:lang w:val="es-DO"/>
        </w:rPr>
      </w:pPr>
    </w:p>
    <w:p>
      <w:pPr>
        <w:spacing w:after="160" w:line="240" w:lineRule="auto"/>
        <w:jc w:val="both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A continuación, el detalle de los datos requeridos:</w:t>
      </w:r>
    </w:p>
    <w:tbl>
      <w:tblPr>
        <w:tblStyle w:val="3"/>
        <w:tblW w:w="9535" w:type="dxa"/>
        <w:jc w:val="center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393"/>
        <w:gridCol w:w="2442"/>
        <w:gridCol w:w="270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3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Nombre propuesto para la U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es-DO"/>
              </w:rPr>
              <w:t>EPEX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lang w:val="en-US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lang w:val="es-DO" w:eastAsia="es-DO"/>
              </w:rPr>
              <w:t>(Máximo de 150 caracteres permitidos)*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MingLiU-ExtB" w:cs="Times New Roman"/>
                <w:b/>
                <w:bCs/>
                <w:color w:val="000000"/>
                <w:lang w:val="en-US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 xml:space="preserve">Sigla propuesta para la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lang w:val="en-US" w:eastAsia="es-DO"/>
              </w:rPr>
              <w:t>UEPEX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lang w:val="es-DO" w:eastAsia="es-DO"/>
              </w:rPr>
              <w:t>(Máximo de 20 caracteres permitidos</w:t>
            </w:r>
            <w:r>
              <w:rPr>
                <w:rFonts w:hint="default" w:ascii="Times New Roman" w:hAnsi="Times New Roman" w:eastAsia="Times New Roman" w:cs="Times New Roman"/>
                <w:bCs/>
                <w:color w:val="FF0000"/>
                <w:lang w:val="en-US" w:eastAsia="es-DO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Cs/>
                <w:color w:val="FF0000"/>
                <w:lang w:val="es-DO" w:eastAsia="es-DO"/>
              </w:rPr>
              <w:t xml:space="preserve"> No incluir espacios en blanco, números ni caracteres especiales) 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lang w:eastAsia="es-DO"/>
              </w:rPr>
              <w:t>Capítulo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color w:val="FF0000"/>
                <w:lang w:val="es-DO" w:eastAsia="es-DO"/>
              </w:rPr>
              <w:t>####*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  <w:lang w:eastAsia="es-DO"/>
              </w:rPr>
              <w:t>Sub Capítulo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##*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DAF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##*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Unidad Ejecutora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####*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  <w:t>Unidad Administradora del Proyecto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UAP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  <w:t>)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######*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 xml:space="preserve">Ley Nacional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  <w:t>de Contrataciones Públicas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zh-CN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SI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zh-CN" w:eastAsia="es-DO"/>
              </w:rPr>
              <w:t xml:space="preserve"> (marque si la UEPEX se regirá por ley nacional de contrataciones públicas)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zh-CN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NO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zh-CN" w:eastAsia="es-DO"/>
              </w:rPr>
              <w:t xml:space="preserve"> (marque si no aplica ley nacional de contrataciones públicas)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  <w:t>Indicar r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ef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zh-CN" w:eastAsia="es-DO"/>
              </w:rPr>
              <w:t>erencia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 xml:space="preserve"> en convenio ley aplicable 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Especificar página o párrafo de referencia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 xml:space="preserve">Nombre del Contacto 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lang w:val="es-DO" w:eastAsia="es-DO"/>
              </w:rPr>
              <w:t>Nombre completo del Encargado de la Unidad de Compras del Proyecto de Inversión*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Teléfono del contacto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lang w:val="es-DO" w:eastAsia="es-DO"/>
              </w:rPr>
              <w:t>Teléfono del Contacto*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Correo Electrónico del Contacto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lang w:val="es-DO" w:eastAsia="es-DO"/>
              </w:rPr>
              <w:t>Correo electrónico del contacto*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Dirección de la Unidad de Compras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FF0000"/>
                <w:lang w:val="es-DO" w:eastAsia="es-DO"/>
              </w:rPr>
              <w:t>Ubicación de la unidad de compras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*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val="es-DO" w:eastAsia="es-DO"/>
              </w:rPr>
              <w:t>Correo del departamento de Compras para fines de notificaciones de la DGCP</w:t>
            </w:r>
          </w:p>
        </w:tc>
        <w:tc>
          <w:tcPr>
            <w:tcW w:w="51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FF0000"/>
                <w:lang w:val="es-DO" w:eastAsia="es-DO"/>
              </w:rPr>
              <w:t>Correo grupal y genérico del departamento de compras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FF0000"/>
                <w:lang w:val="es-DO" w:eastAsia="es-DO"/>
              </w:rPr>
              <w:t>*</w:t>
            </w:r>
          </w:p>
        </w:tc>
      </w:tr>
    </w:tbl>
    <w:p>
      <w:pPr>
        <w:spacing w:before="240" w:after="160" w:line="240" w:lineRule="auto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>En espera de su pronta respuesta.</w:t>
      </w:r>
    </w:p>
    <w:p>
      <w:pPr>
        <w:spacing w:after="0" w:line="240" w:lineRule="auto"/>
        <w:rPr>
          <w:rFonts w:ascii="Times New Roman" w:hAnsi="Times New Roman" w:eastAsia="Perpetua" w:cs="Times New Roman"/>
          <w:color w:val="000000"/>
          <w:lang w:val="es-DO"/>
        </w:rPr>
      </w:pPr>
    </w:p>
    <w:p>
      <w:pPr>
        <w:spacing w:after="160" w:line="240" w:lineRule="auto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 xml:space="preserve">Atentamente, </w:t>
      </w:r>
    </w:p>
    <w:p>
      <w:pPr>
        <w:tabs>
          <w:tab w:val="left" w:pos="2565"/>
          <w:tab w:val="center" w:pos="4680"/>
        </w:tabs>
        <w:spacing w:after="0" w:line="240" w:lineRule="auto"/>
        <w:rPr>
          <w:rFonts w:ascii="Times New Roman" w:hAnsi="Times New Roman" w:eastAsia="Perpetua" w:cs="Times New Roman"/>
          <w:color w:val="000000"/>
          <w:lang w:val="es-DO"/>
        </w:rPr>
      </w:pPr>
      <w:r>
        <w:rPr>
          <w:rFonts w:ascii="Times New Roman" w:hAnsi="Times New Roman" w:eastAsia="Perpetua" w:cs="Times New Roman"/>
          <w:color w:val="000000"/>
          <w:lang w:val="es-DO"/>
        </w:rPr>
        <w:tab/>
      </w:r>
      <w:r>
        <w:rPr>
          <w:rFonts w:ascii="Times New Roman" w:hAnsi="Times New Roman" w:eastAsia="Perpetua" w:cs="Times New Roman"/>
          <w:color w:val="00000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131445</wp:posOffset>
                </wp:positionV>
                <wp:extent cx="24574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10.35pt;height:0pt;width:193.5pt;mso-position-horizontal:center;mso-position-horizontal-relative:margin;z-index:251659264;mso-width-relative:page;mso-height-relative:page;" filled="f" stroked="t" coordsize="21600,21600" o:gfxdata="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8iZfvUAAAABgEAAA8AAAAAAAAAAQAgAAAAIgAAAGRycy9k&#10;b3ducmV2LnhtbFBLAQIUABQAAAAIAIdO4kCHs01QzQEAAKcDAAAOAAAAAAAAAAEAIAAAACMBAABk&#10;cnMvZTJvRG9jLnhtbFBLBQYAAAAABgAGAFkBAABi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405"/>
        </w:tabs>
        <w:spacing w:after="0" w:line="240" w:lineRule="auto"/>
        <w:jc w:val="center"/>
        <w:rPr>
          <w:rFonts w:ascii="Times New Roman" w:hAnsi="Times New Roman" w:eastAsia="Perpetua" w:cs="Times New Roman"/>
          <w:b/>
          <w:color w:val="FF0000"/>
          <w:lang w:val="es-DO"/>
        </w:rPr>
      </w:pPr>
      <w:r>
        <w:rPr>
          <w:rFonts w:ascii="Times New Roman" w:hAnsi="Times New Roman" w:eastAsia="Perpetua" w:cs="Times New Roman"/>
          <w:b/>
          <w:color w:val="FF0000"/>
          <w:lang w:val="es-DO"/>
        </w:rPr>
        <w:t>[NOMBRE Y FIRMA DE LA MÁXIMA AUTORIDAD EJECUTIVA]</w:t>
      </w:r>
    </w:p>
    <w:p>
      <w:pPr>
        <w:spacing w:after="0" w:line="240" w:lineRule="auto"/>
        <w:jc w:val="center"/>
        <w:rPr>
          <w:rFonts w:ascii="Times New Roman" w:hAnsi="Times New Roman" w:eastAsia="Perpetua" w:cs="Times New Roman"/>
          <w:color w:val="FF0000"/>
          <w:lang w:val="es-DO"/>
        </w:rPr>
      </w:pPr>
    </w:p>
    <w:p>
      <w:pPr>
        <w:spacing w:after="160" w:line="240" w:lineRule="auto"/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</w:pPr>
      <w:r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  <w:t>*Los campos marcados con un asterisco son obligatorios.</w:t>
      </w:r>
    </w:p>
    <w:p>
      <w:pPr>
        <w:spacing w:after="160" w:line="240" w:lineRule="auto"/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</w:pPr>
      <w:r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  <w:t>*Los datos correspondientes a clasificación institucional presupuestaria (Capitulo, Subcapítulo, DAF, Unidad Ejecutora) deben ser los mismos que utiliza la institución responsable del proyecto.</w:t>
      </w:r>
    </w:p>
    <w:p>
      <w:pPr>
        <w:spacing w:after="160" w:line="240" w:lineRule="auto"/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</w:pPr>
      <w:r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  <w:t xml:space="preserve">*Si no cuenta con correo institucional favor acceder al link </w:t>
      </w:r>
      <w:r>
        <w:fldChar w:fldCharType="begin"/>
      </w:r>
      <w:r>
        <w:instrText xml:space="preserve"> HYPERLINK "https://www.optic.gob.do/index.php/correos-electronicos-a-las-institucionales-del-estado" </w:instrText>
      </w:r>
      <w:r>
        <w:fldChar w:fldCharType="separate"/>
      </w:r>
      <w:r>
        <w:rPr>
          <w:rStyle w:val="11"/>
          <w:rFonts w:ascii="Times New Roman" w:hAnsi="Times New Roman" w:cs="Times New Roman"/>
          <w:i/>
          <w:sz w:val="20"/>
          <w:szCs w:val="20"/>
          <w:lang w:val="es-DO"/>
        </w:rPr>
        <w:t>https://www.optic.gob.do/index.php/correos-electronicos-a-las-institucionales-del-estado</w:t>
      </w:r>
      <w:r>
        <w:rPr>
          <w:rStyle w:val="11"/>
          <w:rFonts w:ascii="Times New Roman" w:hAnsi="Times New Roman" w:cs="Times New Roman"/>
          <w:i/>
          <w:sz w:val="20"/>
          <w:szCs w:val="20"/>
          <w:lang w:val="es-DO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es-DO"/>
        </w:rPr>
        <w:t xml:space="preserve"> </w:t>
      </w:r>
      <w:r>
        <w:rPr>
          <w:rFonts w:ascii="Times New Roman" w:hAnsi="Times New Roman" w:eastAsia="Perpetua" w:cs="Times New Roman"/>
          <w:i/>
          <w:color w:val="000000"/>
          <w:sz w:val="20"/>
          <w:szCs w:val="20"/>
          <w:lang w:val="es-DO"/>
        </w:rPr>
        <w:t xml:space="preserve">para tramitar la solicitud de este servicio. </w:t>
      </w:r>
    </w:p>
    <w:sectPr>
      <w:footerReference r:id="rId5" w:type="default"/>
      <w:pgSz w:w="12240" w:h="15840"/>
      <w:pgMar w:top="900" w:right="1440" w:bottom="1080" w:left="1440" w:header="720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18"/>
        <w:lang w:val="es-MX"/>
      </w:rPr>
    </w:pPr>
    <w:r>
      <w:rPr>
        <w:rFonts w:eastAsia="Times New Roman" w:cs="Times New Roman"/>
        <w:sz w:val="18"/>
        <w:lang w:val="es-MX"/>
      </w:rPr>
      <w:t>/UR.0</w:t>
    </w:r>
    <w:r>
      <w:rPr>
        <w:rFonts w:eastAsia="Times New Roman" w:cs="Times New Roman"/>
        <w:sz w:val="18"/>
        <w:lang w:val="es-DO"/>
      </w:rPr>
      <w:t>5</w:t>
    </w:r>
    <w:r>
      <w:rPr>
        <w:rFonts w:eastAsia="Times New Roman" w:cs="Times New Roman"/>
        <w:sz w:val="18"/>
        <w:lang w:val="es-MX"/>
      </w:rPr>
      <w:t>.2024</w:t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4"/>
    <w:rsid w:val="00006CE1"/>
    <w:rsid w:val="00063E75"/>
    <w:rsid w:val="000677A9"/>
    <w:rsid w:val="00072E66"/>
    <w:rsid w:val="000B2D30"/>
    <w:rsid w:val="000C0CD3"/>
    <w:rsid w:val="000D14A6"/>
    <w:rsid w:val="000E773D"/>
    <w:rsid w:val="000F6D7E"/>
    <w:rsid w:val="00105B1B"/>
    <w:rsid w:val="00114FB6"/>
    <w:rsid w:val="00125DE1"/>
    <w:rsid w:val="00156B21"/>
    <w:rsid w:val="00182E8E"/>
    <w:rsid w:val="001F1C37"/>
    <w:rsid w:val="00201F47"/>
    <w:rsid w:val="00216830"/>
    <w:rsid w:val="002407AE"/>
    <w:rsid w:val="00261A00"/>
    <w:rsid w:val="00264588"/>
    <w:rsid w:val="00273185"/>
    <w:rsid w:val="002B5875"/>
    <w:rsid w:val="002B6ECB"/>
    <w:rsid w:val="002E7139"/>
    <w:rsid w:val="00323B01"/>
    <w:rsid w:val="00342E54"/>
    <w:rsid w:val="00345175"/>
    <w:rsid w:val="00354269"/>
    <w:rsid w:val="00396E54"/>
    <w:rsid w:val="003C0C28"/>
    <w:rsid w:val="003E4CE9"/>
    <w:rsid w:val="00400A37"/>
    <w:rsid w:val="004108CB"/>
    <w:rsid w:val="00410FB1"/>
    <w:rsid w:val="00454910"/>
    <w:rsid w:val="00480821"/>
    <w:rsid w:val="0048235A"/>
    <w:rsid w:val="00485688"/>
    <w:rsid w:val="004E2A42"/>
    <w:rsid w:val="004E3458"/>
    <w:rsid w:val="00515DC8"/>
    <w:rsid w:val="00530C96"/>
    <w:rsid w:val="00547290"/>
    <w:rsid w:val="00571078"/>
    <w:rsid w:val="005838F0"/>
    <w:rsid w:val="005917F9"/>
    <w:rsid w:val="00601869"/>
    <w:rsid w:val="00661F22"/>
    <w:rsid w:val="006730B1"/>
    <w:rsid w:val="0067547F"/>
    <w:rsid w:val="006B4940"/>
    <w:rsid w:val="007330CE"/>
    <w:rsid w:val="007410DB"/>
    <w:rsid w:val="007D0346"/>
    <w:rsid w:val="007D5B30"/>
    <w:rsid w:val="007E0D1F"/>
    <w:rsid w:val="007F23AC"/>
    <w:rsid w:val="00812032"/>
    <w:rsid w:val="00840469"/>
    <w:rsid w:val="00864892"/>
    <w:rsid w:val="00890636"/>
    <w:rsid w:val="008B391C"/>
    <w:rsid w:val="008E0D7D"/>
    <w:rsid w:val="008E3C58"/>
    <w:rsid w:val="008F0EFE"/>
    <w:rsid w:val="008F42A6"/>
    <w:rsid w:val="0090648E"/>
    <w:rsid w:val="00915DB9"/>
    <w:rsid w:val="009172DE"/>
    <w:rsid w:val="00921BE7"/>
    <w:rsid w:val="00954DA8"/>
    <w:rsid w:val="009767AA"/>
    <w:rsid w:val="009A75B2"/>
    <w:rsid w:val="009B1950"/>
    <w:rsid w:val="009B31D9"/>
    <w:rsid w:val="009E76B4"/>
    <w:rsid w:val="009F00D6"/>
    <w:rsid w:val="00A1086A"/>
    <w:rsid w:val="00A14E69"/>
    <w:rsid w:val="00A179D1"/>
    <w:rsid w:val="00A73E89"/>
    <w:rsid w:val="00AA4A7F"/>
    <w:rsid w:val="00AA695F"/>
    <w:rsid w:val="00AC17F8"/>
    <w:rsid w:val="00B12AD5"/>
    <w:rsid w:val="00B23708"/>
    <w:rsid w:val="00B37EA0"/>
    <w:rsid w:val="00B45614"/>
    <w:rsid w:val="00BF7A56"/>
    <w:rsid w:val="00C441FE"/>
    <w:rsid w:val="00C830E6"/>
    <w:rsid w:val="00C904FA"/>
    <w:rsid w:val="00CA2ADA"/>
    <w:rsid w:val="00CB12AB"/>
    <w:rsid w:val="00D167B0"/>
    <w:rsid w:val="00D327C0"/>
    <w:rsid w:val="00D34609"/>
    <w:rsid w:val="00D80D1E"/>
    <w:rsid w:val="00DB3F9C"/>
    <w:rsid w:val="00DE6E2D"/>
    <w:rsid w:val="00E3785A"/>
    <w:rsid w:val="00E549CE"/>
    <w:rsid w:val="00E57E88"/>
    <w:rsid w:val="00E7015C"/>
    <w:rsid w:val="00EB4086"/>
    <w:rsid w:val="00EC115C"/>
    <w:rsid w:val="00EC5E61"/>
    <w:rsid w:val="00ED0187"/>
    <w:rsid w:val="00EE6654"/>
    <w:rsid w:val="00EF0567"/>
    <w:rsid w:val="00EF2855"/>
    <w:rsid w:val="00F10392"/>
    <w:rsid w:val="00F426FB"/>
    <w:rsid w:val="00F53B10"/>
    <w:rsid w:val="00F755C2"/>
    <w:rsid w:val="00F75AF2"/>
    <w:rsid w:val="00F808B7"/>
    <w:rsid w:val="00F818EE"/>
    <w:rsid w:val="00F92330"/>
    <w:rsid w:val="00F95BB9"/>
    <w:rsid w:val="00FB3D1D"/>
    <w:rsid w:val="16657071"/>
    <w:rsid w:val="1FC93005"/>
    <w:rsid w:val="276A69CB"/>
    <w:rsid w:val="642671DC"/>
    <w:rsid w:val="6A30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2"/>
    <w:semiHidden/>
    <w:unhideWhenUsed/>
    <w:uiPriority w:val="99"/>
    <w:pPr>
      <w:spacing w:after="160"/>
    </w:pPr>
    <w:rPr>
      <w:rFonts w:ascii="Perpetua" w:hAnsi="Perpetua" w:eastAsia="Perpetua" w:cs="Times New Roman"/>
      <w:color w:val="000000"/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pPr>
      <w:spacing w:after="200" w:line="240" w:lineRule="auto"/>
    </w:pPr>
    <w:rPr>
      <w:rFonts w:asciiTheme="minorHAnsi" w:hAnsiTheme="minorHAnsi" w:eastAsiaTheme="minorHAnsi" w:cstheme="minorBidi"/>
      <w:b/>
      <w:bCs/>
      <w:color w:val="auto"/>
    </w:rPr>
  </w:style>
  <w:style w:type="character" w:styleId="8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1">
    <w:name w:val="Hyperlink"/>
    <w:basedOn w:val="2"/>
    <w:semiHidden/>
    <w:unhideWhenUsed/>
    <w:qFormat/>
    <w:uiPriority w:val="99"/>
    <w:rPr>
      <w:color w:val="0563C1"/>
      <w:u w:val="single"/>
    </w:rPr>
  </w:style>
  <w:style w:type="character" w:customStyle="1" w:styleId="12">
    <w:name w:val="Comment Text Char"/>
    <w:basedOn w:val="2"/>
    <w:link w:val="6"/>
    <w:semiHidden/>
    <w:uiPriority w:val="99"/>
    <w:rPr>
      <w:rFonts w:ascii="Perpetua" w:hAnsi="Perpetua" w:eastAsia="Perpetua" w:cs="Times New Roman"/>
      <w:color w:val="000000"/>
      <w:sz w:val="20"/>
      <w:szCs w:val="20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Header Char"/>
    <w:basedOn w:val="2"/>
    <w:link w:val="10"/>
    <w:uiPriority w:val="99"/>
  </w:style>
  <w:style w:type="character" w:customStyle="1" w:styleId="15">
    <w:name w:val="Footer Char"/>
    <w:basedOn w:val="2"/>
    <w:link w:val="9"/>
    <w:qFormat/>
    <w:uiPriority w:val="99"/>
  </w:style>
  <w:style w:type="character" w:customStyle="1" w:styleId="16">
    <w:name w:val="Comment Subject Char"/>
    <w:basedOn w:val="12"/>
    <w:link w:val="7"/>
    <w:semiHidden/>
    <w:qFormat/>
    <w:uiPriority w:val="99"/>
    <w:rPr>
      <w:rFonts w:ascii="Perpetua" w:hAnsi="Perpetua" w:eastAsia="Perpetua" w:cs="Times New Roman"/>
      <w:b/>
      <w:bCs/>
      <w:color w:val="000000"/>
      <w:sz w:val="20"/>
      <w:szCs w:val="20"/>
    </w:rPr>
  </w:style>
  <w:style w:type="character" w:customStyle="1" w:styleId="17">
    <w:name w:val="Style15"/>
    <w:basedOn w:val="2"/>
    <w:uiPriority w:val="1"/>
    <w:rPr>
      <w:rFonts w:ascii="Arial" w:hAnsi="Arial"/>
      <w:color w:val="auto"/>
      <w:sz w:val="18"/>
    </w:rPr>
  </w:style>
  <w:style w:type="paragraph" w:customStyle="1" w:styleId="18">
    <w:name w:val="Revision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FBA83-A975-42BB-AFFE-62CE9B67F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1790</Characters>
  <Lines>14</Lines>
  <Paragraphs>4</Paragraphs>
  <TotalTime>11</TotalTime>
  <ScaleCrop>false</ScaleCrop>
  <LinksUpToDate>false</LinksUpToDate>
  <CharactersWithSpaces>2111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2024-05-03T13:28:00Z</dcterms:created>
  <dc:creator>sandra santana</dc:creator>
  <cp:lastModifiedBy>WPS_1710772052</cp:lastModifiedBy>
  <cp:lastPrinted>2018-11-01T19:49:00Z</cp:lastPrinted>
  <dcterms:modified xsi:type="dcterms:W3CDTF">2024-05-21T18:41:23Z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54D7E9F1C7D04EFA8544665011EEA3A4_12</vt:lpwstr>
  </property>
</Properties>
</file>