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9E9A2" w14:textId="77777777" w:rsidR="002B3658" w:rsidRPr="00117DF7" w:rsidRDefault="002B3658" w:rsidP="00117DF7">
      <w:pPr>
        <w:autoSpaceDE w:val="0"/>
        <w:autoSpaceDN w:val="0"/>
        <w:jc w:val="center"/>
        <w:rPr>
          <w:rFonts w:ascii="Book Antiqua" w:hAnsi="Book Antiqua"/>
          <w:b/>
          <w:color w:val="990000"/>
          <w:sz w:val="22"/>
          <w:szCs w:val="22"/>
        </w:rPr>
      </w:pPr>
      <w:bookmarkStart w:id="0" w:name="_Toc185953108"/>
      <w:r w:rsidRPr="00117DF7">
        <w:rPr>
          <w:rFonts w:ascii="Book Antiqua" w:hAnsi="Book Antiqua"/>
          <w:b/>
          <w:color w:val="990000"/>
          <w:sz w:val="22"/>
          <w:szCs w:val="22"/>
        </w:rPr>
        <w:t>[INCLUIR DE LA INSTITUCIÓN CONTRATANTE]</w:t>
      </w:r>
    </w:p>
    <w:p w14:paraId="06F4ECBB" w14:textId="77777777" w:rsidR="002B3658" w:rsidRPr="00117DF7" w:rsidRDefault="002B3658" w:rsidP="00117DF7">
      <w:pPr>
        <w:autoSpaceDE w:val="0"/>
        <w:autoSpaceDN w:val="0"/>
        <w:jc w:val="center"/>
        <w:rPr>
          <w:rFonts w:ascii="Book Antiqua" w:hAnsi="Book Antiqua"/>
          <w:b/>
          <w:color w:val="990000"/>
          <w:sz w:val="22"/>
          <w:szCs w:val="22"/>
        </w:rPr>
      </w:pPr>
      <w:r w:rsidRPr="00117DF7">
        <w:rPr>
          <w:rFonts w:ascii="Book Antiqua" w:hAnsi="Book Antiqua"/>
          <w:b/>
          <w:color w:val="990000"/>
          <w:sz w:val="22"/>
          <w:szCs w:val="22"/>
        </w:rPr>
        <w:t>[INSERTAR LOGO INSTITUCIÓN CONTRATANTE]</w:t>
      </w:r>
    </w:p>
    <w:p w14:paraId="62C8368B" w14:textId="77777777" w:rsidR="00AD7842" w:rsidRPr="00117DF7" w:rsidRDefault="00AD7842" w:rsidP="00117DF7">
      <w:pPr>
        <w:autoSpaceDE w:val="0"/>
        <w:autoSpaceDN w:val="0"/>
        <w:jc w:val="center"/>
        <w:rPr>
          <w:rFonts w:ascii="Book Antiqua" w:hAnsi="Book Antiqua"/>
          <w:sz w:val="22"/>
          <w:szCs w:val="22"/>
        </w:rPr>
      </w:pPr>
    </w:p>
    <w:p w14:paraId="35E15DCB" w14:textId="77BDA878" w:rsidR="00AD7842" w:rsidRPr="00117DF7" w:rsidRDefault="00AD7842" w:rsidP="00117DF7">
      <w:pPr>
        <w:autoSpaceDE w:val="0"/>
        <w:autoSpaceDN w:val="0"/>
        <w:jc w:val="center"/>
        <w:rPr>
          <w:rFonts w:ascii="Book Antiqua" w:hAnsi="Book Antiqua"/>
          <w:sz w:val="22"/>
          <w:szCs w:val="22"/>
        </w:rPr>
      </w:pPr>
    </w:p>
    <w:p w14:paraId="41F4F5B6" w14:textId="6D83132B" w:rsidR="00876B01" w:rsidRPr="00117DF7" w:rsidRDefault="00876B01" w:rsidP="00117DF7">
      <w:pPr>
        <w:autoSpaceDE w:val="0"/>
        <w:autoSpaceDN w:val="0"/>
        <w:jc w:val="center"/>
        <w:rPr>
          <w:rFonts w:ascii="Book Antiqua" w:hAnsi="Book Antiqua"/>
          <w:sz w:val="22"/>
          <w:szCs w:val="22"/>
        </w:rPr>
      </w:pPr>
    </w:p>
    <w:p w14:paraId="58834078" w14:textId="3E4D3281" w:rsidR="00876B01" w:rsidRPr="00117DF7" w:rsidRDefault="00876B01" w:rsidP="00117DF7">
      <w:pPr>
        <w:autoSpaceDE w:val="0"/>
        <w:autoSpaceDN w:val="0"/>
        <w:jc w:val="center"/>
        <w:rPr>
          <w:rFonts w:ascii="Book Antiqua" w:hAnsi="Book Antiqua"/>
          <w:sz w:val="22"/>
          <w:szCs w:val="22"/>
        </w:rPr>
      </w:pPr>
    </w:p>
    <w:p w14:paraId="329762D2" w14:textId="74B6D19A" w:rsidR="00876B01" w:rsidRPr="00117DF7" w:rsidRDefault="00876B01" w:rsidP="00117DF7">
      <w:pPr>
        <w:autoSpaceDE w:val="0"/>
        <w:autoSpaceDN w:val="0"/>
        <w:jc w:val="center"/>
        <w:rPr>
          <w:rFonts w:ascii="Book Antiqua" w:hAnsi="Book Antiqua"/>
          <w:sz w:val="22"/>
          <w:szCs w:val="22"/>
        </w:rPr>
      </w:pPr>
    </w:p>
    <w:p w14:paraId="2493ED72" w14:textId="5A08E27D" w:rsidR="00876B01" w:rsidRPr="00117DF7" w:rsidRDefault="00876B01" w:rsidP="00117DF7">
      <w:pPr>
        <w:autoSpaceDE w:val="0"/>
        <w:autoSpaceDN w:val="0"/>
        <w:jc w:val="center"/>
        <w:rPr>
          <w:rFonts w:ascii="Book Antiqua" w:hAnsi="Book Antiqua"/>
          <w:sz w:val="22"/>
          <w:szCs w:val="22"/>
        </w:rPr>
      </w:pPr>
    </w:p>
    <w:p w14:paraId="21E5B878" w14:textId="04E28C05" w:rsidR="00876B01" w:rsidRPr="00117DF7" w:rsidRDefault="00876B01" w:rsidP="00117DF7">
      <w:pPr>
        <w:autoSpaceDE w:val="0"/>
        <w:autoSpaceDN w:val="0"/>
        <w:jc w:val="center"/>
        <w:rPr>
          <w:rFonts w:ascii="Book Antiqua" w:hAnsi="Book Antiqua"/>
          <w:sz w:val="22"/>
          <w:szCs w:val="22"/>
        </w:rPr>
      </w:pPr>
    </w:p>
    <w:p w14:paraId="022246AE" w14:textId="77FE30CA" w:rsidR="00876B01" w:rsidRPr="00117DF7" w:rsidRDefault="00876B01" w:rsidP="00117DF7">
      <w:pPr>
        <w:autoSpaceDE w:val="0"/>
        <w:autoSpaceDN w:val="0"/>
        <w:jc w:val="center"/>
        <w:rPr>
          <w:rFonts w:ascii="Book Antiqua" w:hAnsi="Book Antiqua"/>
          <w:sz w:val="22"/>
          <w:szCs w:val="22"/>
        </w:rPr>
      </w:pPr>
    </w:p>
    <w:p w14:paraId="6DA29C56" w14:textId="12546FD4" w:rsidR="00876B01" w:rsidRPr="00117DF7" w:rsidRDefault="00876B01" w:rsidP="00117DF7">
      <w:pPr>
        <w:autoSpaceDE w:val="0"/>
        <w:autoSpaceDN w:val="0"/>
        <w:jc w:val="center"/>
        <w:rPr>
          <w:rFonts w:ascii="Book Antiqua" w:hAnsi="Book Antiqua"/>
          <w:sz w:val="22"/>
          <w:szCs w:val="22"/>
        </w:rPr>
      </w:pPr>
    </w:p>
    <w:p w14:paraId="4C52D0BC" w14:textId="77777777" w:rsidR="00876B01" w:rsidRPr="00117DF7" w:rsidRDefault="00876B01" w:rsidP="00117DF7">
      <w:pPr>
        <w:autoSpaceDE w:val="0"/>
        <w:autoSpaceDN w:val="0"/>
        <w:jc w:val="center"/>
        <w:rPr>
          <w:rFonts w:ascii="Book Antiqua" w:hAnsi="Book Antiqua"/>
          <w:sz w:val="22"/>
          <w:szCs w:val="22"/>
        </w:rPr>
      </w:pPr>
    </w:p>
    <w:p w14:paraId="79555AEB" w14:textId="5629060C" w:rsidR="00AD7842" w:rsidRPr="00117DF7" w:rsidRDefault="00AD7842" w:rsidP="00117DF7">
      <w:pPr>
        <w:autoSpaceDE w:val="0"/>
        <w:autoSpaceDN w:val="0"/>
        <w:jc w:val="center"/>
        <w:rPr>
          <w:rFonts w:ascii="Book Antiqua" w:hAnsi="Book Antiqua"/>
          <w:b/>
          <w:bCs/>
          <w:sz w:val="22"/>
          <w:szCs w:val="22"/>
        </w:rPr>
      </w:pPr>
      <w:bookmarkStart w:id="1" w:name="_Hlk117807582"/>
      <w:r w:rsidRPr="00117DF7">
        <w:rPr>
          <w:rFonts w:ascii="Book Antiqua" w:hAnsi="Book Antiqua"/>
          <w:b/>
          <w:bCs/>
          <w:sz w:val="22"/>
          <w:szCs w:val="22"/>
        </w:rPr>
        <w:t xml:space="preserve">PLIEGO DE CONDICIONES </w:t>
      </w:r>
      <w:r w:rsidR="00876B01" w:rsidRPr="00117DF7">
        <w:rPr>
          <w:rFonts w:ascii="Book Antiqua" w:hAnsi="Book Antiqua"/>
          <w:b/>
          <w:bCs/>
          <w:sz w:val="22"/>
          <w:szCs w:val="22"/>
        </w:rPr>
        <w:t>ESTÁNDAR PARA PROCEDIMI</w:t>
      </w:r>
      <w:r w:rsidR="00331688" w:rsidRPr="00117DF7">
        <w:rPr>
          <w:rFonts w:ascii="Book Antiqua" w:hAnsi="Book Antiqua"/>
          <w:b/>
          <w:bCs/>
          <w:sz w:val="22"/>
          <w:szCs w:val="22"/>
        </w:rPr>
        <w:t>E</w:t>
      </w:r>
      <w:r w:rsidR="00876B01" w:rsidRPr="00117DF7">
        <w:rPr>
          <w:rFonts w:ascii="Book Antiqua" w:hAnsi="Book Antiqua"/>
          <w:b/>
          <w:bCs/>
          <w:sz w:val="22"/>
          <w:szCs w:val="22"/>
        </w:rPr>
        <w:t>NTOS DE EXCEPCIÓN</w:t>
      </w:r>
      <w:r w:rsidRPr="00117DF7">
        <w:rPr>
          <w:rFonts w:ascii="Book Antiqua" w:hAnsi="Book Antiqua"/>
          <w:b/>
          <w:bCs/>
          <w:sz w:val="22"/>
          <w:szCs w:val="22"/>
        </w:rPr>
        <w:t xml:space="preserve"> </w:t>
      </w:r>
      <w:r w:rsidR="00F90C01" w:rsidRPr="00117DF7">
        <w:rPr>
          <w:rFonts w:ascii="Book Antiqua" w:hAnsi="Book Antiqua"/>
          <w:b/>
          <w:bCs/>
          <w:sz w:val="22"/>
          <w:szCs w:val="22"/>
        </w:rPr>
        <w:t>POR SELECCIÓN COMPETITIVA</w:t>
      </w:r>
    </w:p>
    <w:bookmarkEnd w:id="1"/>
    <w:p w14:paraId="7406C462" w14:textId="42A8D45E" w:rsidR="00876B01" w:rsidRPr="00117DF7" w:rsidRDefault="00876B01" w:rsidP="00117DF7">
      <w:pPr>
        <w:autoSpaceDE w:val="0"/>
        <w:autoSpaceDN w:val="0"/>
        <w:jc w:val="center"/>
        <w:rPr>
          <w:rFonts w:ascii="Book Antiqua" w:hAnsi="Book Antiqua"/>
          <w:bCs/>
          <w:sz w:val="22"/>
          <w:szCs w:val="22"/>
        </w:rPr>
      </w:pPr>
    </w:p>
    <w:p w14:paraId="61E80239" w14:textId="77777777" w:rsidR="00876B01" w:rsidRPr="00117DF7" w:rsidRDefault="00876B01" w:rsidP="00117DF7">
      <w:pPr>
        <w:autoSpaceDE w:val="0"/>
        <w:autoSpaceDN w:val="0"/>
        <w:jc w:val="center"/>
        <w:rPr>
          <w:rFonts w:ascii="Book Antiqua" w:hAnsi="Book Antiqua"/>
          <w:bCs/>
          <w:sz w:val="22"/>
          <w:szCs w:val="22"/>
        </w:rPr>
      </w:pPr>
    </w:p>
    <w:p w14:paraId="111E3FF6" w14:textId="77777777" w:rsidR="00056DC8" w:rsidRPr="00117DF7" w:rsidRDefault="00056DC8" w:rsidP="00117DF7">
      <w:pPr>
        <w:autoSpaceDE w:val="0"/>
        <w:autoSpaceDN w:val="0"/>
        <w:jc w:val="center"/>
        <w:rPr>
          <w:rFonts w:ascii="Book Antiqua" w:hAnsi="Book Antiqua"/>
          <w:bCs/>
          <w:sz w:val="22"/>
          <w:szCs w:val="22"/>
        </w:rPr>
      </w:pPr>
    </w:p>
    <w:p w14:paraId="66ED0208" w14:textId="77777777" w:rsidR="004E6FB0" w:rsidRPr="00117DF7" w:rsidRDefault="004E6FB0" w:rsidP="00117DF7">
      <w:pPr>
        <w:autoSpaceDE w:val="0"/>
        <w:autoSpaceDN w:val="0"/>
        <w:jc w:val="center"/>
        <w:rPr>
          <w:rFonts w:ascii="Book Antiqua" w:hAnsi="Book Antiqua"/>
          <w:sz w:val="22"/>
          <w:szCs w:val="22"/>
        </w:rPr>
      </w:pPr>
    </w:p>
    <w:p w14:paraId="2D73E877" w14:textId="77777777" w:rsidR="004E6FB0" w:rsidRPr="00117DF7" w:rsidRDefault="004E6FB0" w:rsidP="00117DF7">
      <w:pPr>
        <w:autoSpaceDE w:val="0"/>
        <w:autoSpaceDN w:val="0"/>
        <w:jc w:val="center"/>
        <w:rPr>
          <w:rFonts w:ascii="Book Antiqua" w:hAnsi="Book Antiqua"/>
          <w:b/>
          <w:color w:val="990000"/>
          <w:sz w:val="22"/>
          <w:szCs w:val="22"/>
        </w:rPr>
      </w:pPr>
      <w:r w:rsidRPr="00117DF7">
        <w:rPr>
          <w:rFonts w:ascii="Book Antiqua" w:hAnsi="Book Antiqua"/>
          <w:b/>
          <w:color w:val="990000"/>
          <w:sz w:val="22"/>
          <w:szCs w:val="22"/>
        </w:rPr>
        <w:t>[INCLUIR EL OBJETO DEL PROCEDIMIENTO]</w:t>
      </w:r>
    </w:p>
    <w:p w14:paraId="52A9E4DC" w14:textId="77777777" w:rsidR="004E6FB0" w:rsidRPr="00117DF7" w:rsidRDefault="004E6FB0" w:rsidP="00117DF7">
      <w:pPr>
        <w:autoSpaceDE w:val="0"/>
        <w:autoSpaceDN w:val="0"/>
        <w:jc w:val="center"/>
        <w:rPr>
          <w:rFonts w:ascii="Book Antiqua" w:hAnsi="Book Antiqua"/>
          <w:b/>
          <w:color w:val="990000"/>
          <w:sz w:val="22"/>
          <w:szCs w:val="22"/>
        </w:rPr>
      </w:pPr>
      <w:r w:rsidRPr="00117DF7">
        <w:rPr>
          <w:rFonts w:ascii="Book Antiqua" w:hAnsi="Book Antiqua"/>
          <w:b/>
          <w:color w:val="990000"/>
          <w:sz w:val="22"/>
          <w:szCs w:val="22"/>
        </w:rPr>
        <w:t>[INCLUIR REFERENCIA DEL PROCEDIMIENTO DE SELECCIÓN]</w:t>
      </w:r>
    </w:p>
    <w:p w14:paraId="5ABDBEA3" w14:textId="77777777" w:rsidR="004E6FB0" w:rsidRPr="00117DF7" w:rsidRDefault="004E6FB0" w:rsidP="00117DF7">
      <w:pPr>
        <w:autoSpaceDE w:val="0"/>
        <w:autoSpaceDN w:val="0"/>
        <w:jc w:val="center"/>
        <w:rPr>
          <w:rFonts w:ascii="Book Antiqua" w:hAnsi="Book Antiqua"/>
          <w:b/>
          <w:color w:val="990000"/>
          <w:sz w:val="22"/>
          <w:szCs w:val="22"/>
        </w:rPr>
      </w:pPr>
      <w:r w:rsidRPr="00117DF7">
        <w:rPr>
          <w:rFonts w:ascii="Book Antiqua" w:hAnsi="Book Antiqua"/>
          <w:b/>
          <w:color w:val="990000"/>
          <w:sz w:val="22"/>
          <w:szCs w:val="22"/>
        </w:rPr>
        <w:t>[INDICAR SI ESTÁ DIRIGIDO A MIPYMES]</w:t>
      </w:r>
    </w:p>
    <w:p w14:paraId="4761FEB2" w14:textId="77777777" w:rsidR="00056DC8" w:rsidRPr="00117DF7" w:rsidRDefault="00056DC8" w:rsidP="00117DF7">
      <w:pPr>
        <w:autoSpaceDE w:val="0"/>
        <w:autoSpaceDN w:val="0"/>
        <w:rPr>
          <w:rFonts w:ascii="Book Antiqua" w:hAnsi="Book Antiqua"/>
          <w:bCs/>
          <w:sz w:val="22"/>
          <w:szCs w:val="22"/>
        </w:rPr>
      </w:pPr>
    </w:p>
    <w:p w14:paraId="1574CDA1" w14:textId="77777777" w:rsidR="00056DC8" w:rsidRPr="00117DF7" w:rsidRDefault="00056DC8" w:rsidP="00117DF7">
      <w:pPr>
        <w:autoSpaceDE w:val="0"/>
        <w:autoSpaceDN w:val="0"/>
        <w:jc w:val="center"/>
        <w:rPr>
          <w:rFonts w:ascii="Book Antiqua" w:hAnsi="Book Antiqua"/>
          <w:bCs/>
          <w:sz w:val="22"/>
          <w:szCs w:val="22"/>
        </w:rPr>
      </w:pPr>
    </w:p>
    <w:p w14:paraId="3D016099" w14:textId="77777777" w:rsidR="00056DC8" w:rsidRPr="00117DF7" w:rsidRDefault="00056DC8" w:rsidP="00117DF7">
      <w:pPr>
        <w:autoSpaceDE w:val="0"/>
        <w:autoSpaceDN w:val="0"/>
        <w:jc w:val="center"/>
        <w:rPr>
          <w:rFonts w:ascii="Book Antiqua" w:hAnsi="Book Antiqua"/>
          <w:bCs/>
          <w:sz w:val="22"/>
          <w:szCs w:val="22"/>
        </w:rPr>
      </w:pPr>
    </w:p>
    <w:p w14:paraId="78E38F84" w14:textId="77777777" w:rsidR="00056DC8" w:rsidRPr="00117DF7" w:rsidRDefault="00056DC8" w:rsidP="00117DF7">
      <w:pPr>
        <w:autoSpaceDE w:val="0"/>
        <w:autoSpaceDN w:val="0"/>
        <w:jc w:val="center"/>
        <w:rPr>
          <w:rFonts w:ascii="Book Antiqua" w:hAnsi="Book Antiqua"/>
          <w:bCs/>
          <w:sz w:val="22"/>
          <w:szCs w:val="22"/>
        </w:rPr>
      </w:pPr>
    </w:p>
    <w:p w14:paraId="4D05B529" w14:textId="77777777" w:rsidR="00DD4FAB" w:rsidRPr="00117DF7" w:rsidRDefault="00DD4FAB" w:rsidP="00117DF7">
      <w:pPr>
        <w:autoSpaceDE w:val="0"/>
        <w:autoSpaceDN w:val="0"/>
        <w:jc w:val="center"/>
        <w:rPr>
          <w:rFonts w:ascii="Book Antiqua" w:hAnsi="Book Antiqua"/>
          <w:bCs/>
          <w:sz w:val="22"/>
          <w:szCs w:val="22"/>
        </w:rPr>
      </w:pPr>
    </w:p>
    <w:p w14:paraId="6F03C99F" w14:textId="77777777" w:rsidR="00486104" w:rsidRPr="00117DF7" w:rsidRDefault="00486104" w:rsidP="00117DF7">
      <w:pPr>
        <w:autoSpaceDE w:val="0"/>
        <w:autoSpaceDN w:val="0"/>
        <w:jc w:val="center"/>
        <w:rPr>
          <w:rFonts w:ascii="Book Antiqua" w:hAnsi="Book Antiqua"/>
          <w:bCs/>
          <w:sz w:val="22"/>
          <w:szCs w:val="22"/>
        </w:rPr>
      </w:pPr>
    </w:p>
    <w:p w14:paraId="7F5ACFE5" w14:textId="77777777" w:rsidR="00056DC8" w:rsidRPr="00117DF7" w:rsidRDefault="00056DC8" w:rsidP="00117DF7">
      <w:pPr>
        <w:autoSpaceDE w:val="0"/>
        <w:autoSpaceDN w:val="0"/>
        <w:jc w:val="center"/>
        <w:rPr>
          <w:rFonts w:ascii="Book Antiqua" w:hAnsi="Book Antiqua"/>
          <w:bCs/>
          <w:sz w:val="22"/>
          <w:szCs w:val="22"/>
        </w:rPr>
      </w:pPr>
    </w:p>
    <w:p w14:paraId="59E67D33" w14:textId="77777777" w:rsidR="00056DC8" w:rsidRPr="00117DF7" w:rsidRDefault="00056DC8" w:rsidP="00117DF7">
      <w:pPr>
        <w:autoSpaceDE w:val="0"/>
        <w:autoSpaceDN w:val="0"/>
        <w:jc w:val="center"/>
        <w:rPr>
          <w:rFonts w:ascii="Book Antiqua" w:hAnsi="Book Antiqua"/>
          <w:bCs/>
          <w:sz w:val="22"/>
          <w:szCs w:val="22"/>
        </w:rPr>
      </w:pPr>
    </w:p>
    <w:p w14:paraId="7A5DF4DA" w14:textId="70E6B3D9" w:rsidR="00056DC8" w:rsidRPr="00117DF7" w:rsidRDefault="00056DC8" w:rsidP="00117DF7">
      <w:pPr>
        <w:autoSpaceDE w:val="0"/>
        <w:autoSpaceDN w:val="0"/>
        <w:jc w:val="center"/>
        <w:rPr>
          <w:rFonts w:ascii="Book Antiqua" w:hAnsi="Book Antiqua"/>
          <w:bCs/>
          <w:sz w:val="22"/>
          <w:szCs w:val="22"/>
        </w:rPr>
      </w:pPr>
    </w:p>
    <w:p w14:paraId="5D8E7D0C" w14:textId="4C78496F" w:rsidR="00DD1060" w:rsidRPr="00117DF7" w:rsidRDefault="00DD1060" w:rsidP="00117DF7">
      <w:pPr>
        <w:autoSpaceDE w:val="0"/>
        <w:autoSpaceDN w:val="0"/>
        <w:jc w:val="center"/>
        <w:rPr>
          <w:rFonts w:ascii="Book Antiqua" w:hAnsi="Book Antiqua"/>
          <w:bCs/>
          <w:sz w:val="22"/>
          <w:szCs w:val="22"/>
        </w:rPr>
      </w:pPr>
    </w:p>
    <w:p w14:paraId="3DA61086" w14:textId="26D4BF6B" w:rsidR="00DD1060" w:rsidRPr="00117DF7" w:rsidRDefault="00DD1060" w:rsidP="00117DF7">
      <w:pPr>
        <w:autoSpaceDE w:val="0"/>
        <w:autoSpaceDN w:val="0"/>
        <w:jc w:val="center"/>
        <w:rPr>
          <w:rFonts w:ascii="Book Antiqua" w:hAnsi="Book Antiqua"/>
          <w:bCs/>
          <w:sz w:val="22"/>
          <w:szCs w:val="22"/>
        </w:rPr>
      </w:pPr>
    </w:p>
    <w:p w14:paraId="4AC04470" w14:textId="0D88FAD6" w:rsidR="00DD1060" w:rsidRPr="00117DF7" w:rsidRDefault="00DD1060" w:rsidP="00117DF7">
      <w:pPr>
        <w:autoSpaceDE w:val="0"/>
        <w:autoSpaceDN w:val="0"/>
        <w:jc w:val="center"/>
        <w:rPr>
          <w:rFonts w:ascii="Book Antiqua" w:hAnsi="Book Antiqua"/>
          <w:bCs/>
          <w:sz w:val="22"/>
          <w:szCs w:val="22"/>
        </w:rPr>
      </w:pPr>
    </w:p>
    <w:p w14:paraId="5B0B8BAD" w14:textId="38256483" w:rsidR="00DD1060" w:rsidRPr="00117DF7" w:rsidRDefault="00DD1060" w:rsidP="00117DF7">
      <w:pPr>
        <w:autoSpaceDE w:val="0"/>
        <w:autoSpaceDN w:val="0"/>
        <w:jc w:val="center"/>
        <w:rPr>
          <w:rFonts w:ascii="Book Antiqua" w:hAnsi="Book Antiqua"/>
          <w:bCs/>
          <w:sz w:val="22"/>
          <w:szCs w:val="22"/>
        </w:rPr>
      </w:pPr>
    </w:p>
    <w:p w14:paraId="0D8DCF22" w14:textId="7F2B08FA" w:rsidR="00DD1060" w:rsidRPr="00117DF7" w:rsidRDefault="00DD1060" w:rsidP="00117DF7">
      <w:pPr>
        <w:autoSpaceDE w:val="0"/>
        <w:autoSpaceDN w:val="0"/>
        <w:jc w:val="center"/>
        <w:rPr>
          <w:rFonts w:ascii="Book Antiqua" w:hAnsi="Book Antiqua"/>
          <w:bCs/>
          <w:sz w:val="22"/>
          <w:szCs w:val="22"/>
        </w:rPr>
      </w:pPr>
    </w:p>
    <w:p w14:paraId="31046A0A" w14:textId="30A01CCD" w:rsidR="00DD1060" w:rsidRPr="00117DF7" w:rsidRDefault="00DD1060" w:rsidP="00117DF7">
      <w:pPr>
        <w:autoSpaceDE w:val="0"/>
        <w:autoSpaceDN w:val="0"/>
        <w:jc w:val="center"/>
        <w:rPr>
          <w:rFonts w:ascii="Book Antiqua" w:hAnsi="Book Antiqua"/>
          <w:bCs/>
          <w:sz w:val="22"/>
          <w:szCs w:val="22"/>
        </w:rPr>
      </w:pPr>
    </w:p>
    <w:p w14:paraId="097DBB2B" w14:textId="77777777" w:rsidR="00DD1060" w:rsidRPr="00117DF7" w:rsidRDefault="00DD1060" w:rsidP="00117DF7">
      <w:pPr>
        <w:autoSpaceDE w:val="0"/>
        <w:autoSpaceDN w:val="0"/>
        <w:jc w:val="center"/>
        <w:rPr>
          <w:rFonts w:ascii="Book Antiqua" w:hAnsi="Book Antiqua"/>
          <w:bCs/>
          <w:sz w:val="22"/>
          <w:szCs w:val="22"/>
        </w:rPr>
      </w:pPr>
    </w:p>
    <w:p w14:paraId="01873B8C" w14:textId="343FD782" w:rsidR="00DD4FAB" w:rsidRPr="00117DF7" w:rsidRDefault="00DD4FAB" w:rsidP="00117DF7">
      <w:pPr>
        <w:autoSpaceDE w:val="0"/>
        <w:autoSpaceDN w:val="0"/>
        <w:jc w:val="center"/>
        <w:rPr>
          <w:rFonts w:ascii="Book Antiqua" w:hAnsi="Book Antiqua"/>
          <w:bCs/>
          <w:sz w:val="22"/>
          <w:szCs w:val="22"/>
        </w:rPr>
      </w:pPr>
    </w:p>
    <w:p w14:paraId="103B5B77" w14:textId="77777777" w:rsidR="002B34E9" w:rsidRPr="00117DF7" w:rsidRDefault="002B34E9" w:rsidP="00117DF7">
      <w:pPr>
        <w:autoSpaceDE w:val="0"/>
        <w:autoSpaceDN w:val="0"/>
        <w:jc w:val="center"/>
        <w:rPr>
          <w:rFonts w:ascii="Book Antiqua" w:hAnsi="Book Antiqua"/>
          <w:bCs/>
          <w:sz w:val="22"/>
          <w:szCs w:val="22"/>
        </w:rPr>
      </w:pPr>
    </w:p>
    <w:p w14:paraId="03209170" w14:textId="08D915BC" w:rsidR="002210A4" w:rsidRPr="00117DF7" w:rsidRDefault="002210A4" w:rsidP="00117DF7">
      <w:pPr>
        <w:autoSpaceDE w:val="0"/>
        <w:autoSpaceDN w:val="0"/>
        <w:jc w:val="center"/>
        <w:rPr>
          <w:rFonts w:ascii="Book Antiqua" w:hAnsi="Book Antiqua"/>
          <w:b/>
          <w:bCs/>
          <w:color w:val="990000"/>
          <w:sz w:val="22"/>
          <w:szCs w:val="22"/>
        </w:rPr>
      </w:pPr>
      <w:r w:rsidRPr="00117DF7">
        <w:rPr>
          <w:rFonts w:ascii="Book Antiqua" w:hAnsi="Book Antiqua"/>
          <w:b/>
          <w:bCs/>
          <w:color w:val="990000"/>
          <w:sz w:val="22"/>
          <w:szCs w:val="22"/>
        </w:rPr>
        <w:t>[</w:t>
      </w:r>
      <w:r w:rsidR="00331688" w:rsidRPr="00117DF7">
        <w:rPr>
          <w:rFonts w:ascii="Book Antiqua" w:hAnsi="Book Antiqua"/>
          <w:b/>
          <w:bCs/>
          <w:color w:val="990000"/>
          <w:sz w:val="22"/>
          <w:szCs w:val="22"/>
        </w:rPr>
        <w:t>ciudad</w:t>
      </w:r>
      <w:r w:rsidRPr="00117DF7">
        <w:rPr>
          <w:rFonts w:ascii="Book Antiqua" w:hAnsi="Book Antiqua"/>
          <w:b/>
          <w:bCs/>
          <w:color w:val="990000"/>
          <w:sz w:val="22"/>
          <w:szCs w:val="22"/>
        </w:rPr>
        <w:t>]</w:t>
      </w:r>
    </w:p>
    <w:p w14:paraId="2C4FA6CF" w14:textId="77777777" w:rsidR="00B174CF" w:rsidRPr="00117DF7" w:rsidRDefault="00B174CF" w:rsidP="00117DF7">
      <w:pPr>
        <w:jc w:val="center"/>
        <w:rPr>
          <w:rFonts w:ascii="Book Antiqua" w:hAnsi="Book Antiqua"/>
          <w:b/>
          <w:sz w:val="22"/>
          <w:szCs w:val="22"/>
        </w:rPr>
      </w:pPr>
      <w:r w:rsidRPr="00117DF7">
        <w:rPr>
          <w:rFonts w:ascii="Book Antiqua" w:hAnsi="Book Antiqua"/>
          <w:b/>
          <w:sz w:val="22"/>
          <w:szCs w:val="22"/>
        </w:rPr>
        <w:t>República Dominicana</w:t>
      </w:r>
    </w:p>
    <w:p w14:paraId="06BF2B3E" w14:textId="12801B22" w:rsidR="00B174CF" w:rsidRPr="00117DF7" w:rsidRDefault="00B174CF" w:rsidP="00117DF7">
      <w:pPr>
        <w:autoSpaceDE w:val="0"/>
        <w:autoSpaceDN w:val="0"/>
        <w:jc w:val="center"/>
        <w:rPr>
          <w:rFonts w:ascii="Book Antiqua" w:hAnsi="Book Antiqua"/>
          <w:b/>
          <w:bCs/>
          <w:color w:val="990000"/>
          <w:sz w:val="22"/>
          <w:szCs w:val="22"/>
        </w:rPr>
      </w:pPr>
      <w:r w:rsidRPr="00117DF7">
        <w:rPr>
          <w:rFonts w:ascii="Book Antiqua" w:hAnsi="Book Antiqua"/>
          <w:b/>
          <w:bCs/>
          <w:color w:val="990000"/>
          <w:sz w:val="22"/>
          <w:szCs w:val="22"/>
        </w:rPr>
        <w:t>[</w:t>
      </w:r>
      <w:r w:rsidR="001938B6" w:rsidRPr="00117DF7">
        <w:rPr>
          <w:rFonts w:ascii="Book Antiqua" w:hAnsi="Book Antiqua"/>
          <w:b/>
          <w:bCs/>
          <w:color w:val="990000"/>
          <w:sz w:val="22"/>
          <w:szCs w:val="22"/>
        </w:rPr>
        <w:t xml:space="preserve">mes </w:t>
      </w:r>
      <w:r w:rsidR="002210A4" w:rsidRPr="00117DF7">
        <w:rPr>
          <w:rFonts w:ascii="Book Antiqua" w:hAnsi="Book Antiqua"/>
          <w:b/>
          <w:bCs/>
          <w:color w:val="990000"/>
          <w:sz w:val="22"/>
          <w:szCs w:val="22"/>
        </w:rPr>
        <w:t xml:space="preserve">y </w:t>
      </w:r>
      <w:r w:rsidR="001938B6" w:rsidRPr="00117DF7">
        <w:rPr>
          <w:rFonts w:ascii="Book Antiqua" w:hAnsi="Book Antiqua"/>
          <w:b/>
          <w:bCs/>
          <w:color w:val="990000"/>
          <w:sz w:val="22"/>
          <w:szCs w:val="22"/>
        </w:rPr>
        <w:t>año</w:t>
      </w:r>
      <w:r w:rsidRPr="00117DF7">
        <w:rPr>
          <w:rFonts w:ascii="Book Antiqua" w:hAnsi="Book Antiqua"/>
          <w:b/>
          <w:bCs/>
          <w:color w:val="990000"/>
          <w:sz w:val="22"/>
          <w:szCs w:val="22"/>
        </w:rPr>
        <w:t>]</w:t>
      </w:r>
    </w:p>
    <w:p w14:paraId="55DB85E2" w14:textId="2FE12C17" w:rsidR="009B2DAE" w:rsidRPr="00117DF7" w:rsidRDefault="009B2DAE" w:rsidP="00117DF7">
      <w:pPr>
        <w:autoSpaceDE w:val="0"/>
        <w:autoSpaceDN w:val="0"/>
        <w:jc w:val="center"/>
        <w:rPr>
          <w:rStyle w:val="Style6"/>
          <w:rFonts w:ascii="Book Antiqua" w:hAnsi="Book Antiqua"/>
          <w:b w:val="0"/>
          <w:spacing w:val="0"/>
          <w:szCs w:val="22"/>
        </w:rPr>
      </w:pPr>
    </w:p>
    <w:p w14:paraId="45005A71" w14:textId="77777777" w:rsidR="004E6FB0" w:rsidRPr="00117DF7" w:rsidRDefault="004E6FB0" w:rsidP="00117DF7">
      <w:pPr>
        <w:autoSpaceDE w:val="0"/>
        <w:autoSpaceDN w:val="0"/>
        <w:jc w:val="center"/>
        <w:rPr>
          <w:rStyle w:val="Style6"/>
          <w:rFonts w:ascii="Book Antiqua" w:hAnsi="Book Antiqua"/>
          <w:b w:val="0"/>
          <w:spacing w:val="0"/>
          <w:szCs w:val="22"/>
        </w:rPr>
      </w:pPr>
    </w:p>
    <w:p w14:paraId="773B250E" w14:textId="77777777" w:rsidR="004E6FB0" w:rsidRPr="00117DF7" w:rsidRDefault="004E6FB0" w:rsidP="00117DF7">
      <w:pPr>
        <w:autoSpaceDE w:val="0"/>
        <w:autoSpaceDN w:val="0"/>
        <w:jc w:val="center"/>
        <w:rPr>
          <w:rStyle w:val="Style6"/>
          <w:rFonts w:ascii="Book Antiqua" w:hAnsi="Book Antiqua"/>
          <w:b w:val="0"/>
          <w:spacing w:val="0"/>
          <w:szCs w:val="22"/>
        </w:rPr>
      </w:pPr>
    </w:p>
    <w:p w14:paraId="10E2A102" w14:textId="77777777" w:rsidR="004E6FB0" w:rsidRPr="00117DF7" w:rsidRDefault="004E6FB0" w:rsidP="00117DF7">
      <w:pPr>
        <w:autoSpaceDE w:val="0"/>
        <w:autoSpaceDN w:val="0"/>
        <w:jc w:val="center"/>
        <w:rPr>
          <w:rStyle w:val="Style6"/>
          <w:rFonts w:ascii="Book Antiqua" w:hAnsi="Book Antiqua"/>
          <w:b w:val="0"/>
          <w:spacing w:val="0"/>
          <w:szCs w:val="22"/>
        </w:rPr>
      </w:pPr>
    </w:p>
    <w:p w14:paraId="41032DAE" w14:textId="77777777" w:rsidR="004E6FB0" w:rsidRPr="00117DF7" w:rsidRDefault="004E6FB0" w:rsidP="00117DF7">
      <w:pPr>
        <w:rPr>
          <w:rFonts w:ascii="Book Antiqua" w:hAnsi="Book Antiqua"/>
          <w:b/>
          <w:sz w:val="22"/>
          <w:szCs w:val="22"/>
        </w:rPr>
      </w:pPr>
      <w:r w:rsidRPr="00117DF7">
        <w:rPr>
          <w:rFonts w:ascii="Book Antiqua" w:hAnsi="Book Antiqua"/>
          <w:b/>
          <w:sz w:val="22"/>
          <w:szCs w:val="22"/>
        </w:rPr>
        <w:lastRenderedPageBreak/>
        <w:t>Instrucciones y orientaciones para completar este documento estándar</w:t>
      </w:r>
    </w:p>
    <w:p w14:paraId="31FC3617" w14:textId="77777777" w:rsidR="004E6FB0" w:rsidRPr="00117DF7" w:rsidRDefault="004E6FB0" w:rsidP="00117DF7">
      <w:pPr>
        <w:pBdr>
          <w:top w:val="nil"/>
          <w:left w:val="nil"/>
          <w:bottom w:val="nil"/>
          <w:right w:val="nil"/>
          <w:between w:val="nil"/>
        </w:pBdr>
        <w:jc w:val="both"/>
        <w:rPr>
          <w:rFonts w:ascii="Book Antiqua" w:hAnsi="Book Antiqua"/>
          <w:color w:val="000000"/>
          <w:sz w:val="22"/>
          <w:szCs w:val="22"/>
        </w:rPr>
      </w:pPr>
    </w:p>
    <w:p w14:paraId="33B3EDF1" w14:textId="13185D85" w:rsidR="004E6FB0" w:rsidRPr="00117DF7" w:rsidRDefault="004E6FB0" w:rsidP="00117DF7">
      <w:pPr>
        <w:pBdr>
          <w:top w:val="nil"/>
          <w:left w:val="nil"/>
          <w:bottom w:val="nil"/>
          <w:right w:val="nil"/>
          <w:between w:val="nil"/>
        </w:pBdr>
        <w:jc w:val="both"/>
        <w:rPr>
          <w:rFonts w:ascii="Book Antiqua" w:hAnsi="Book Antiqua"/>
          <w:color w:val="000000"/>
          <w:sz w:val="22"/>
          <w:szCs w:val="22"/>
        </w:rPr>
      </w:pPr>
      <w:r w:rsidRPr="00117DF7">
        <w:rPr>
          <w:rFonts w:ascii="Book Antiqua" w:hAnsi="Book Antiqua"/>
          <w:color w:val="000000"/>
          <w:sz w:val="22"/>
          <w:szCs w:val="22"/>
        </w:rPr>
        <w:t xml:space="preserve">En el ejercicio de sus funciones, la Dirección General de Contrataciones Públicas (DGCP) emite el presente pliego de condiciones estándar con el objetivo de homologar el contenido general que deben tener los mismos y armonizar su estructura, así como las condiciones y requisitos que se solicitan a los(as) oferentes y que vienen determinadas por Ley, las cuales serán de aplicación directa e inmediata en todas las contrataciones mediante procedimientos </w:t>
      </w:r>
      <w:r w:rsidR="000324C2" w:rsidRPr="00117DF7">
        <w:rPr>
          <w:rFonts w:ascii="Book Antiqua" w:hAnsi="Book Antiqua"/>
          <w:color w:val="000000"/>
          <w:sz w:val="22"/>
          <w:szCs w:val="22"/>
        </w:rPr>
        <w:t xml:space="preserve">de excepción </w:t>
      </w:r>
      <w:r w:rsidRPr="00117DF7">
        <w:rPr>
          <w:rFonts w:ascii="Book Antiqua" w:hAnsi="Book Antiqua"/>
          <w:color w:val="000000"/>
          <w:sz w:val="22"/>
          <w:szCs w:val="22"/>
        </w:rPr>
        <w:t>para la contratación de</w:t>
      </w:r>
      <w:r w:rsidR="000324C2" w:rsidRPr="00117DF7">
        <w:rPr>
          <w:rFonts w:ascii="Book Antiqua" w:hAnsi="Book Antiqua"/>
          <w:color w:val="000000"/>
          <w:sz w:val="22"/>
          <w:szCs w:val="22"/>
        </w:rPr>
        <w:t xml:space="preserve"> bienes, servicios y obras, </w:t>
      </w:r>
      <w:r w:rsidR="002104A2" w:rsidRPr="00117DF7">
        <w:rPr>
          <w:rFonts w:ascii="Book Antiqua" w:hAnsi="Book Antiqua"/>
          <w:color w:val="000000"/>
          <w:sz w:val="22"/>
          <w:szCs w:val="22"/>
        </w:rPr>
        <w:t xml:space="preserve">por </w:t>
      </w:r>
      <w:r w:rsidR="000324C2" w:rsidRPr="00117DF7">
        <w:rPr>
          <w:rFonts w:ascii="Book Antiqua" w:hAnsi="Book Antiqua"/>
          <w:color w:val="000000"/>
          <w:sz w:val="22"/>
          <w:szCs w:val="22"/>
        </w:rPr>
        <w:t>selección competitiva</w:t>
      </w:r>
      <w:r w:rsidRPr="00117DF7">
        <w:rPr>
          <w:rFonts w:ascii="Book Antiqua" w:hAnsi="Book Antiqua"/>
          <w:color w:val="000000"/>
          <w:sz w:val="22"/>
          <w:szCs w:val="22"/>
        </w:rPr>
        <w:t xml:space="preserve">, </w:t>
      </w:r>
      <w:r w:rsidR="007C4F14" w:rsidRPr="00117DF7">
        <w:rPr>
          <w:rFonts w:ascii="Book Antiqua" w:hAnsi="Book Antiqua"/>
          <w:color w:val="000000"/>
          <w:sz w:val="22"/>
          <w:szCs w:val="22"/>
        </w:rPr>
        <w:t>ante situaciones de</w:t>
      </w:r>
      <w:r w:rsidRPr="00117DF7">
        <w:rPr>
          <w:rFonts w:ascii="Book Antiqua" w:hAnsi="Book Antiqua"/>
          <w:color w:val="000000"/>
          <w:sz w:val="22"/>
          <w:szCs w:val="22"/>
        </w:rPr>
        <w:t xml:space="preserve">: </w:t>
      </w:r>
      <w:r w:rsidRPr="00117DF7">
        <w:rPr>
          <w:rFonts w:ascii="Book Antiqua" w:hAnsi="Book Antiqua"/>
          <w:b/>
          <w:bCs/>
          <w:color w:val="000000"/>
          <w:sz w:val="22"/>
          <w:szCs w:val="22"/>
        </w:rPr>
        <w:t>(i)</w:t>
      </w:r>
      <w:r w:rsidRPr="00117DF7">
        <w:rPr>
          <w:rFonts w:ascii="Book Antiqua" w:hAnsi="Book Antiqua"/>
          <w:color w:val="000000"/>
          <w:sz w:val="22"/>
          <w:szCs w:val="22"/>
        </w:rPr>
        <w:t xml:space="preserve"> </w:t>
      </w:r>
      <w:r w:rsidR="002104A2" w:rsidRPr="00117DF7">
        <w:rPr>
          <w:rFonts w:ascii="Book Antiqua" w:hAnsi="Book Antiqua"/>
          <w:color w:val="000000"/>
          <w:sz w:val="22"/>
          <w:szCs w:val="22"/>
        </w:rPr>
        <w:t>Seguridad Nacional</w:t>
      </w:r>
      <w:r w:rsidRPr="00117DF7">
        <w:rPr>
          <w:rFonts w:ascii="Book Antiqua" w:hAnsi="Book Antiqua"/>
          <w:color w:val="000000"/>
          <w:sz w:val="22"/>
          <w:szCs w:val="22"/>
        </w:rPr>
        <w:t xml:space="preserve">, </w:t>
      </w:r>
      <w:r w:rsidRPr="00117DF7">
        <w:rPr>
          <w:rFonts w:ascii="Book Antiqua" w:hAnsi="Book Antiqua"/>
          <w:b/>
          <w:bCs/>
          <w:color w:val="000000"/>
          <w:sz w:val="22"/>
          <w:szCs w:val="22"/>
        </w:rPr>
        <w:t>(</w:t>
      </w:r>
      <w:proofErr w:type="spellStart"/>
      <w:r w:rsidRPr="00117DF7">
        <w:rPr>
          <w:rFonts w:ascii="Book Antiqua" w:hAnsi="Book Antiqua"/>
          <w:b/>
          <w:bCs/>
          <w:color w:val="000000"/>
          <w:sz w:val="22"/>
          <w:szCs w:val="22"/>
        </w:rPr>
        <w:t>ii</w:t>
      </w:r>
      <w:proofErr w:type="spellEnd"/>
      <w:r w:rsidRPr="00117DF7">
        <w:rPr>
          <w:rFonts w:ascii="Book Antiqua" w:hAnsi="Book Antiqua"/>
          <w:b/>
          <w:bCs/>
          <w:color w:val="000000"/>
          <w:sz w:val="22"/>
          <w:szCs w:val="22"/>
        </w:rPr>
        <w:t>)</w:t>
      </w:r>
      <w:r w:rsidRPr="00117DF7">
        <w:rPr>
          <w:rFonts w:ascii="Book Antiqua" w:hAnsi="Book Antiqua"/>
          <w:color w:val="000000"/>
          <w:sz w:val="22"/>
          <w:szCs w:val="22"/>
        </w:rPr>
        <w:t xml:space="preserve"> </w:t>
      </w:r>
      <w:r w:rsidR="002104A2" w:rsidRPr="00117DF7">
        <w:rPr>
          <w:rFonts w:ascii="Book Antiqua" w:hAnsi="Book Antiqua"/>
          <w:color w:val="000000"/>
          <w:sz w:val="22"/>
          <w:szCs w:val="22"/>
        </w:rPr>
        <w:t>Emergencia Nacional,</w:t>
      </w:r>
      <w:r w:rsidRPr="00117DF7">
        <w:rPr>
          <w:rFonts w:ascii="Book Antiqua" w:hAnsi="Book Antiqua"/>
          <w:color w:val="000000"/>
          <w:sz w:val="22"/>
          <w:szCs w:val="22"/>
        </w:rPr>
        <w:t xml:space="preserve"> </w:t>
      </w:r>
      <w:r w:rsidRPr="00117DF7">
        <w:rPr>
          <w:rFonts w:ascii="Book Antiqua" w:hAnsi="Book Antiqua"/>
          <w:b/>
          <w:bCs/>
          <w:color w:val="000000"/>
          <w:sz w:val="22"/>
          <w:szCs w:val="22"/>
        </w:rPr>
        <w:t>(</w:t>
      </w:r>
      <w:proofErr w:type="spellStart"/>
      <w:r w:rsidRPr="00117DF7">
        <w:rPr>
          <w:rFonts w:ascii="Book Antiqua" w:hAnsi="Book Antiqua"/>
          <w:b/>
          <w:bCs/>
          <w:color w:val="000000"/>
          <w:sz w:val="22"/>
          <w:szCs w:val="22"/>
        </w:rPr>
        <w:t>iii</w:t>
      </w:r>
      <w:proofErr w:type="spellEnd"/>
      <w:r w:rsidRPr="00117DF7">
        <w:rPr>
          <w:rFonts w:ascii="Book Antiqua" w:hAnsi="Book Antiqua"/>
          <w:b/>
          <w:bCs/>
          <w:color w:val="000000"/>
          <w:sz w:val="22"/>
          <w:szCs w:val="22"/>
        </w:rPr>
        <w:t>)</w:t>
      </w:r>
      <w:r w:rsidR="002104A2" w:rsidRPr="00117DF7">
        <w:rPr>
          <w:rFonts w:ascii="Book Antiqua" w:hAnsi="Book Antiqua"/>
          <w:color w:val="000000"/>
          <w:sz w:val="22"/>
          <w:szCs w:val="22"/>
        </w:rPr>
        <w:t xml:space="preserve"> Urgencia, </w:t>
      </w:r>
      <w:r w:rsidR="002104A2" w:rsidRPr="00117DF7">
        <w:rPr>
          <w:rFonts w:ascii="Book Antiqua" w:hAnsi="Book Antiqua"/>
          <w:b/>
          <w:bCs/>
          <w:color w:val="000000"/>
          <w:sz w:val="22"/>
          <w:szCs w:val="22"/>
        </w:rPr>
        <w:t>(</w:t>
      </w:r>
      <w:proofErr w:type="spellStart"/>
      <w:r w:rsidR="002104A2" w:rsidRPr="00117DF7">
        <w:rPr>
          <w:rFonts w:ascii="Book Antiqua" w:hAnsi="Book Antiqua"/>
          <w:b/>
          <w:bCs/>
          <w:color w:val="000000"/>
          <w:sz w:val="22"/>
          <w:szCs w:val="22"/>
        </w:rPr>
        <w:t>iv</w:t>
      </w:r>
      <w:proofErr w:type="spellEnd"/>
      <w:r w:rsidR="002104A2" w:rsidRPr="00117DF7">
        <w:rPr>
          <w:rFonts w:ascii="Book Antiqua" w:hAnsi="Book Antiqua"/>
          <w:b/>
          <w:bCs/>
          <w:color w:val="000000"/>
          <w:sz w:val="22"/>
          <w:szCs w:val="22"/>
        </w:rPr>
        <w:t>)</w:t>
      </w:r>
      <w:r w:rsidR="002104A2" w:rsidRPr="00117DF7">
        <w:rPr>
          <w:rFonts w:ascii="Book Antiqua" w:hAnsi="Book Antiqua"/>
          <w:color w:val="000000"/>
          <w:sz w:val="22"/>
          <w:szCs w:val="22"/>
        </w:rPr>
        <w:t xml:space="preserve"> Exclusividad, </w:t>
      </w:r>
      <w:r w:rsidR="002104A2" w:rsidRPr="00117DF7">
        <w:rPr>
          <w:rFonts w:ascii="Book Antiqua" w:hAnsi="Book Antiqua"/>
          <w:b/>
          <w:bCs/>
          <w:color w:val="000000"/>
          <w:sz w:val="22"/>
          <w:szCs w:val="22"/>
        </w:rPr>
        <w:t>(v)</w:t>
      </w:r>
      <w:r w:rsidR="002104A2" w:rsidRPr="00117DF7">
        <w:rPr>
          <w:rFonts w:ascii="Book Antiqua" w:hAnsi="Book Antiqua"/>
          <w:color w:val="000000"/>
          <w:sz w:val="22"/>
          <w:szCs w:val="22"/>
        </w:rPr>
        <w:t xml:space="preserve"> </w:t>
      </w:r>
      <w:r w:rsidR="007C4F14" w:rsidRPr="00117DF7">
        <w:rPr>
          <w:rFonts w:ascii="Book Antiqua" w:hAnsi="Book Antiqua"/>
          <w:color w:val="000000"/>
          <w:sz w:val="22"/>
          <w:szCs w:val="22"/>
        </w:rPr>
        <w:t xml:space="preserve">Compras y Contrataciones </w:t>
      </w:r>
      <w:r w:rsidR="002104A2" w:rsidRPr="00117DF7">
        <w:rPr>
          <w:rFonts w:ascii="Book Antiqua" w:hAnsi="Book Antiqua"/>
          <w:color w:val="000000"/>
          <w:sz w:val="22"/>
          <w:szCs w:val="22"/>
        </w:rPr>
        <w:t>destinad</w:t>
      </w:r>
      <w:r w:rsidR="007C4F14" w:rsidRPr="00117DF7">
        <w:rPr>
          <w:rFonts w:ascii="Book Antiqua" w:hAnsi="Book Antiqua"/>
          <w:color w:val="000000"/>
          <w:sz w:val="22"/>
          <w:szCs w:val="22"/>
        </w:rPr>
        <w:t>a</w:t>
      </w:r>
      <w:r w:rsidR="002104A2" w:rsidRPr="00117DF7">
        <w:rPr>
          <w:rFonts w:ascii="Book Antiqua" w:hAnsi="Book Antiqua"/>
          <w:color w:val="000000"/>
          <w:sz w:val="22"/>
          <w:szCs w:val="22"/>
        </w:rPr>
        <w:t xml:space="preserve">s a promover el desarrollo de MIPYMES </w:t>
      </w:r>
      <w:r w:rsidR="00FB0DCE" w:rsidRPr="00117DF7">
        <w:rPr>
          <w:rFonts w:ascii="Book Antiqua" w:hAnsi="Book Antiqua"/>
          <w:color w:val="000000"/>
          <w:sz w:val="22"/>
          <w:szCs w:val="22"/>
        </w:rPr>
        <w:t xml:space="preserve">y, </w:t>
      </w:r>
      <w:r w:rsidR="002104A2" w:rsidRPr="00117DF7">
        <w:rPr>
          <w:rFonts w:ascii="Book Antiqua" w:hAnsi="Book Antiqua"/>
          <w:b/>
          <w:bCs/>
          <w:color w:val="000000"/>
          <w:sz w:val="22"/>
          <w:szCs w:val="22"/>
        </w:rPr>
        <w:t>(vi)</w:t>
      </w:r>
      <w:r w:rsidR="002104A2" w:rsidRPr="00117DF7">
        <w:rPr>
          <w:rFonts w:ascii="Book Antiqua" w:hAnsi="Book Antiqua"/>
          <w:sz w:val="22"/>
          <w:szCs w:val="22"/>
        </w:rPr>
        <w:t xml:space="preserve"> </w:t>
      </w:r>
      <w:r w:rsidR="007C4F14" w:rsidRPr="00117DF7">
        <w:rPr>
          <w:rFonts w:ascii="Book Antiqua" w:hAnsi="Book Antiqua"/>
          <w:color w:val="000000"/>
          <w:sz w:val="22"/>
          <w:szCs w:val="22"/>
        </w:rPr>
        <w:t>Rescisión de contratos cuya terminación no exceda el 40 % del monto total del proyecto, obra o servicio</w:t>
      </w:r>
      <w:r w:rsidRPr="00117DF7">
        <w:rPr>
          <w:rFonts w:ascii="Book Antiqua" w:hAnsi="Book Antiqua"/>
          <w:color w:val="000000"/>
          <w:sz w:val="22"/>
          <w:szCs w:val="22"/>
        </w:rPr>
        <w:t>.</w:t>
      </w:r>
    </w:p>
    <w:p w14:paraId="18BC0B5F" w14:textId="77777777" w:rsidR="004E6FB0" w:rsidRPr="00117DF7" w:rsidRDefault="004E6FB0" w:rsidP="00117DF7">
      <w:pPr>
        <w:jc w:val="both"/>
        <w:rPr>
          <w:rFonts w:ascii="Book Antiqua" w:hAnsi="Book Antiqua"/>
          <w:sz w:val="22"/>
          <w:szCs w:val="22"/>
        </w:rPr>
      </w:pPr>
    </w:p>
    <w:p w14:paraId="010D06AB" w14:textId="77777777" w:rsidR="004E6FB0" w:rsidRPr="00117DF7" w:rsidRDefault="004E6FB0" w:rsidP="00117DF7">
      <w:pPr>
        <w:jc w:val="both"/>
        <w:rPr>
          <w:rFonts w:ascii="Book Antiqua" w:hAnsi="Book Antiqua"/>
          <w:sz w:val="22"/>
          <w:szCs w:val="22"/>
        </w:rPr>
      </w:pPr>
      <w:r w:rsidRPr="00117DF7">
        <w:rPr>
          <w:rFonts w:ascii="Book Antiqua" w:hAnsi="Book Antiqua"/>
          <w:sz w:val="22"/>
          <w:szCs w:val="22"/>
        </w:rPr>
        <w:t>La leyenda de colores</w:t>
      </w:r>
      <w:r w:rsidRPr="00117DF7">
        <w:rPr>
          <w:rFonts w:ascii="Book Antiqua" w:hAnsi="Book Antiqua"/>
          <w:b/>
          <w:sz w:val="22"/>
          <w:szCs w:val="22"/>
        </w:rPr>
        <w:t xml:space="preserve"> </w:t>
      </w:r>
      <w:r w:rsidRPr="00117DF7">
        <w:rPr>
          <w:rFonts w:ascii="Book Antiqua" w:hAnsi="Book Antiqua"/>
          <w:sz w:val="22"/>
          <w:szCs w:val="22"/>
        </w:rPr>
        <w:t>de este modelo es la siguiente:</w:t>
      </w:r>
    </w:p>
    <w:p w14:paraId="6BC588B6" w14:textId="77777777" w:rsidR="004E6FB0" w:rsidRPr="00117DF7" w:rsidRDefault="004E6FB0" w:rsidP="00117DF7">
      <w:pPr>
        <w:ind w:left="360"/>
        <w:jc w:val="both"/>
        <w:rPr>
          <w:rFonts w:ascii="Book Antiqua" w:hAnsi="Book Antiqua"/>
          <w:sz w:val="22"/>
          <w:szCs w:val="22"/>
        </w:rPr>
      </w:pPr>
    </w:p>
    <w:p w14:paraId="141AAFF9" w14:textId="77777777" w:rsidR="004E6FB0" w:rsidRPr="00117DF7" w:rsidRDefault="004E6FB0" w:rsidP="00117DF7">
      <w:pPr>
        <w:jc w:val="both"/>
        <w:rPr>
          <w:rFonts w:ascii="Book Antiqua" w:hAnsi="Book Antiqua"/>
          <w:sz w:val="22"/>
          <w:szCs w:val="22"/>
        </w:rPr>
      </w:pPr>
      <w:bookmarkStart w:id="2" w:name="_Hlk151410371"/>
      <w:r w:rsidRPr="00117DF7">
        <w:rPr>
          <w:rFonts w:ascii="Book Antiqua" w:hAnsi="Book Antiqua"/>
          <w:b/>
          <w:bCs/>
          <w:sz w:val="22"/>
          <w:szCs w:val="22"/>
        </w:rPr>
        <w:t>Negro</w:t>
      </w:r>
      <w:r w:rsidRPr="00117DF7">
        <w:rPr>
          <w:rFonts w:ascii="Book Antiqua" w:hAnsi="Book Antiqua"/>
          <w:sz w:val="22"/>
          <w:szCs w:val="22"/>
        </w:rPr>
        <w:t xml:space="preserve"> - Indicaciones que no pueden ser eliminadas, modificadas ni sustituidas porque es  lenguaje tomado directamente de la normativa que regula el Sistema Nacional de Compras y Contrataciones Públicas (SNCCP), es decir, la Constitución, la Ley núm. 340-06 y sus modificaciones, su Reglamento de Aplicación núm. 416-23, manual general de procedimientos </w:t>
      </w:r>
      <w:r w:rsidRPr="00117DF7">
        <w:rPr>
          <w:rFonts w:ascii="Book Antiqua" w:hAnsi="Book Antiqua"/>
          <w:strike/>
          <w:sz w:val="22"/>
          <w:szCs w:val="22"/>
        </w:rPr>
        <w:t>de</w:t>
      </w:r>
      <w:r w:rsidRPr="00117DF7">
        <w:rPr>
          <w:rFonts w:ascii="Book Antiqua" w:hAnsi="Book Antiqua"/>
          <w:sz w:val="22"/>
          <w:szCs w:val="22"/>
        </w:rPr>
        <w:t xml:space="preserve"> ordinarios, guías emitidas por la Dirección General de Contrataciones Públicas, así como otras Leyes y Decretos que vinculan las compras y contrataciones públicas que no puede ser eliminado, modificado o sustituido. </w:t>
      </w:r>
    </w:p>
    <w:p w14:paraId="5EDD9A3A" w14:textId="77777777" w:rsidR="004E6FB0" w:rsidRPr="00117DF7" w:rsidRDefault="004E6FB0" w:rsidP="00117DF7">
      <w:pPr>
        <w:jc w:val="both"/>
        <w:rPr>
          <w:rFonts w:ascii="Book Antiqua" w:hAnsi="Book Antiqua"/>
          <w:sz w:val="22"/>
          <w:szCs w:val="22"/>
        </w:rPr>
      </w:pPr>
    </w:p>
    <w:p w14:paraId="76729ACD" w14:textId="77777777" w:rsidR="004E6FB0" w:rsidRPr="00117DF7" w:rsidRDefault="004E6FB0" w:rsidP="00117DF7">
      <w:pPr>
        <w:jc w:val="both"/>
        <w:rPr>
          <w:rFonts w:ascii="Book Antiqua" w:hAnsi="Book Antiqua"/>
          <w:b/>
          <w:bCs/>
          <w:color w:val="990000"/>
          <w:sz w:val="22"/>
          <w:szCs w:val="22"/>
        </w:rPr>
      </w:pPr>
      <w:r w:rsidRPr="00117DF7">
        <w:rPr>
          <w:rFonts w:ascii="Book Antiqua" w:hAnsi="Book Antiqua"/>
          <w:b/>
          <w:bCs/>
          <w:color w:val="990000"/>
          <w:sz w:val="22"/>
          <w:szCs w:val="22"/>
        </w:rPr>
        <w:t xml:space="preserve">Rojo - Indica información particular del procedimiento de contratación que debe ser incorporada para orientar a los oferentes, comité de compras y contrataciones, peritos y cualquier otra persona vinculada a la contratación. </w:t>
      </w:r>
    </w:p>
    <w:p w14:paraId="25A9B4B8" w14:textId="77777777" w:rsidR="004E6FB0" w:rsidRPr="00117DF7" w:rsidRDefault="004E6FB0" w:rsidP="00117DF7">
      <w:pPr>
        <w:jc w:val="both"/>
        <w:rPr>
          <w:rFonts w:ascii="Book Antiqua" w:hAnsi="Book Antiqua"/>
          <w:color w:val="0000FF"/>
          <w:sz w:val="22"/>
          <w:szCs w:val="22"/>
        </w:rPr>
      </w:pPr>
    </w:p>
    <w:p w14:paraId="7A86AF43" w14:textId="77777777" w:rsidR="004E6FB0" w:rsidRPr="00117DF7" w:rsidRDefault="004E6FB0" w:rsidP="00117DF7">
      <w:pPr>
        <w:jc w:val="both"/>
        <w:rPr>
          <w:rFonts w:ascii="Book Antiqua" w:hAnsi="Book Antiqua"/>
          <w:b/>
          <w:bCs/>
          <w:color w:val="0000FF"/>
          <w:sz w:val="22"/>
          <w:szCs w:val="22"/>
          <w:lang w:eastAsia="en-US"/>
        </w:rPr>
      </w:pPr>
      <w:r w:rsidRPr="00117DF7">
        <w:rPr>
          <w:rFonts w:ascii="Book Antiqua" w:hAnsi="Book Antiqua"/>
          <w:b/>
          <w:bCs/>
          <w:color w:val="0000FF"/>
          <w:sz w:val="22"/>
          <w:szCs w:val="22"/>
          <w:lang w:eastAsia="en-US"/>
        </w:rPr>
        <w:t>Azul – Ejemplo orientativo de</w:t>
      </w:r>
      <w:r w:rsidRPr="00117DF7">
        <w:rPr>
          <w:rFonts w:ascii="Book Antiqua" w:hAnsi="Book Antiqua"/>
          <w:b/>
          <w:bCs/>
          <w:color w:val="E36C0A" w:themeColor="accent6" w:themeShade="BF"/>
          <w:sz w:val="22"/>
          <w:szCs w:val="22"/>
        </w:rPr>
        <w:t xml:space="preserve"> </w:t>
      </w:r>
      <w:r w:rsidRPr="00117DF7">
        <w:rPr>
          <w:rFonts w:ascii="Book Antiqua" w:hAnsi="Book Antiqua"/>
          <w:b/>
          <w:bCs/>
          <w:color w:val="0000FF"/>
          <w:sz w:val="22"/>
          <w:szCs w:val="22"/>
          <w:lang w:eastAsia="en-US"/>
        </w:rPr>
        <w:t>redacción</w:t>
      </w:r>
      <w:r w:rsidRPr="00117DF7">
        <w:rPr>
          <w:rFonts w:ascii="Book Antiqua" w:hAnsi="Book Antiqua"/>
          <w:b/>
          <w:bCs/>
          <w:color w:val="E36C0A" w:themeColor="accent6" w:themeShade="BF"/>
          <w:sz w:val="22"/>
          <w:szCs w:val="22"/>
        </w:rPr>
        <w:t xml:space="preserve">. </w:t>
      </w:r>
      <w:r w:rsidRPr="00117DF7">
        <w:rPr>
          <w:rFonts w:ascii="Book Antiqua" w:hAnsi="Book Antiqua"/>
          <w:b/>
          <w:bCs/>
          <w:color w:val="0000FF"/>
          <w:sz w:val="22"/>
          <w:szCs w:val="22"/>
          <w:lang w:eastAsia="en-US"/>
        </w:rPr>
        <w:t>Debe ser eliminado una vez considerada la orientación para redactar las condiciones particulares del procedimiento de contratación.</w:t>
      </w:r>
    </w:p>
    <w:p w14:paraId="1BFE94EE" w14:textId="77777777" w:rsidR="004E6FB0" w:rsidRPr="00117DF7" w:rsidRDefault="004E6FB0" w:rsidP="00117DF7">
      <w:pPr>
        <w:jc w:val="both"/>
        <w:rPr>
          <w:rFonts w:ascii="Book Antiqua" w:hAnsi="Book Antiqua"/>
          <w:color w:val="E36C0A" w:themeColor="accent6" w:themeShade="BF"/>
          <w:sz w:val="22"/>
          <w:szCs w:val="22"/>
        </w:rPr>
      </w:pPr>
    </w:p>
    <w:p w14:paraId="10A41E0B" w14:textId="77777777" w:rsidR="004E6FB0" w:rsidRPr="00117DF7" w:rsidRDefault="004E6FB0" w:rsidP="00117DF7">
      <w:pPr>
        <w:jc w:val="both"/>
        <w:rPr>
          <w:rFonts w:ascii="Book Antiqua" w:hAnsi="Book Antiqua"/>
          <w:b/>
          <w:bCs/>
          <w:color w:val="00B050"/>
          <w:sz w:val="22"/>
          <w:szCs w:val="22"/>
        </w:rPr>
      </w:pPr>
      <w:r w:rsidRPr="00117DF7">
        <w:rPr>
          <w:rFonts w:ascii="Book Antiqua" w:hAnsi="Book Antiqua"/>
          <w:b/>
          <w:bCs/>
          <w:color w:val="00B050"/>
          <w:sz w:val="22"/>
          <w:szCs w:val="22"/>
        </w:rPr>
        <w:t xml:space="preserve">Verde – Notas aclaratorias para orientar sobre cómo complementar este pliego estándar. Deben ser eliminadas en la versión del pliego aprobada a fines de publicación. </w:t>
      </w:r>
    </w:p>
    <w:bookmarkEnd w:id="2"/>
    <w:p w14:paraId="03214C97" w14:textId="77777777" w:rsidR="004E6FB0" w:rsidRPr="00117DF7" w:rsidRDefault="004E6FB0" w:rsidP="00117DF7">
      <w:pPr>
        <w:rPr>
          <w:rFonts w:ascii="Book Antiqua" w:hAnsi="Book Antiqua"/>
          <w:b/>
          <w:color w:val="990000"/>
          <w:sz w:val="22"/>
          <w:szCs w:val="22"/>
        </w:rPr>
      </w:pPr>
    </w:p>
    <w:p w14:paraId="2F83E000" w14:textId="77777777" w:rsidR="004E6FB0" w:rsidRPr="00117DF7" w:rsidRDefault="004E6FB0" w:rsidP="00117DF7">
      <w:pPr>
        <w:jc w:val="both"/>
        <w:rPr>
          <w:rFonts w:ascii="Book Antiqua" w:hAnsi="Book Antiqua"/>
          <w:b/>
          <w:bCs/>
          <w:sz w:val="22"/>
          <w:szCs w:val="22"/>
        </w:rPr>
      </w:pPr>
      <w:r w:rsidRPr="00117DF7">
        <w:rPr>
          <w:rFonts w:ascii="Book Antiqua" w:hAnsi="Book Antiqua"/>
          <w:b/>
          <w:bCs/>
          <w:sz w:val="22"/>
          <w:szCs w:val="22"/>
        </w:rPr>
        <w:br w:type="page"/>
      </w:r>
    </w:p>
    <w:p w14:paraId="2385B6CE" w14:textId="4D16ACDF" w:rsidR="00DE3AC3" w:rsidRPr="00AE56A5" w:rsidRDefault="00DE3AC3" w:rsidP="00AE56A5">
      <w:pPr>
        <w:autoSpaceDE w:val="0"/>
        <w:autoSpaceDN w:val="0"/>
        <w:jc w:val="center"/>
        <w:rPr>
          <w:rFonts w:ascii="Book Antiqua" w:hAnsi="Book Antiqua"/>
          <w:b/>
          <w:bCs/>
          <w:sz w:val="22"/>
          <w:szCs w:val="22"/>
        </w:rPr>
      </w:pPr>
      <w:r w:rsidRPr="00AE56A5">
        <w:rPr>
          <w:rFonts w:ascii="Book Antiqua" w:hAnsi="Book Antiqua"/>
          <w:b/>
          <w:bCs/>
          <w:sz w:val="22"/>
          <w:szCs w:val="22"/>
        </w:rPr>
        <w:lastRenderedPageBreak/>
        <w:t>CONTENIDO</w:t>
      </w:r>
    </w:p>
    <w:p w14:paraId="79F2C4D2" w14:textId="77777777" w:rsidR="00FA0F40" w:rsidRPr="00AE56A5" w:rsidRDefault="00FA0F40" w:rsidP="00AE56A5">
      <w:pPr>
        <w:autoSpaceDE w:val="0"/>
        <w:autoSpaceDN w:val="0"/>
        <w:ind w:right="2"/>
        <w:jc w:val="both"/>
        <w:rPr>
          <w:rFonts w:ascii="Book Antiqua" w:hAnsi="Book Antiqua"/>
          <w:bCs/>
          <w:sz w:val="22"/>
          <w:szCs w:val="22"/>
        </w:rPr>
      </w:pPr>
      <w:bookmarkStart w:id="3" w:name="_Hlk125383438"/>
    </w:p>
    <w:bookmarkStart w:id="4" w:name="_Toc185953109"/>
    <w:bookmarkEnd w:id="0"/>
    <w:p w14:paraId="726C779E" w14:textId="7A68EF15" w:rsidR="00AE56A5" w:rsidRPr="00AE56A5" w:rsidRDefault="0076116E" w:rsidP="00AE56A5">
      <w:pPr>
        <w:pStyle w:val="TDC1"/>
        <w:rPr>
          <w:rFonts w:ascii="Book Antiqua" w:eastAsiaTheme="minorEastAsia" w:hAnsi="Book Antiqua" w:cstheme="minorBidi"/>
          <w:b w:val="0"/>
          <w:bCs w:val="0"/>
          <w:iCs w:val="0"/>
          <w:kern w:val="2"/>
          <w:sz w:val="22"/>
          <w:szCs w:val="22"/>
          <w:lang w:val="es-DO"/>
          <w14:ligatures w14:val="standardContextual"/>
        </w:rPr>
      </w:pPr>
      <w:r w:rsidRPr="00AE56A5">
        <w:rPr>
          <w:rFonts w:ascii="Book Antiqua" w:hAnsi="Book Antiqua" w:cs="Times New Roman"/>
          <w:b w:val="0"/>
          <w:spacing w:val="-20"/>
          <w:w w:val="90"/>
          <w:sz w:val="22"/>
          <w:szCs w:val="22"/>
        </w:rPr>
        <w:fldChar w:fldCharType="begin"/>
      </w:r>
      <w:r w:rsidRPr="00AE56A5">
        <w:rPr>
          <w:rFonts w:ascii="Book Antiqua" w:hAnsi="Book Antiqua" w:cs="Times New Roman"/>
          <w:b w:val="0"/>
          <w:spacing w:val="-20"/>
          <w:w w:val="90"/>
          <w:sz w:val="22"/>
          <w:szCs w:val="22"/>
        </w:rPr>
        <w:instrText xml:space="preserve"> TOC \o \h \z \u </w:instrText>
      </w:r>
      <w:r w:rsidRPr="00AE56A5">
        <w:rPr>
          <w:rFonts w:ascii="Book Antiqua" w:hAnsi="Book Antiqua" w:cs="Times New Roman"/>
          <w:b w:val="0"/>
          <w:spacing w:val="-20"/>
          <w:w w:val="90"/>
          <w:sz w:val="22"/>
          <w:szCs w:val="22"/>
        </w:rPr>
        <w:fldChar w:fldCharType="separate"/>
      </w:r>
      <w:hyperlink w:anchor="_Toc161655595" w:history="1">
        <w:r w:rsidR="00AE56A5" w:rsidRPr="00AE56A5">
          <w:rPr>
            <w:rStyle w:val="Hipervnculo"/>
            <w:rFonts w:ascii="Book Antiqua" w:hAnsi="Book Antiqua" w:cs="Times New Roman"/>
            <w:b w:val="0"/>
            <w:sz w:val="22"/>
            <w:szCs w:val="22"/>
          </w:rPr>
          <w:t>SECCIÓN I: INFORMACIONES PARTICULARES DEL PROCEDIMIENTO</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_Toc161655595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5</w:t>
        </w:r>
        <w:r w:rsidR="00AE56A5" w:rsidRPr="00AE56A5">
          <w:rPr>
            <w:rFonts w:ascii="Book Antiqua" w:hAnsi="Book Antiqua"/>
            <w:b w:val="0"/>
            <w:webHidden/>
            <w:sz w:val="22"/>
            <w:szCs w:val="22"/>
          </w:rPr>
          <w:fldChar w:fldCharType="end"/>
        </w:r>
      </w:hyperlink>
    </w:p>
    <w:p w14:paraId="4635E634" w14:textId="43A598B2"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596" w:history="1">
        <w:r w:rsidR="00AE56A5" w:rsidRPr="00AE56A5">
          <w:rPr>
            <w:rStyle w:val="Hipervnculo"/>
            <w:rFonts w:ascii="Book Antiqua" w:hAnsi="Book Antiqua"/>
            <w:b w:val="0"/>
            <w:sz w:val="22"/>
            <w:szCs w:val="22"/>
          </w:rPr>
          <w:t>1. Antecedentes</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_Toc161655596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5</w:t>
        </w:r>
        <w:r w:rsidR="00AE56A5" w:rsidRPr="00AE56A5">
          <w:rPr>
            <w:rFonts w:ascii="Book Antiqua" w:hAnsi="Book Antiqua"/>
            <w:b w:val="0"/>
            <w:webHidden/>
            <w:sz w:val="22"/>
            <w:szCs w:val="22"/>
          </w:rPr>
          <w:fldChar w:fldCharType="end"/>
        </w:r>
      </w:hyperlink>
    </w:p>
    <w:p w14:paraId="1CCD31D5" w14:textId="1BAAB767"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597" w:history="1">
        <w:r w:rsidR="00AE56A5" w:rsidRPr="00AE56A5">
          <w:rPr>
            <w:rStyle w:val="Hipervnculo"/>
            <w:rFonts w:ascii="Book Antiqua" w:hAnsi="Book Antiqua"/>
            <w:b w:val="0"/>
            <w:sz w:val="22"/>
            <w:szCs w:val="22"/>
          </w:rPr>
          <w:t>2. Objeto del procedimiento de excepción</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_Toc161655597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5</w:t>
        </w:r>
        <w:r w:rsidR="00AE56A5" w:rsidRPr="00AE56A5">
          <w:rPr>
            <w:rFonts w:ascii="Book Antiqua" w:hAnsi="Book Antiqua"/>
            <w:b w:val="0"/>
            <w:webHidden/>
            <w:sz w:val="22"/>
            <w:szCs w:val="22"/>
          </w:rPr>
          <w:fldChar w:fldCharType="end"/>
        </w:r>
      </w:hyperlink>
    </w:p>
    <w:p w14:paraId="06FD8329" w14:textId="6CA96B16"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598" w:history="1">
        <w:r w:rsidR="00AE56A5" w:rsidRPr="00AE56A5">
          <w:rPr>
            <w:rStyle w:val="Hipervnculo"/>
            <w:rFonts w:ascii="Book Antiqua" w:hAnsi="Book Antiqua"/>
            <w:b w:val="0"/>
            <w:sz w:val="22"/>
            <w:szCs w:val="22"/>
          </w:rPr>
          <w:t>3. Justificación del uso de la excepción</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_Toc161655598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6</w:t>
        </w:r>
        <w:r w:rsidR="00AE56A5" w:rsidRPr="00AE56A5">
          <w:rPr>
            <w:rFonts w:ascii="Book Antiqua" w:hAnsi="Book Antiqua"/>
            <w:b w:val="0"/>
            <w:webHidden/>
            <w:sz w:val="22"/>
            <w:szCs w:val="22"/>
          </w:rPr>
          <w:fldChar w:fldCharType="end"/>
        </w:r>
      </w:hyperlink>
    </w:p>
    <w:p w14:paraId="469D7A03" w14:textId="11861A5E"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599" w:history="1">
        <w:r w:rsidR="00AE56A5" w:rsidRPr="00AE56A5">
          <w:rPr>
            <w:rStyle w:val="Hipervnculo"/>
            <w:rFonts w:ascii="Book Antiqua" w:hAnsi="Book Antiqua"/>
            <w:b w:val="0"/>
            <w:sz w:val="22"/>
            <w:szCs w:val="22"/>
          </w:rPr>
          <w:t>4. Especificaciones técnicas, fichas técnicas o términos de referencia</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_Toc161655599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6</w:t>
        </w:r>
        <w:r w:rsidR="00AE56A5" w:rsidRPr="00AE56A5">
          <w:rPr>
            <w:rFonts w:ascii="Book Antiqua" w:hAnsi="Book Antiqua"/>
            <w:b w:val="0"/>
            <w:webHidden/>
            <w:sz w:val="22"/>
            <w:szCs w:val="22"/>
          </w:rPr>
          <w:fldChar w:fldCharType="end"/>
        </w:r>
      </w:hyperlink>
    </w:p>
    <w:p w14:paraId="225E8ED2" w14:textId="18B64957"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600" w:history="1">
        <w:r w:rsidR="00AE56A5" w:rsidRPr="00AE56A5">
          <w:rPr>
            <w:rStyle w:val="Hipervnculo"/>
            <w:rFonts w:ascii="Book Antiqua" w:hAnsi="Book Antiqua"/>
            <w:b w:val="0"/>
            <w:sz w:val="22"/>
            <w:szCs w:val="22"/>
          </w:rPr>
          <w:t>5. Presupuesto base o valor referencial</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_Toc161655600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7</w:t>
        </w:r>
        <w:r w:rsidR="00AE56A5" w:rsidRPr="00AE56A5">
          <w:rPr>
            <w:rFonts w:ascii="Book Antiqua" w:hAnsi="Book Antiqua"/>
            <w:b w:val="0"/>
            <w:webHidden/>
            <w:sz w:val="22"/>
            <w:szCs w:val="22"/>
          </w:rPr>
          <w:fldChar w:fldCharType="end"/>
        </w:r>
      </w:hyperlink>
    </w:p>
    <w:p w14:paraId="2099DDF1" w14:textId="3A47B119"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601" w:history="1">
        <w:r w:rsidR="00AE56A5" w:rsidRPr="00AE56A5">
          <w:rPr>
            <w:rStyle w:val="Hipervnculo"/>
            <w:rFonts w:ascii="Book Antiqua" w:hAnsi="Book Antiqua"/>
            <w:b w:val="0"/>
            <w:sz w:val="22"/>
            <w:szCs w:val="22"/>
          </w:rPr>
          <w:t>6. Lugar de ejecución de la contratación y/o compra</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_Toc161655601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7</w:t>
        </w:r>
        <w:r w:rsidR="00AE56A5" w:rsidRPr="00AE56A5">
          <w:rPr>
            <w:rFonts w:ascii="Book Antiqua" w:hAnsi="Book Antiqua"/>
            <w:b w:val="0"/>
            <w:webHidden/>
            <w:sz w:val="22"/>
            <w:szCs w:val="22"/>
          </w:rPr>
          <w:fldChar w:fldCharType="end"/>
        </w:r>
      </w:hyperlink>
    </w:p>
    <w:p w14:paraId="49E41D40" w14:textId="271FF080"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602" w:history="1">
        <w:r w:rsidR="00AE56A5" w:rsidRPr="00AE56A5">
          <w:rPr>
            <w:rStyle w:val="Hipervnculo"/>
            <w:rFonts w:ascii="Book Antiqua" w:hAnsi="Book Antiqua"/>
            <w:b w:val="0"/>
            <w:sz w:val="22"/>
            <w:szCs w:val="22"/>
          </w:rPr>
          <w:t>7. Tiempo de prestación de la contratación y/o compra</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_Toc161655602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7</w:t>
        </w:r>
        <w:r w:rsidR="00AE56A5" w:rsidRPr="00AE56A5">
          <w:rPr>
            <w:rFonts w:ascii="Book Antiqua" w:hAnsi="Book Antiqua"/>
            <w:b w:val="0"/>
            <w:webHidden/>
            <w:sz w:val="22"/>
            <w:szCs w:val="22"/>
          </w:rPr>
          <w:fldChar w:fldCharType="end"/>
        </w:r>
      </w:hyperlink>
    </w:p>
    <w:p w14:paraId="4F42EAA7" w14:textId="11E88206"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603" w:history="1">
        <w:r w:rsidR="00AE56A5" w:rsidRPr="00AE56A5">
          <w:rPr>
            <w:rStyle w:val="Hipervnculo"/>
            <w:rFonts w:ascii="Book Antiqua" w:hAnsi="Book Antiqua"/>
            <w:b w:val="0"/>
            <w:sz w:val="22"/>
            <w:szCs w:val="22"/>
          </w:rPr>
          <w:t>8. Entregables/ resultados esperados</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_Toc161655603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8</w:t>
        </w:r>
        <w:r w:rsidR="00AE56A5" w:rsidRPr="00AE56A5">
          <w:rPr>
            <w:rFonts w:ascii="Book Antiqua" w:hAnsi="Book Antiqua"/>
            <w:b w:val="0"/>
            <w:webHidden/>
            <w:sz w:val="22"/>
            <w:szCs w:val="22"/>
          </w:rPr>
          <w:fldChar w:fldCharType="end"/>
        </w:r>
      </w:hyperlink>
    </w:p>
    <w:p w14:paraId="5530F0AB" w14:textId="2AAD9630"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604" w:history="1">
        <w:r w:rsidR="00AE56A5" w:rsidRPr="00AE56A5">
          <w:rPr>
            <w:rStyle w:val="Hipervnculo"/>
            <w:rFonts w:ascii="Book Antiqua" w:hAnsi="Book Antiqua"/>
            <w:b w:val="0"/>
            <w:sz w:val="22"/>
            <w:szCs w:val="22"/>
          </w:rPr>
          <w:t>9. Cronograma de actividades del procedimiento de excepción</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_Toc161655604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9</w:t>
        </w:r>
        <w:r w:rsidR="00AE56A5" w:rsidRPr="00AE56A5">
          <w:rPr>
            <w:rFonts w:ascii="Book Antiqua" w:hAnsi="Book Antiqua"/>
            <w:b w:val="0"/>
            <w:webHidden/>
            <w:sz w:val="22"/>
            <w:szCs w:val="22"/>
          </w:rPr>
          <w:fldChar w:fldCharType="end"/>
        </w:r>
      </w:hyperlink>
    </w:p>
    <w:p w14:paraId="518DAE74" w14:textId="79DA3636"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605" w:history="1">
        <w:r w:rsidR="00AE56A5" w:rsidRPr="00AE56A5">
          <w:rPr>
            <w:rStyle w:val="Hipervnculo"/>
            <w:rFonts w:ascii="Book Antiqua" w:hAnsi="Book Antiqua"/>
            <w:b w:val="0"/>
            <w:sz w:val="22"/>
            <w:szCs w:val="22"/>
          </w:rPr>
          <w:t>10. Forma de prestación de ofertas técnicas y económicas “Sobre A” y “Sobre B”</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_Toc161655605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10</w:t>
        </w:r>
        <w:r w:rsidR="00AE56A5" w:rsidRPr="00AE56A5">
          <w:rPr>
            <w:rFonts w:ascii="Book Antiqua" w:hAnsi="Book Antiqua"/>
            <w:b w:val="0"/>
            <w:webHidden/>
            <w:sz w:val="22"/>
            <w:szCs w:val="22"/>
          </w:rPr>
          <w:fldChar w:fldCharType="end"/>
        </w:r>
      </w:hyperlink>
    </w:p>
    <w:p w14:paraId="436A8C48" w14:textId="213EA463"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606" w:history="1">
        <w:r w:rsidR="00AE56A5" w:rsidRPr="00AE56A5">
          <w:rPr>
            <w:rStyle w:val="Hipervnculo"/>
            <w:rFonts w:ascii="Book Antiqua" w:hAnsi="Book Antiqua"/>
            <w:b w:val="0"/>
            <w:sz w:val="22"/>
            <w:szCs w:val="22"/>
          </w:rPr>
          <w:t>11. Ofertas presentadas en formato papel</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_Toc161655606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10</w:t>
        </w:r>
        <w:r w:rsidR="00AE56A5" w:rsidRPr="00AE56A5">
          <w:rPr>
            <w:rFonts w:ascii="Book Antiqua" w:hAnsi="Book Antiqua"/>
            <w:b w:val="0"/>
            <w:webHidden/>
            <w:sz w:val="22"/>
            <w:szCs w:val="22"/>
          </w:rPr>
          <w:fldChar w:fldCharType="end"/>
        </w:r>
      </w:hyperlink>
    </w:p>
    <w:p w14:paraId="69946E76" w14:textId="4101DADA"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607" w:history="1">
        <w:r w:rsidR="00AE56A5" w:rsidRPr="00AE56A5">
          <w:rPr>
            <w:rStyle w:val="Hipervnculo"/>
            <w:rFonts w:ascii="Book Antiqua" w:hAnsi="Book Antiqua"/>
            <w:b w:val="0"/>
            <w:sz w:val="22"/>
            <w:szCs w:val="22"/>
          </w:rPr>
          <w:t>12. Ofertas presentadas en formato electrónico vía el SECP</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_Toc161655607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11</w:t>
        </w:r>
        <w:r w:rsidR="00AE56A5" w:rsidRPr="00AE56A5">
          <w:rPr>
            <w:rFonts w:ascii="Book Antiqua" w:hAnsi="Book Antiqua"/>
            <w:b w:val="0"/>
            <w:webHidden/>
            <w:sz w:val="22"/>
            <w:szCs w:val="22"/>
          </w:rPr>
          <w:fldChar w:fldCharType="end"/>
        </w:r>
      </w:hyperlink>
    </w:p>
    <w:p w14:paraId="7E5E8991" w14:textId="48A4FDFF"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608" w:history="1">
        <w:r w:rsidR="00AE56A5" w:rsidRPr="00AE56A5">
          <w:rPr>
            <w:rStyle w:val="Hipervnculo"/>
            <w:rFonts w:ascii="Book Antiqua" w:hAnsi="Book Antiqua"/>
            <w:b w:val="0"/>
            <w:sz w:val="22"/>
            <w:szCs w:val="22"/>
          </w:rPr>
          <w:t>13. Documentación a presentar</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_Toc161655608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12</w:t>
        </w:r>
        <w:r w:rsidR="00AE56A5" w:rsidRPr="00AE56A5">
          <w:rPr>
            <w:rFonts w:ascii="Book Antiqua" w:hAnsi="Book Antiqua"/>
            <w:b w:val="0"/>
            <w:webHidden/>
            <w:sz w:val="22"/>
            <w:szCs w:val="22"/>
          </w:rPr>
          <w:fldChar w:fldCharType="end"/>
        </w:r>
      </w:hyperlink>
    </w:p>
    <w:p w14:paraId="0BD084AD" w14:textId="2C319110"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609" w:history="1">
        <w:r w:rsidR="00AE56A5" w:rsidRPr="00AE56A5">
          <w:rPr>
            <w:rStyle w:val="Hipervnculo"/>
            <w:rFonts w:ascii="Book Antiqua" w:hAnsi="Book Antiqua"/>
            <w:b w:val="0"/>
            <w:sz w:val="22"/>
            <w:szCs w:val="22"/>
          </w:rPr>
          <w:t>14. Contenido de la oferta técnica</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_Toc161655609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12</w:t>
        </w:r>
        <w:r w:rsidR="00AE56A5" w:rsidRPr="00AE56A5">
          <w:rPr>
            <w:rFonts w:ascii="Book Antiqua" w:hAnsi="Book Antiqua"/>
            <w:b w:val="0"/>
            <w:webHidden/>
            <w:sz w:val="22"/>
            <w:szCs w:val="22"/>
          </w:rPr>
          <w:fldChar w:fldCharType="end"/>
        </w:r>
      </w:hyperlink>
    </w:p>
    <w:p w14:paraId="597EA435" w14:textId="2B58277B" w:rsidR="00AE56A5" w:rsidRPr="00AE56A5" w:rsidRDefault="0038447E" w:rsidP="00AE56A5">
      <w:pPr>
        <w:pStyle w:val="TDC2"/>
        <w:rPr>
          <w:rFonts w:ascii="Book Antiqua" w:eastAsiaTheme="minorEastAsia" w:hAnsi="Book Antiqua" w:cstheme="minorBidi"/>
          <w:b w:val="0"/>
          <w:kern w:val="2"/>
          <w:sz w:val="22"/>
          <w:szCs w:val="22"/>
          <w:lang w:eastAsia="es-DO"/>
          <w14:ligatures w14:val="standardContextual"/>
        </w:rPr>
      </w:pPr>
      <w:hyperlink w:anchor="_Toc161655610" w:history="1">
        <w:r w:rsidR="00AE56A5" w:rsidRPr="00AE56A5">
          <w:rPr>
            <w:rStyle w:val="Hipervnculo"/>
            <w:rFonts w:ascii="Book Antiqua" w:hAnsi="Book Antiqua"/>
            <w:b w:val="0"/>
            <w:sz w:val="22"/>
            <w:szCs w:val="22"/>
          </w:rPr>
          <w:t>11.1 Documentación de la oferta técnica “Sobre A”</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_Toc161655610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12</w:t>
        </w:r>
        <w:r w:rsidR="00AE56A5" w:rsidRPr="00AE56A5">
          <w:rPr>
            <w:rFonts w:ascii="Book Antiqua" w:hAnsi="Book Antiqua"/>
            <w:b w:val="0"/>
            <w:webHidden/>
            <w:sz w:val="22"/>
            <w:szCs w:val="22"/>
          </w:rPr>
          <w:fldChar w:fldCharType="end"/>
        </w:r>
      </w:hyperlink>
    </w:p>
    <w:p w14:paraId="6A6E6A68" w14:textId="4F88F4DA" w:rsidR="00AE56A5" w:rsidRPr="00AE56A5" w:rsidRDefault="0038447E" w:rsidP="00AE56A5">
      <w:pPr>
        <w:pStyle w:val="TDC3"/>
        <w:tabs>
          <w:tab w:val="left" w:pos="1440"/>
        </w:tabs>
        <w:rPr>
          <w:rFonts w:ascii="Book Antiqua" w:eastAsiaTheme="minorEastAsia" w:hAnsi="Book Antiqua" w:cstheme="minorBidi"/>
          <w:b w:val="0"/>
          <w:kern w:val="2"/>
          <w:sz w:val="22"/>
          <w:szCs w:val="22"/>
          <w:lang w:eastAsia="es-DO"/>
          <w14:ligatures w14:val="standardContextual"/>
        </w:rPr>
      </w:pPr>
      <w:hyperlink w:anchor="_Toc161655611" w:history="1">
        <w:r w:rsidR="00AE56A5" w:rsidRPr="00AE56A5">
          <w:rPr>
            <w:rStyle w:val="Hipervnculo"/>
            <w:rFonts w:ascii="Book Antiqua" w:hAnsi="Book Antiqua"/>
            <w:b w:val="0"/>
            <w:sz w:val="22"/>
            <w:szCs w:val="22"/>
          </w:rPr>
          <w:t>11.1.1</w:t>
        </w:r>
        <w:r w:rsidR="00AE56A5" w:rsidRPr="00AE56A5">
          <w:rPr>
            <w:rFonts w:ascii="Book Antiqua" w:eastAsiaTheme="minorEastAsia" w:hAnsi="Book Antiqua" w:cstheme="minorBidi"/>
            <w:b w:val="0"/>
            <w:kern w:val="2"/>
            <w:sz w:val="22"/>
            <w:szCs w:val="22"/>
            <w:lang w:eastAsia="es-DO"/>
            <w14:ligatures w14:val="standardContextual"/>
          </w:rPr>
          <w:tab/>
        </w:r>
        <w:r w:rsidR="00AE56A5" w:rsidRPr="00AE56A5">
          <w:rPr>
            <w:rStyle w:val="Hipervnculo"/>
            <w:rFonts w:ascii="Book Antiqua" w:hAnsi="Book Antiqua"/>
            <w:b w:val="0"/>
            <w:sz w:val="22"/>
            <w:szCs w:val="22"/>
          </w:rPr>
          <w:t>Credenciales</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_Toc161655611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12</w:t>
        </w:r>
        <w:r w:rsidR="00AE56A5" w:rsidRPr="00AE56A5">
          <w:rPr>
            <w:rFonts w:ascii="Book Antiqua" w:hAnsi="Book Antiqua"/>
            <w:b w:val="0"/>
            <w:webHidden/>
            <w:sz w:val="22"/>
            <w:szCs w:val="22"/>
          </w:rPr>
          <w:fldChar w:fldCharType="end"/>
        </w:r>
      </w:hyperlink>
    </w:p>
    <w:p w14:paraId="28F4F9DD" w14:textId="58430175" w:rsidR="00AE56A5" w:rsidRPr="00AE56A5" w:rsidRDefault="0038447E" w:rsidP="00AE56A5">
      <w:pPr>
        <w:pStyle w:val="TDC3"/>
        <w:tabs>
          <w:tab w:val="left" w:pos="1440"/>
        </w:tabs>
        <w:rPr>
          <w:rFonts w:ascii="Book Antiqua" w:eastAsiaTheme="minorEastAsia" w:hAnsi="Book Antiqua" w:cstheme="minorBidi"/>
          <w:b w:val="0"/>
          <w:kern w:val="2"/>
          <w:sz w:val="22"/>
          <w:szCs w:val="22"/>
          <w:lang w:eastAsia="es-DO"/>
          <w14:ligatures w14:val="standardContextual"/>
        </w:rPr>
      </w:pPr>
      <w:hyperlink w:anchor="_Toc161655612" w:history="1">
        <w:r w:rsidR="00AE56A5" w:rsidRPr="00AE56A5">
          <w:rPr>
            <w:rStyle w:val="Hipervnculo"/>
            <w:rFonts w:ascii="Book Antiqua" w:hAnsi="Book Antiqua"/>
            <w:b w:val="0"/>
            <w:sz w:val="22"/>
            <w:szCs w:val="22"/>
          </w:rPr>
          <w:t>11.1.2</w:t>
        </w:r>
        <w:r w:rsidR="00AE56A5" w:rsidRPr="00AE56A5">
          <w:rPr>
            <w:rFonts w:ascii="Book Antiqua" w:eastAsiaTheme="minorEastAsia" w:hAnsi="Book Antiqua" w:cstheme="minorBidi"/>
            <w:b w:val="0"/>
            <w:kern w:val="2"/>
            <w:sz w:val="22"/>
            <w:szCs w:val="22"/>
            <w:lang w:eastAsia="es-DO"/>
            <w14:ligatures w14:val="standardContextual"/>
          </w:rPr>
          <w:tab/>
        </w:r>
        <w:r w:rsidR="00AE56A5" w:rsidRPr="00AE56A5">
          <w:rPr>
            <w:rStyle w:val="Hipervnculo"/>
            <w:rFonts w:ascii="Book Antiqua" w:hAnsi="Book Antiqua"/>
            <w:b w:val="0"/>
            <w:sz w:val="22"/>
            <w:szCs w:val="22"/>
          </w:rPr>
          <w:t xml:space="preserve">Documentación técnica: </w:t>
        </w:r>
        <w:r w:rsidR="00AE56A5" w:rsidRPr="00AE56A5">
          <w:rPr>
            <w:rStyle w:val="Hipervnculo"/>
            <w:rFonts w:ascii="Book Antiqua" w:hAnsi="Book Antiqua"/>
            <w:b w:val="0"/>
            <w:sz w:val="22"/>
            <w:szCs w:val="22"/>
            <w:lang w:val="es-MX"/>
          </w:rPr>
          <w:t>[No subsanable]</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_Toc161655612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14</w:t>
        </w:r>
        <w:r w:rsidR="00AE56A5" w:rsidRPr="00AE56A5">
          <w:rPr>
            <w:rFonts w:ascii="Book Antiqua" w:hAnsi="Book Antiqua"/>
            <w:b w:val="0"/>
            <w:webHidden/>
            <w:sz w:val="22"/>
            <w:szCs w:val="22"/>
          </w:rPr>
          <w:fldChar w:fldCharType="end"/>
        </w:r>
      </w:hyperlink>
    </w:p>
    <w:p w14:paraId="59226435" w14:textId="7AC9277C" w:rsidR="00AE56A5" w:rsidRPr="00AE56A5" w:rsidRDefault="0038447E" w:rsidP="00AE56A5">
      <w:pPr>
        <w:pStyle w:val="TDC3"/>
        <w:tabs>
          <w:tab w:val="left" w:pos="1440"/>
        </w:tabs>
        <w:rPr>
          <w:rFonts w:ascii="Book Antiqua" w:eastAsiaTheme="minorEastAsia" w:hAnsi="Book Antiqua" w:cstheme="minorBidi"/>
          <w:b w:val="0"/>
          <w:kern w:val="2"/>
          <w:sz w:val="22"/>
          <w:szCs w:val="22"/>
          <w:lang w:eastAsia="es-DO"/>
          <w14:ligatures w14:val="standardContextual"/>
        </w:rPr>
      </w:pPr>
      <w:hyperlink w:anchor="_Toc161655613" w:history="1">
        <w:r w:rsidR="00AE56A5" w:rsidRPr="00AE56A5">
          <w:rPr>
            <w:rStyle w:val="Hipervnculo"/>
            <w:rFonts w:ascii="Book Antiqua" w:hAnsi="Book Antiqua"/>
            <w:b w:val="0"/>
            <w:sz w:val="22"/>
            <w:szCs w:val="22"/>
            <w:lang w:eastAsia="en-US"/>
          </w:rPr>
          <w:t>11.1.3</w:t>
        </w:r>
        <w:r w:rsidR="00AE56A5" w:rsidRPr="00AE56A5">
          <w:rPr>
            <w:rFonts w:ascii="Book Antiqua" w:eastAsiaTheme="minorEastAsia" w:hAnsi="Book Antiqua" w:cstheme="minorBidi"/>
            <w:b w:val="0"/>
            <w:kern w:val="2"/>
            <w:sz w:val="22"/>
            <w:szCs w:val="22"/>
            <w:lang w:eastAsia="es-DO"/>
            <w14:ligatures w14:val="standardContextual"/>
          </w:rPr>
          <w:tab/>
        </w:r>
        <w:r w:rsidR="00AE56A5" w:rsidRPr="00AE56A5">
          <w:rPr>
            <w:rStyle w:val="Hipervnculo"/>
            <w:rFonts w:ascii="Book Antiqua" w:hAnsi="Book Antiqua"/>
            <w:b w:val="0"/>
            <w:sz w:val="22"/>
            <w:szCs w:val="22"/>
            <w:lang w:eastAsia="en-US"/>
          </w:rPr>
          <w:t>Presentación de las muestras</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_Toc161655613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14</w:t>
        </w:r>
        <w:r w:rsidR="00AE56A5" w:rsidRPr="00AE56A5">
          <w:rPr>
            <w:rFonts w:ascii="Book Antiqua" w:hAnsi="Book Antiqua"/>
            <w:b w:val="0"/>
            <w:webHidden/>
            <w:sz w:val="22"/>
            <w:szCs w:val="22"/>
          </w:rPr>
          <w:fldChar w:fldCharType="end"/>
        </w:r>
      </w:hyperlink>
    </w:p>
    <w:p w14:paraId="176B25B0" w14:textId="24ADD3EF" w:rsidR="00AE56A5" w:rsidRPr="00AE56A5" w:rsidRDefault="0038447E" w:rsidP="00AE56A5">
      <w:pPr>
        <w:pStyle w:val="TDC3"/>
        <w:tabs>
          <w:tab w:val="left" w:pos="1440"/>
        </w:tabs>
        <w:rPr>
          <w:rFonts w:ascii="Book Antiqua" w:eastAsiaTheme="minorEastAsia" w:hAnsi="Book Antiqua" w:cstheme="minorBidi"/>
          <w:b w:val="0"/>
          <w:kern w:val="2"/>
          <w:sz w:val="22"/>
          <w:szCs w:val="22"/>
          <w:lang w:eastAsia="es-DO"/>
          <w14:ligatures w14:val="standardContextual"/>
        </w:rPr>
      </w:pPr>
      <w:hyperlink w:anchor="_Toc161655614" w:history="1">
        <w:r w:rsidR="00AE56A5" w:rsidRPr="00AE56A5">
          <w:rPr>
            <w:rStyle w:val="Hipervnculo"/>
            <w:rFonts w:ascii="Book Antiqua" w:hAnsi="Book Antiqua"/>
            <w:b w:val="0"/>
            <w:sz w:val="22"/>
            <w:szCs w:val="22"/>
          </w:rPr>
          <w:t>11.1.4</w:t>
        </w:r>
        <w:r w:rsidR="00AE56A5" w:rsidRPr="00AE56A5">
          <w:rPr>
            <w:rFonts w:ascii="Book Antiqua" w:eastAsiaTheme="minorEastAsia" w:hAnsi="Book Antiqua" w:cstheme="minorBidi"/>
            <w:b w:val="0"/>
            <w:kern w:val="2"/>
            <w:sz w:val="22"/>
            <w:szCs w:val="22"/>
            <w:lang w:eastAsia="es-DO"/>
            <w14:ligatures w14:val="standardContextual"/>
          </w:rPr>
          <w:tab/>
        </w:r>
        <w:r w:rsidR="00AE56A5" w:rsidRPr="00AE56A5">
          <w:rPr>
            <w:rStyle w:val="Hipervnculo"/>
            <w:rFonts w:ascii="Book Antiqua" w:hAnsi="Book Antiqua"/>
            <w:b w:val="0"/>
            <w:sz w:val="22"/>
            <w:szCs w:val="22"/>
          </w:rPr>
          <w:t>Contenido de la Oferta Económica</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_Toc161655614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15</w:t>
        </w:r>
        <w:r w:rsidR="00AE56A5" w:rsidRPr="00AE56A5">
          <w:rPr>
            <w:rFonts w:ascii="Book Antiqua" w:hAnsi="Book Antiqua"/>
            <w:b w:val="0"/>
            <w:webHidden/>
            <w:sz w:val="22"/>
            <w:szCs w:val="22"/>
          </w:rPr>
          <w:fldChar w:fldCharType="end"/>
        </w:r>
      </w:hyperlink>
    </w:p>
    <w:p w14:paraId="0491A204" w14:textId="425D636C" w:rsidR="00AE56A5" w:rsidRPr="00AE56A5" w:rsidRDefault="0038447E" w:rsidP="00AE56A5">
      <w:pPr>
        <w:pStyle w:val="TDC2"/>
        <w:rPr>
          <w:rFonts w:ascii="Book Antiqua" w:eastAsiaTheme="minorEastAsia" w:hAnsi="Book Antiqua" w:cstheme="minorBidi"/>
          <w:b w:val="0"/>
          <w:kern w:val="2"/>
          <w:sz w:val="22"/>
          <w:szCs w:val="22"/>
          <w:lang w:eastAsia="es-DO"/>
          <w14:ligatures w14:val="standardContextual"/>
        </w:rPr>
      </w:pPr>
      <w:hyperlink w:anchor="_Toc161655615" w:history="1">
        <w:r w:rsidR="00AE56A5" w:rsidRPr="00AE56A5">
          <w:rPr>
            <w:rStyle w:val="Hipervnculo"/>
            <w:rFonts w:ascii="Book Antiqua" w:hAnsi="Book Antiqua"/>
            <w:b w:val="0"/>
            <w:sz w:val="22"/>
            <w:szCs w:val="22"/>
          </w:rPr>
          <w:t>11.2 Documentos de la oferta económica “Sobre B”</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_Toc161655615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17</w:t>
        </w:r>
        <w:r w:rsidR="00AE56A5" w:rsidRPr="00AE56A5">
          <w:rPr>
            <w:rFonts w:ascii="Book Antiqua" w:hAnsi="Book Antiqua"/>
            <w:b w:val="0"/>
            <w:webHidden/>
            <w:sz w:val="22"/>
            <w:szCs w:val="22"/>
          </w:rPr>
          <w:fldChar w:fldCharType="end"/>
        </w:r>
      </w:hyperlink>
    </w:p>
    <w:p w14:paraId="62011518" w14:textId="2F0B02B0"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616" w:history="1">
        <w:r w:rsidR="00AE56A5" w:rsidRPr="00AE56A5">
          <w:rPr>
            <w:rStyle w:val="Hipervnculo"/>
            <w:rFonts w:ascii="Book Antiqua" w:hAnsi="Book Antiqua"/>
            <w:b w:val="0"/>
            <w:sz w:val="22"/>
            <w:szCs w:val="22"/>
          </w:rPr>
          <w:t>15. Metodología de evaluación</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_Toc161655616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18</w:t>
        </w:r>
        <w:r w:rsidR="00AE56A5" w:rsidRPr="00AE56A5">
          <w:rPr>
            <w:rFonts w:ascii="Book Antiqua" w:hAnsi="Book Antiqua"/>
            <w:b w:val="0"/>
            <w:webHidden/>
            <w:sz w:val="22"/>
            <w:szCs w:val="22"/>
          </w:rPr>
          <w:fldChar w:fldCharType="end"/>
        </w:r>
      </w:hyperlink>
    </w:p>
    <w:p w14:paraId="5E9328E9" w14:textId="55C03057" w:rsidR="00AE56A5" w:rsidRPr="00AE56A5" w:rsidRDefault="0038447E" w:rsidP="00AE56A5">
      <w:pPr>
        <w:pStyle w:val="TDC2"/>
        <w:rPr>
          <w:rFonts w:ascii="Book Antiqua" w:eastAsiaTheme="minorEastAsia" w:hAnsi="Book Antiqua" w:cstheme="minorBidi"/>
          <w:b w:val="0"/>
          <w:kern w:val="2"/>
          <w:sz w:val="22"/>
          <w:szCs w:val="22"/>
          <w:lang w:eastAsia="es-DO"/>
          <w14:ligatures w14:val="standardContextual"/>
        </w:rPr>
      </w:pPr>
      <w:hyperlink w:anchor="_Toc161655617" w:history="1">
        <w:r w:rsidR="00AE56A5" w:rsidRPr="00AE56A5">
          <w:rPr>
            <w:rStyle w:val="Hipervnculo"/>
            <w:rFonts w:ascii="Book Antiqua" w:hAnsi="Book Antiqua"/>
            <w:b w:val="0"/>
            <w:sz w:val="22"/>
            <w:szCs w:val="22"/>
          </w:rPr>
          <w:t>12.1 Metodología y criterios de evaluación de la oferta técnica “Sobre A”</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_Toc161655617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18</w:t>
        </w:r>
        <w:r w:rsidR="00AE56A5" w:rsidRPr="00AE56A5">
          <w:rPr>
            <w:rFonts w:ascii="Book Antiqua" w:hAnsi="Book Antiqua"/>
            <w:b w:val="0"/>
            <w:webHidden/>
            <w:sz w:val="22"/>
            <w:szCs w:val="22"/>
          </w:rPr>
          <w:fldChar w:fldCharType="end"/>
        </w:r>
      </w:hyperlink>
    </w:p>
    <w:p w14:paraId="4E9561C3" w14:textId="52BDEBE3" w:rsidR="00AE56A5" w:rsidRPr="00AE56A5" w:rsidRDefault="0038447E" w:rsidP="00AE56A5">
      <w:pPr>
        <w:pStyle w:val="TDC3"/>
        <w:rPr>
          <w:rFonts w:ascii="Book Antiqua" w:eastAsiaTheme="minorEastAsia" w:hAnsi="Book Antiqua" w:cstheme="minorBidi"/>
          <w:b w:val="0"/>
          <w:kern w:val="2"/>
          <w:sz w:val="22"/>
          <w:szCs w:val="22"/>
          <w:lang w:eastAsia="es-DO"/>
          <w14:ligatures w14:val="standardContextual"/>
        </w:rPr>
      </w:pPr>
      <w:hyperlink w:anchor="_Toc161655618" w:history="1">
        <w:r w:rsidR="00AE56A5" w:rsidRPr="00AE56A5">
          <w:rPr>
            <w:rStyle w:val="Hipervnculo"/>
            <w:rFonts w:ascii="Book Antiqua" w:hAnsi="Book Antiqua"/>
            <w:b w:val="0"/>
            <w:sz w:val="22"/>
            <w:szCs w:val="22"/>
          </w:rPr>
          <w:t>12.1.1. Metodología y criterios de evaluación para la documentación legal</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_Toc161655618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18</w:t>
        </w:r>
        <w:r w:rsidR="00AE56A5" w:rsidRPr="00AE56A5">
          <w:rPr>
            <w:rFonts w:ascii="Book Antiqua" w:hAnsi="Book Antiqua"/>
            <w:b w:val="0"/>
            <w:webHidden/>
            <w:sz w:val="22"/>
            <w:szCs w:val="22"/>
          </w:rPr>
          <w:fldChar w:fldCharType="end"/>
        </w:r>
      </w:hyperlink>
    </w:p>
    <w:p w14:paraId="53D45DFD" w14:textId="739E4045" w:rsidR="00AE56A5" w:rsidRPr="00AE56A5" w:rsidRDefault="0038447E" w:rsidP="00AE56A5">
      <w:pPr>
        <w:pStyle w:val="TDC3"/>
        <w:rPr>
          <w:rFonts w:ascii="Book Antiqua" w:eastAsiaTheme="minorEastAsia" w:hAnsi="Book Antiqua" w:cstheme="minorBidi"/>
          <w:b w:val="0"/>
          <w:kern w:val="2"/>
          <w:sz w:val="22"/>
          <w:szCs w:val="22"/>
          <w:lang w:eastAsia="es-DO"/>
          <w14:ligatures w14:val="standardContextual"/>
        </w:rPr>
      </w:pPr>
      <w:hyperlink w:anchor="_Toc161655619" w:history="1">
        <w:r w:rsidR="00AE56A5" w:rsidRPr="00AE56A5">
          <w:rPr>
            <w:rStyle w:val="Hipervnculo"/>
            <w:rFonts w:ascii="Book Antiqua" w:hAnsi="Book Antiqua"/>
            <w:b w:val="0"/>
            <w:sz w:val="22"/>
            <w:szCs w:val="22"/>
          </w:rPr>
          <w:t>12.1.2. Metodología y criterios de evaluación para la documentación financiera</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_Toc161655619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19</w:t>
        </w:r>
        <w:r w:rsidR="00AE56A5" w:rsidRPr="00AE56A5">
          <w:rPr>
            <w:rFonts w:ascii="Book Antiqua" w:hAnsi="Book Antiqua"/>
            <w:b w:val="0"/>
            <w:webHidden/>
            <w:sz w:val="22"/>
            <w:szCs w:val="22"/>
          </w:rPr>
          <w:fldChar w:fldCharType="end"/>
        </w:r>
      </w:hyperlink>
    </w:p>
    <w:p w14:paraId="15269F2F" w14:textId="46665EF4" w:rsidR="00AE56A5" w:rsidRPr="00AE56A5" w:rsidRDefault="0038447E" w:rsidP="00AE56A5">
      <w:pPr>
        <w:pStyle w:val="TDC3"/>
        <w:rPr>
          <w:rFonts w:ascii="Book Antiqua" w:eastAsiaTheme="minorEastAsia" w:hAnsi="Book Antiqua" w:cstheme="minorBidi"/>
          <w:b w:val="0"/>
          <w:kern w:val="2"/>
          <w:sz w:val="22"/>
          <w:szCs w:val="22"/>
          <w:lang w:eastAsia="es-DO"/>
          <w14:ligatures w14:val="standardContextual"/>
        </w:rPr>
      </w:pPr>
      <w:hyperlink w:anchor="_Toc161655620" w:history="1">
        <w:r w:rsidR="00AE56A5" w:rsidRPr="00AE56A5">
          <w:rPr>
            <w:rStyle w:val="Hipervnculo"/>
            <w:rFonts w:ascii="Book Antiqua" w:hAnsi="Book Antiqua"/>
            <w:b w:val="0"/>
            <w:sz w:val="22"/>
            <w:szCs w:val="22"/>
          </w:rPr>
          <w:t>12.1.3. Metodología y criterios de evaluación para la documentación técnica</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_Toc161655620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20</w:t>
        </w:r>
        <w:r w:rsidR="00AE56A5" w:rsidRPr="00AE56A5">
          <w:rPr>
            <w:rFonts w:ascii="Book Antiqua" w:hAnsi="Book Antiqua"/>
            <w:b w:val="0"/>
            <w:webHidden/>
            <w:sz w:val="22"/>
            <w:szCs w:val="22"/>
          </w:rPr>
          <w:fldChar w:fldCharType="end"/>
        </w:r>
      </w:hyperlink>
    </w:p>
    <w:p w14:paraId="05B5939D" w14:textId="4DA8AF73" w:rsidR="00AE56A5" w:rsidRPr="00AE56A5" w:rsidRDefault="0038447E" w:rsidP="00AE56A5">
      <w:pPr>
        <w:pStyle w:val="TDC2"/>
        <w:rPr>
          <w:rFonts w:ascii="Book Antiqua" w:eastAsiaTheme="minorEastAsia" w:hAnsi="Book Antiqua" w:cstheme="minorBidi"/>
          <w:b w:val="0"/>
          <w:kern w:val="2"/>
          <w:sz w:val="22"/>
          <w:szCs w:val="22"/>
          <w:lang w:eastAsia="es-DO"/>
          <w14:ligatures w14:val="standardContextual"/>
        </w:rPr>
      </w:pPr>
      <w:hyperlink w:anchor="_Toc161655621" w:history="1">
        <w:r w:rsidR="00AE56A5" w:rsidRPr="00AE56A5">
          <w:rPr>
            <w:rStyle w:val="Hipervnculo"/>
            <w:rFonts w:ascii="Book Antiqua" w:hAnsi="Book Antiqua"/>
            <w:b w:val="0"/>
            <w:sz w:val="22"/>
            <w:szCs w:val="22"/>
          </w:rPr>
          <w:t>12.2. Metodología y criterios de evaluación de oferta económica</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_Toc161655621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21</w:t>
        </w:r>
        <w:r w:rsidR="00AE56A5" w:rsidRPr="00AE56A5">
          <w:rPr>
            <w:rFonts w:ascii="Book Antiqua" w:hAnsi="Book Antiqua"/>
            <w:b w:val="0"/>
            <w:webHidden/>
            <w:sz w:val="22"/>
            <w:szCs w:val="22"/>
          </w:rPr>
          <w:fldChar w:fldCharType="end"/>
        </w:r>
      </w:hyperlink>
    </w:p>
    <w:p w14:paraId="21EC90BB" w14:textId="0130576D"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622" w:history="1">
        <w:r w:rsidR="00AE56A5" w:rsidRPr="00AE56A5">
          <w:rPr>
            <w:rStyle w:val="Hipervnculo"/>
            <w:rFonts w:ascii="Book Antiqua" w:hAnsi="Book Antiqua"/>
            <w:b w:val="0"/>
            <w:sz w:val="22"/>
            <w:szCs w:val="22"/>
          </w:rPr>
          <w:t>16. Criterio de adjudicación</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_Toc161655622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23</w:t>
        </w:r>
        <w:r w:rsidR="00AE56A5" w:rsidRPr="00AE56A5">
          <w:rPr>
            <w:rFonts w:ascii="Book Antiqua" w:hAnsi="Book Antiqua"/>
            <w:b w:val="0"/>
            <w:webHidden/>
            <w:sz w:val="22"/>
            <w:szCs w:val="22"/>
          </w:rPr>
          <w:fldChar w:fldCharType="end"/>
        </w:r>
      </w:hyperlink>
    </w:p>
    <w:p w14:paraId="0B790D3C" w14:textId="4C12DF39"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623" w:history="1">
        <w:r w:rsidR="00AE56A5" w:rsidRPr="00AE56A5">
          <w:rPr>
            <w:rStyle w:val="Hipervnculo"/>
            <w:rFonts w:ascii="Book Antiqua" w:hAnsi="Book Antiqua" w:cs="Times New Roman"/>
            <w:b w:val="0"/>
            <w:sz w:val="22"/>
            <w:szCs w:val="22"/>
          </w:rPr>
          <w:t>SECCIÓN III: RECEPCIÓN, APERTURA, EVALUACIÓN Y ADJUDICACIÓN</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_Toc161655623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23</w:t>
        </w:r>
        <w:r w:rsidR="00AE56A5" w:rsidRPr="00AE56A5">
          <w:rPr>
            <w:rFonts w:ascii="Book Antiqua" w:hAnsi="Book Antiqua"/>
            <w:b w:val="0"/>
            <w:webHidden/>
            <w:sz w:val="22"/>
            <w:szCs w:val="22"/>
          </w:rPr>
          <w:fldChar w:fldCharType="end"/>
        </w:r>
      </w:hyperlink>
    </w:p>
    <w:p w14:paraId="3DFD6C39" w14:textId="2830832C"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624" w:history="1">
        <w:r w:rsidR="00AE56A5" w:rsidRPr="00AE56A5">
          <w:rPr>
            <w:rStyle w:val="Hipervnculo"/>
            <w:rFonts w:ascii="Book Antiqua" w:hAnsi="Book Antiqua"/>
            <w:b w:val="0"/>
            <w:sz w:val="22"/>
            <w:szCs w:val="22"/>
          </w:rPr>
          <w:t>1. Recepción de ofertas técnicas “Sobre A” y ofertas económicas “Sobre B”</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_Toc161655624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23</w:t>
        </w:r>
        <w:r w:rsidR="00AE56A5" w:rsidRPr="00AE56A5">
          <w:rPr>
            <w:rFonts w:ascii="Book Antiqua" w:hAnsi="Book Antiqua"/>
            <w:b w:val="0"/>
            <w:webHidden/>
            <w:sz w:val="22"/>
            <w:szCs w:val="22"/>
          </w:rPr>
          <w:fldChar w:fldCharType="end"/>
        </w:r>
      </w:hyperlink>
    </w:p>
    <w:p w14:paraId="3E2D8DBD" w14:textId="6DD66F15"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625" w:history="1">
        <w:r w:rsidR="00AE56A5" w:rsidRPr="00AE56A5">
          <w:rPr>
            <w:rStyle w:val="Hipervnculo"/>
            <w:rFonts w:ascii="Book Antiqua" w:hAnsi="Book Antiqua"/>
            <w:b w:val="0"/>
            <w:sz w:val="22"/>
            <w:szCs w:val="22"/>
          </w:rPr>
          <w:t>2. Apertura de ofertas técnicas “Sobre A”</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_Toc161655625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24</w:t>
        </w:r>
        <w:r w:rsidR="00AE56A5" w:rsidRPr="00AE56A5">
          <w:rPr>
            <w:rFonts w:ascii="Book Antiqua" w:hAnsi="Book Antiqua"/>
            <w:b w:val="0"/>
            <w:webHidden/>
            <w:sz w:val="22"/>
            <w:szCs w:val="22"/>
          </w:rPr>
          <w:fldChar w:fldCharType="end"/>
        </w:r>
      </w:hyperlink>
    </w:p>
    <w:p w14:paraId="74A36CFD" w14:textId="333D1C1C"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626" w:history="1">
        <w:r w:rsidR="00AE56A5" w:rsidRPr="00AE56A5">
          <w:rPr>
            <w:rStyle w:val="Hipervnculo"/>
            <w:rFonts w:ascii="Book Antiqua" w:hAnsi="Book Antiqua"/>
            <w:b w:val="0"/>
            <w:sz w:val="22"/>
            <w:szCs w:val="22"/>
          </w:rPr>
          <w:t>3. Evaluación de ofertas técnicas “Sobre A”, aclaraciones y subsanación</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_Toc161655626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24</w:t>
        </w:r>
        <w:r w:rsidR="00AE56A5" w:rsidRPr="00AE56A5">
          <w:rPr>
            <w:rFonts w:ascii="Book Antiqua" w:hAnsi="Book Antiqua"/>
            <w:b w:val="0"/>
            <w:webHidden/>
            <w:sz w:val="22"/>
            <w:szCs w:val="22"/>
          </w:rPr>
          <w:fldChar w:fldCharType="end"/>
        </w:r>
      </w:hyperlink>
    </w:p>
    <w:p w14:paraId="3C99243D" w14:textId="34827EB4"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627" w:history="1">
        <w:r w:rsidR="00AE56A5" w:rsidRPr="00AE56A5">
          <w:rPr>
            <w:rStyle w:val="Hipervnculo"/>
            <w:rFonts w:ascii="Book Antiqua" w:hAnsi="Book Antiqua"/>
            <w:b w:val="0"/>
            <w:sz w:val="22"/>
            <w:szCs w:val="22"/>
          </w:rPr>
          <w:t>4. Evaluación de muestras</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_Toc161655627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25</w:t>
        </w:r>
        <w:r w:rsidR="00AE56A5" w:rsidRPr="00AE56A5">
          <w:rPr>
            <w:rFonts w:ascii="Book Antiqua" w:hAnsi="Book Antiqua"/>
            <w:b w:val="0"/>
            <w:webHidden/>
            <w:sz w:val="22"/>
            <w:szCs w:val="22"/>
          </w:rPr>
          <w:fldChar w:fldCharType="end"/>
        </w:r>
      </w:hyperlink>
    </w:p>
    <w:p w14:paraId="5A101B97" w14:textId="730CF89D"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628" w:history="1">
        <w:r w:rsidR="00AE56A5" w:rsidRPr="00AE56A5">
          <w:rPr>
            <w:rStyle w:val="Hipervnculo"/>
            <w:rFonts w:ascii="Book Antiqua" w:hAnsi="Book Antiqua"/>
            <w:b w:val="0"/>
            <w:sz w:val="22"/>
            <w:szCs w:val="22"/>
          </w:rPr>
          <w:t>5. Debida diligencia</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_Toc161655628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26</w:t>
        </w:r>
        <w:r w:rsidR="00AE56A5" w:rsidRPr="00AE56A5">
          <w:rPr>
            <w:rFonts w:ascii="Book Antiqua" w:hAnsi="Book Antiqua"/>
            <w:b w:val="0"/>
            <w:webHidden/>
            <w:sz w:val="22"/>
            <w:szCs w:val="22"/>
          </w:rPr>
          <w:fldChar w:fldCharType="end"/>
        </w:r>
      </w:hyperlink>
    </w:p>
    <w:p w14:paraId="36FF4B1E" w14:textId="53BA182F"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629" w:history="1">
        <w:r w:rsidR="00AE56A5" w:rsidRPr="00AE56A5">
          <w:rPr>
            <w:rStyle w:val="Hipervnculo"/>
            <w:rFonts w:ascii="Book Antiqua" w:hAnsi="Book Antiqua"/>
            <w:b w:val="0"/>
            <w:sz w:val="22"/>
            <w:szCs w:val="22"/>
          </w:rPr>
          <w:t>6. Apertura y evaluación de las ofertas económicas “Sobre B”</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_Toc161655629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27</w:t>
        </w:r>
        <w:r w:rsidR="00AE56A5" w:rsidRPr="00AE56A5">
          <w:rPr>
            <w:rFonts w:ascii="Book Antiqua" w:hAnsi="Book Antiqua"/>
            <w:b w:val="0"/>
            <w:webHidden/>
            <w:sz w:val="22"/>
            <w:szCs w:val="22"/>
          </w:rPr>
          <w:fldChar w:fldCharType="end"/>
        </w:r>
      </w:hyperlink>
    </w:p>
    <w:p w14:paraId="7AF1A0E0" w14:textId="70AE90CD"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630" w:history="1">
        <w:r w:rsidR="00AE56A5" w:rsidRPr="00AE56A5">
          <w:rPr>
            <w:rStyle w:val="Hipervnculo"/>
            <w:rFonts w:ascii="Book Antiqua" w:hAnsi="Book Antiqua"/>
            <w:b w:val="0"/>
            <w:sz w:val="22"/>
            <w:szCs w:val="22"/>
          </w:rPr>
          <w:t>7. Subsanación de la garantía de seriedad de la oferta</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_Toc161655630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28</w:t>
        </w:r>
        <w:r w:rsidR="00AE56A5" w:rsidRPr="00AE56A5">
          <w:rPr>
            <w:rFonts w:ascii="Book Antiqua" w:hAnsi="Book Antiqua"/>
            <w:b w:val="0"/>
            <w:webHidden/>
            <w:sz w:val="22"/>
            <w:szCs w:val="22"/>
          </w:rPr>
          <w:fldChar w:fldCharType="end"/>
        </w:r>
      </w:hyperlink>
    </w:p>
    <w:p w14:paraId="22B5AF8E" w14:textId="41B77B02"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631" w:history="1">
        <w:r w:rsidR="00AE56A5" w:rsidRPr="00AE56A5">
          <w:rPr>
            <w:rStyle w:val="Hipervnculo"/>
            <w:rFonts w:ascii="Book Antiqua" w:hAnsi="Book Antiqua"/>
            <w:b w:val="0"/>
            <w:sz w:val="22"/>
            <w:szCs w:val="22"/>
          </w:rPr>
          <w:t>8. Confidencialidad de la evaluación</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_Toc161655631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28</w:t>
        </w:r>
        <w:r w:rsidR="00AE56A5" w:rsidRPr="00AE56A5">
          <w:rPr>
            <w:rFonts w:ascii="Book Antiqua" w:hAnsi="Book Antiqua"/>
            <w:b w:val="0"/>
            <w:webHidden/>
            <w:sz w:val="22"/>
            <w:szCs w:val="22"/>
          </w:rPr>
          <w:fldChar w:fldCharType="end"/>
        </w:r>
      </w:hyperlink>
    </w:p>
    <w:p w14:paraId="2F1CAFEE" w14:textId="38E450E6"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632" w:history="1">
        <w:r w:rsidR="00AE56A5" w:rsidRPr="00AE56A5">
          <w:rPr>
            <w:rStyle w:val="Hipervnculo"/>
            <w:rFonts w:ascii="Book Antiqua" w:hAnsi="Book Antiqua"/>
            <w:b w:val="0"/>
            <w:sz w:val="22"/>
            <w:szCs w:val="22"/>
          </w:rPr>
          <w:t>9. Desempate de ofertas</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_Toc161655632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28</w:t>
        </w:r>
        <w:r w:rsidR="00AE56A5" w:rsidRPr="00AE56A5">
          <w:rPr>
            <w:rFonts w:ascii="Book Antiqua" w:hAnsi="Book Antiqua"/>
            <w:b w:val="0"/>
            <w:webHidden/>
            <w:sz w:val="22"/>
            <w:szCs w:val="22"/>
          </w:rPr>
          <w:fldChar w:fldCharType="end"/>
        </w:r>
      </w:hyperlink>
    </w:p>
    <w:p w14:paraId="7A961307" w14:textId="67F09C0A"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633" w:history="1">
        <w:r w:rsidR="00AE56A5" w:rsidRPr="00AE56A5">
          <w:rPr>
            <w:rStyle w:val="Hipervnculo"/>
            <w:rFonts w:ascii="Book Antiqua" w:hAnsi="Book Antiqua"/>
            <w:b w:val="0"/>
            <w:sz w:val="22"/>
            <w:szCs w:val="22"/>
          </w:rPr>
          <w:t>10. Adjudicación</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_Toc161655633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29</w:t>
        </w:r>
        <w:r w:rsidR="00AE56A5" w:rsidRPr="00AE56A5">
          <w:rPr>
            <w:rFonts w:ascii="Book Antiqua" w:hAnsi="Book Antiqua"/>
            <w:b w:val="0"/>
            <w:webHidden/>
            <w:sz w:val="22"/>
            <w:szCs w:val="22"/>
          </w:rPr>
          <w:fldChar w:fldCharType="end"/>
        </w:r>
      </w:hyperlink>
    </w:p>
    <w:p w14:paraId="6A64DE04" w14:textId="3625A7A9"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634" w:history="1">
        <w:r w:rsidR="00AE56A5" w:rsidRPr="00AE56A5">
          <w:rPr>
            <w:rStyle w:val="Hipervnculo"/>
            <w:rFonts w:ascii="Book Antiqua" w:hAnsi="Book Antiqua"/>
            <w:b w:val="0"/>
            <w:sz w:val="22"/>
            <w:szCs w:val="22"/>
          </w:rPr>
          <w:t>11. Garantías del fiel cumplimiento de contrato</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_Toc161655634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29</w:t>
        </w:r>
        <w:r w:rsidR="00AE56A5" w:rsidRPr="00AE56A5">
          <w:rPr>
            <w:rFonts w:ascii="Book Antiqua" w:hAnsi="Book Antiqua"/>
            <w:b w:val="0"/>
            <w:webHidden/>
            <w:sz w:val="22"/>
            <w:szCs w:val="22"/>
          </w:rPr>
          <w:fldChar w:fldCharType="end"/>
        </w:r>
      </w:hyperlink>
    </w:p>
    <w:p w14:paraId="3AA61DA3" w14:textId="0B100C63"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635" w:history="1">
        <w:r w:rsidR="00AE56A5" w:rsidRPr="00AE56A5">
          <w:rPr>
            <w:rStyle w:val="Hipervnculo"/>
            <w:rFonts w:ascii="Book Antiqua" w:hAnsi="Book Antiqua"/>
            <w:b w:val="0"/>
            <w:sz w:val="22"/>
            <w:szCs w:val="22"/>
          </w:rPr>
          <w:t>12. Adjudicaciones posteriores</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_Toc161655635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30</w:t>
        </w:r>
        <w:r w:rsidR="00AE56A5" w:rsidRPr="00AE56A5">
          <w:rPr>
            <w:rFonts w:ascii="Book Antiqua" w:hAnsi="Book Antiqua"/>
            <w:b w:val="0"/>
            <w:webHidden/>
            <w:sz w:val="22"/>
            <w:szCs w:val="22"/>
          </w:rPr>
          <w:fldChar w:fldCharType="end"/>
        </w:r>
      </w:hyperlink>
    </w:p>
    <w:p w14:paraId="11CBDC6C" w14:textId="07516D12"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636" w:history="1">
        <w:r w:rsidR="00AE56A5" w:rsidRPr="00AE56A5">
          <w:rPr>
            <w:rStyle w:val="Hipervnculo"/>
            <w:rFonts w:ascii="Book Antiqua" w:hAnsi="Book Antiqua" w:cs="Times New Roman"/>
            <w:b w:val="0"/>
            <w:sz w:val="22"/>
            <w:szCs w:val="22"/>
          </w:rPr>
          <w:t>SECCIÓN III: DISPOSICIONES GENERALES PARA EL CONTRATO</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_Toc161655636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30</w:t>
        </w:r>
        <w:r w:rsidR="00AE56A5" w:rsidRPr="00AE56A5">
          <w:rPr>
            <w:rFonts w:ascii="Book Antiqua" w:hAnsi="Book Antiqua"/>
            <w:b w:val="0"/>
            <w:webHidden/>
            <w:sz w:val="22"/>
            <w:szCs w:val="22"/>
          </w:rPr>
          <w:fldChar w:fldCharType="end"/>
        </w:r>
      </w:hyperlink>
    </w:p>
    <w:p w14:paraId="54D3C56B" w14:textId="68E35D19"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637" w:history="1">
        <w:r w:rsidR="00AE56A5" w:rsidRPr="00AE56A5">
          <w:rPr>
            <w:rStyle w:val="Hipervnculo"/>
            <w:rFonts w:ascii="Book Antiqua" w:hAnsi="Book Antiqua"/>
            <w:b w:val="0"/>
            <w:sz w:val="22"/>
            <w:szCs w:val="22"/>
          </w:rPr>
          <w:t>1. Plazo para la suscripción del contrato</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_Toc161655637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30</w:t>
        </w:r>
        <w:r w:rsidR="00AE56A5" w:rsidRPr="00AE56A5">
          <w:rPr>
            <w:rFonts w:ascii="Book Antiqua" w:hAnsi="Book Antiqua"/>
            <w:b w:val="0"/>
            <w:webHidden/>
            <w:sz w:val="22"/>
            <w:szCs w:val="22"/>
          </w:rPr>
          <w:fldChar w:fldCharType="end"/>
        </w:r>
      </w:hyperlink>
    </w:p>
    <w:p w14:paraId="5B497DD3" w14:textId="03F0DE80"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638" w:history="1">
        <w:r w:rsidR="00AE56A5" w:rsidRPr="00AE56A5">
          <w:rPr>
            <w:rStyle w:val="Hipervnculo"/>
            <w:rFonts w:ascii="Book Antiqua" w:hAnsi="Book Antiqua"/>
            <w:b w:val="0"/>
            <w:sz w:val="22"/>
            <w:szCs w:val="22"/>
          </w:rPr>
          <w:t>2. Validez y perfeccionamiento del contrato</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_Toc161655638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30</w:t>
        </w:r>
        <w:r w:rsidR="00AE56A5" w:rsidRPr="00AE56A5">
          <w:rPr>
            <w:rFonts w:ascii="Book Antiqua" w:hAnsi="Book Antiqua"/>
            <w:b w:val="0"/>
            <w:webHidden/>
            <w:sz w:val="22"/>
            <w:szCs w:val="22"/>
          </w:rPr>
          <w:fldChar w:fldCharType="end"/>
        </w:r>
      </w:hyperlink>
    </w:p>
    <w:p w14:paraId="2D6CED55" w14:textId="3E5C9D10"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639" w:history="1">
        <w:r w:rsidR="00AE56A5" w:rsidRPr="00AE56A5">
          <w:rPr>
            <w:rStyle w:val="Hipervnculo"/>
            <w:rFonts w:ascii="Book Antiqua" w:hAnsi="Book Antiqua"/>
            <w:b w:val="0"/>
            <w:sz w:val="22"/>
            <w:szCs w:val="22"/>
          </w:rPr>
          <w:t>3. Gastos legales del contrato:</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_Toc161655639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31</w:t>
        </w:r>
        <w:r w:rsidR="00AE56A5" w:rsidRPr="00AE56A5">
          <w:rPr>
            <w:rFonts w:ascii="Book Antiqua" w:hAnsi="Book Antiqua"/>
            <w:b w:val="0"/>
            <w:webHidden/>
            <w:sz w:val="22"/>
            <w:szCs w:val="22"/>
          </w:rPr>
          <w:fldChar w:fldCharType="end"/>
        </w:r>
      </w:hyperlink>
    </w:p>
    <w:p w14:paraId="46D99C03" w14:textId="2C4E047B"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640" w:history="1">
        <w:r w:rsidR="00AE56A5" w:rsidRPr="00AE56A5">
          <w:rPr>
            <w:rStyle w:val="Hipervnculo"/>
            <w:rFonts w:ascii="Book Antiqua" w:hAnsi="Book Antiqua"/>
            <w:b w:val="0"/>
            <w:sz w:val="22"/>
            <w:szCs w:val="22"/>
          </w:rPr>
          <w:t>4. Vigencia del contrato</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_Toc161655640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31</w:t>
        </w:r>
        <w:r w:rsidR="00AE56A5" w:rsidRPr="00AE56A5">
          <w:rPr>
            <w:rFonts w:ascii="Book Antiqua" w:hAnsi="Book Antiqua"/>
            <w:b w:val="0"/>
            <w:webHidden/>
            <w:sz w:val="22"/>
            <w:szCs w:val="22"/>
          </w:rPr>
          <w:fldChar w:fldCharType="end"/>
        </w:r>
      </w:hyperlink>
    </w:p>
    <w:p w14:paraId="2542F988" w14:textId="75162F60"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641" w:history="1">
        <w:r w:rsidR="00AE56A5" w:rsidRPr="00AE56A5">
          <w:rPr>
            <w:rStyle w:val="Hipervnculo"/>
            <w:rFonts w:ascii="Book Antiqua" w:hAnsi="Book Antiqua"/>
            <w:b w:val="0"/>
            <w:sz w:val="22"/>
            <w:szCs w:val="22"/>
          </w:rPr>
          <w:t>5. Supervisor o responsable del contrato</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_Toc161655641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31</w:t>
        </w:r>
        <w:r w:rsidR="00AE56A5" w:rsidRPr="00AE56A5">
          <w:rPr>
            <w:rFonts w:ascii="Book Antiqua" w:hAnsi="Book Antiqua"/>
            <w:b w:val="0"/>
            <w:webHidden/>
            <w:sz w:val="22"/>
            <w:szCs w:val="22"/>
          </w:rPr>
          <w:fldChar w:fldCharType="end"/>
        </w:r>
      </w:hyperlink>
    </w:p>
    <w:p w14:paraId="156B931A" w14:textId="60FE7B30"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642" w:history="1">
        <w:r w:rsidR="00AE56A5" w:rsidRPr="00AE56A5">
          <w:rPr>
            <w:rStyle w:val="Hipervnculo"/>
            <w:rFonts w:ascii="Book Antiqua" w:hAnsi="Book Antiqua"/>
            <w:b w:val="0"/>
            <w:sz w:val="22"/>
            <w:szCs w:val="22"/>
          </w:rPr>
          <w:t>6. Entregas a requerimiento</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_Toc161655642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32</w:t>
        </w:r>
        <w:r w:rsidR="00AE56A5" w:rsidRPr="00AE56A5">
          <w:rPr>
            <w:rFonts w:ascii="Book Antiqua" w:hAnsi="Book Antiqua"/>
            <w:b w:val="0"/>
            <w:webHidden/>
            <w:sz w:val="22"/>
            <w:szCs w:val="22"/>
          </w:rPr>
          <w:fldChar w:fldCharType="end"/>
        </w:r>
      </w:hyperlink>
    </w:p>
    <w:p w14:paraId="5AF704DD" w14:textId="38880880"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643" w:history="1">
        <w:r w:rsidR="00AE56A5" w:rsidRPr="00AE56A5">
          <w:rPr>
            <w:rStyle w:val="Hipervnculo"/>
            <w:rFonts w:ascii="Book Antiqua" w:hAnsi="Book Antiqua"/>
            <w:b w:val="0"/>
            <w:sz w:val="22"/>
            <w:szCs w:val="22"/>
          </w:rPr>
          <w:t>7. Anticipo y Garantía de buen uso de anticipo</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_Toc161655643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32</w:t>
        </w:r>
        <w:r w:rsidR="00AE56A5" w:rsidRPr="00AE56A5">
          <w:rPr>
            <w:rFonts w:ascii="Book Antiqua" w:hAnsi="Book Antiqua"/>
            <w:b w:val="0"/>
            <w:webHidden/>
            <w:sz w:val="22"/>
            <w:szCs w:val="22"/>
          </w:rPr>
          <w:fldChar w:fldCharType="end"/>
        </w:r>
      </w:hyperlink>
    </w:p>
    <w:p w14:paraId="518289DF" w14:textId="7EC2D55C"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644" w:history="1">
        <w:r w:rsidR="00AE56A5" w:rsidRPr="00AE56A5">
          <w:rPr>
            <w:rStyle w:val="Hipervnculo"/>
            <w:rFonts w:ascii="Book Antiqua" w:hAnsi="Book Antiqua"/>
            <w:b w:val="0"/>
            <w:sz w:val="22"/>
            <w:szCs w:val="22"/>
          </w:rPr>
          <w:t>8. Suspensión del contrato</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_Toc161655644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32</w:t>
        </w:r>
        <w:r w:rsidR="00AE56A5" w:rsidRPr="00AE56A5">
          <w:rPr>
            <w:rFonts w:ascii="Book Antiqua" w:hAnsi="Book Antiqua"/>
            <w:b w:val="0"/>
            <w:webHidden/>
            <w:sz w:val="22"/>
            <w:szCs w:val="22"/>
          </w:rPr>
          <w:fldChar w:fldCharType="end"/>
        </w:r>
      </w:hyperlink>
    </w:p>
    <w:p w14:paraId="17F005F5" w14:textId="390C758F"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645" w:history="1">
        <w:r w:rsidR="00AE56A5" w:rsidRPr="00AE56A5">
          <w:rPr>
            <w:rStyle w:val="Hipervnculo"/>
            <w:rFonts w:ascii="Book Antiqua" w:hAnsi="Book Antiqua"/>
            <w:b w:val="0"/>
            <w:sz w:val="22"/>
            <w:szCs w:val="22"/>
          </w:rPr>
          <w:t>9. Modificación de los contratos</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_Toc161655645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32</w:t>
        </w:r>
        <w:r w:rsidR="00AE56A5" w:rsidRPr="00AE56A5">
          <w:rPr>
            <w:rFonts w:ascii="Book Antiqua" w:hAnsi="Book Antiqua"/>
            <w:b w:val="0"/>
            <w:webHidden/>
            <w:sz w:val="22"/>
            <w:szCs w:val="22"/>
          </w:rPr>
          <w:fldChar w:fldCharType="end"/>
        </w:r>
      </w:hyperlink>
    </w:p>
    <w:p w14:paraId="6E214897" w14:textId="552C60BC"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646" w:history="1">
        <w:r w:rsidR="00AE56A5" w:rsidRPr="00AE56A5">
          <w:rPr>
            <w:rStyle w:val="Hipervnculo"/>
            <w:rFonts w:ascii="Book Antiqua" w:hAnsi="Book Antiqua"/>
            <w:b w:val="0"/>
            <w:sz w:val="22"/>
            <w:szCs w:val="22"/>
          </w:rPr>
          <w:t>10. Equilibrio económico y financiero del contrato</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_Toc161655646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33</w:t>
        </w:r>
        <w:r w:rsidR="00AE56A5" w:rsidRPr="00AE56A5">
          <w:rPr>
            <w:rFonts w:ascii="Book Antiqua" w:hAnsi="Book Antiqua"/>
            <w:b w:val="0"/>
            <w:webHidden/>
            <w:sz w:val="22"/>
            <w:szCs w:val="22"/>
          </w:rPr>
          <w:fldChar w:fldCharType="end"/>
        </w:r>
      </w:hyperlink>
    </w:p>
    <w:p w14:paraId="0DEAB8BA" w14:textId="54CAE4E9"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647" w:history="1">
        <w:r w:rsidR="00AE56A5" w:rsidRPr="00AE56A5">
          <w:rPr>
            <w:rStyle w:val="Hipervnculo"/>
            <w:rFonts w:ascii="Book Antiqua" w:hAnsi="Book Antiqua"/>
            <w:b w:val="0"/>
            <w:sz w:val="22"/>
            <w:szCs w:val="22"/>
          </w:rPr>
          <w:t>11. Condiciones de pago y retenciones</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_Toc161655647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33</w:t>
        </w:r>
        <w:r w:rsidR="00AE56A5" w:rsidRPr="00AE56A5">
          <w:rPr>
            <w:rFonts w:ascii="Book Antiqua" w:hAnsi="Book Antiqua"/>
            <w:b w:val="0"/>
            <w:webHidden/>
            <w:sz w:val="22"/>
            <w:szCs w:val="22"/>
          </w:rPr>
          <w:fldChar w:fldCharType="end"/>
        </w:r>
      </w:hyperlink>
    </w:p>
    <w:p w14:paraId="00BD7265" w14:textId="0B32CA3B"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648" w:history="1">
        <w:r w:rsidR="00AE56A5" w:rsidRPr="00AE56A5">
          <w:rPr>
            <w:rStyle w:val="Hipervnculo"/>
            <w:rFonts w:ascii="Book Antiqua" w:hAnsi="Book Antiqua"/>
            <w:b w:val="0"/>
            <w:sz w:val="22"/>
            <w:szCs w:val="22"/>
          </w:rPr>
          <w:t>12. Subcontratación</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_Toc161655648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34</w:t>
        </w:r>
        <w:r w:rsidR="00AE56A5" w:rsidRPr="00AE56A5">
          <w:rPr>
            <w:rFonts w:ascii="Book Antiqua" w:hAnsi="Book Antiqua"/>
            <w:b w:val="0"/>
            <w:webHidden/>
            <w:sz w:val="22"/>
            <w:szCs w:val="22"/>
          </w:rPr>
          <w:fldChar w:fldCharType="end"/>
        </w:r>
      </w:hyperlink>
    </w:p>
    <w:p w14:paraId="7EDA305B" w14:textId="27A933FA"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649" w:history="1">
        <w:r w:rsidR="00AE56A5" w:rsidRPr="00AE56A5">
          <w:rPr>
            <w:rStyle w:val="Hipervnculo"/>
            <w:rFonts w:ascii="Book Antiqua" w:hAnsi="Book Antiqua"/>
            <w:b w:val="0"/>
            <w:sz w:val="22"/>
            <w:szCs w:val="22"/>
          </w:rPr>
          <w:t>13. Recepción de servicio</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_Toc161655649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34</w:t>
        </w:r>
        <w:r w:rsidR="00AE56A5" w:rsidRPr="00AE56A5">
          <w:rPr>
            <w:rFonts w:ascii="Book Antiqua" w:hAnsi="Book Antiqua"/>
            <w:b w:val="0"/>
            <w:webHidden/>
            <w:sz w:val="22"/>
            <w:szCs w:val="22"/>
          </w:rPr>
          <w:fldChar w:fldCharType="end"/>
        </w:r>
      </w:hyperlink>
    </w:p>
    <w:p w14:paraId="137DFE96" w14:textId="0EAAED22"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650" w:history="1">
        <w:r w:rsidR="00AE56A5" w:rsidRPr="00AE56A5">
          <w:rPr>
            <w:rStyle w:val="Hipervnculo"/>
            <w:rFonts w:ascii="Book Antiqua" w:hAnsi="Book Antiqua"/>
            <w:b w:val="0"/>
            <w:sz w:val="22"/>
            <w:szCs w:val="22"/>
          </w:rPr>
          <w:t>14. Recepción de bienes</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_Toc161655650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35</w:t>
        </w:r>
        <w:r w:rsidR="00AE56A5" w:rsidRPr="00AE56A5">
          <w:rPr>
            <w:rFonts w:ascii="Book Antiqua" w:hAnsi="Book Antiqua"/>
            <w:b w:val="0"/>
            <w:webHidden/>
            <w:sz w:val="22"/>
            <w:szCs w:val="22"/>
          </w:rPr>
          <w:fldChar w:fldCharType="end"/>
        </w:r>
      </w:hyperlink>
    </w:p>
    <w:p w14:paraId="639C7251" w14:textId="1C03D56D"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651" w:history="1">
        <w:r w:rsidR="00AE56A5" w:rsidRPr="00AE56A5">
          <w:rPr>
            <w:rStyle w:val="Hipervnculo"/>
            <w:rFonts w:ascii="Book Antiqua" w:hAnsi="Book Antiqua"/>
            <w:b w:val="0"/>
            <w:sz w:val="22"/>
            <w:szCs w:val="22"/>
          </w:rPr>
          <w:t>15. Recepción de obras</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_Toc161655651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35</w:t>
        </w:r>
        <w:r w:rsidR="00AE56A5" w:rsidRPr="00AE56A5">
          <w:rPr>
            <w:rFonts w:ascii="Book Antiqua" w:hAnsi="Book Antiqua"/>
            <w:b w:val="0"/>
            <w:webHidden/>
            <w:sz w:val="22"/>
            <w:szCs w:val="22"/>
          </w:rPr>
          <w:fldChar w:fldCharType="end"/>
        </w:r>
      </w:hyperlink>
    </w:p>
    <w:p w14:paraId="03DA859D" w14:textId="01A852EA"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652" w:history="1">
        <w:r w:rsidR="00AE56A5" w:rsidRPr="00AE56A5">
          <w:rPr>
            <w:rStyle w:val="Hipervnculo"/>
            <w:rFonts w:ascii="Book Antiqua" w:hAnsi="Book Antiqua"/>
            <w:b w:val="0"/>
            <w:sz w:val="22"/>
            <w:szCs w:val="22"/>
          </w:rPr>
          <w:t>16. Garantía de vicios ocultos para obras</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_Toc161655652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36</w:t>
        </w:r>
        <w:r w:rsidR="00AE56A5" w:rsidRPr="00AE56A5">
          <w:rPr>
            <w:rFonts w:ascii="Book Antiqua" w:hAnsi="Book Antiqua"/>
            <w:b w:val="0"/>
            <w:webHidden/>
            <w:sz w:val="22"/>
            <w:szCs w:val="22"/>
          </w:rPr>
          <w:fldChar w:fldCharType="end"/>
        </w:r>
      </w:hyperlink>
    </w:p>
    <w:p w14:paraId="714498FF" w14:textId="53B6CC09"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653" w:history="1">
        <w:r w:rsidR="00AE56A5" w:rsidRPr="00AE56A5">
          <w:rPr>
            <w:rStyle w:val="Hipervnculo"/>
            <w:rFonts w:ascii="Book Antiqua" w:hAnsi="Book Antiqua"/>
            <w:b w:val="0"/>
            <w:sz w:val="22"/>
            <w:szCs w:val="22"/>
          </w:rPr>
          <w:t>17. Finalización del contrato</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_Toc161655653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36</w:t>
        </w:r>
        <w:r w:rsidR="00AE56A5" w:rsidRPr="00AE56A5">
          <w:rPr>
            <w:rFonts w:ascii="Book Antiqua" w:hAnsi="Book Antiqua"/>
            <w:b w:val="0"/>
            <w:webHidden/>
            <w:sz w:val="22"/>
            <w:szCs w:val="22"/>
          </w:rPr>
          <w:fldChar w:fldCharType="end"/>
        </w:r>
      </w:hyperlink>
    </w:p>
    <w:p w14:paraId="6FAE5AFB" w14:textId="70678A4A"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654" w:history="1">
        <w:r w:rsidR="00AE56A5" w:rsidRPr="00AE56A5">
          <w:rPr>
            <w:rStyle w:val="Hipervnculo"/>
            <w:rFonts w:ascii="Book Antiqua" w:hAnsi="Book Antiqua"/>
            <w:b w:val="0"/>
            <w:sz w:val="22"/>
            <w:szCs w:val="22"/>
          </w:rPr>
          <w:t>18. Incumplimiento de contrato y sus consecuencias.</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_Toc161655654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37</w:t>
        </w:r>
        <w:r w:rsidR="00AE56A5" w:rsidRPr="00AE56A5">
          <w:rPr>
            <w:rFonts w:ascii="Book Antiqua" w:hAnsi="Book Antiqua"/>
            <w:b w:val="0"/>
            <w:webHidden/>
            <w:sz w:val="22"/>
            <w:szCs w:val="22"/>
          </w:rPr>
          <w:fldChar w:fldCharType="end"/>
        </w:r>
      </w:hyperlink>
    </w:p>
    <w:p w14:paraId="0EE54234" w14:textId="29DE86FD"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655" w:history="1">
        <w:r w:rsidR="00AE56A5" w:rsidRPr="00AE56A5">
          <w:rPr>
            <w:rStyle w:val="Hipervnculo"/>
            <w:rFonts w:ascii="Book Antiqua" w:hAnsi="Book Antiqua"/>
            <w:b w:val="0"/>
            <w:sz w:val="22"/>
            <w:szCs w:val="22"/>
          </w:rPr>
          <w:t>19. Penalidades por retraso</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_Toc161655655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37</w:t>
        </w:r>
        <w:r w:rsidR="00AE56A5" w:rsidRPr="00AE56A5">
          <w:rPr>
            <w:rFonts w:ascii="Book Antiqua" w:hAnsi="Book Antiqua"/>
            <w:b w:val="0"/>
            <w:webHidden/>
            <w:sz w:val="22"/>
            <w:szCs w:val="22"/>
          </w:rPr>
          <w:fldChar w:fldCharType="end"/>
        </w:r>
      </w:hyperlink>
    </w:p>
    <w:p w14:paraId="0C29717A" w14:textId="25B66101"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656" w:history="1">
        <w:r w:rsidR="00AE56A5" w:rsidRPr="00AE56A5">
          <w:rPr>
            <w:rStyle w:val="Hipervnculo"/>
            <w:rFonts w:ascii="Book Antiqua" w:hAnsi="Book Antiqua"/>
            <w:b w:val="0"/>
            <w:sz w:val="22"/>
            <w:szCs w:val="22"/>
          </w:rPr>
          <w:t>20. Causas de inhabilitación del Registro de Proveedores del Estado.</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_Toc161655656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37</w:t>
        </w:r>
        <w:r w:rsidR="00AE56A5" w:rsidRPr="00AE56A5">
          <w:rPr>
            <w:rFonts w:ascii="Book Antiqua" w:hAnsi="Book Antiqua"/>
            <w:b w:val="0"/>
            <w:webHidden/>
            <w:sz w:val="22"/>
            <w:szCs w:val="22"/>
          </w:rPr>
          <w:fldChar w:fldCharType="end"/>
        </w:r>
      </w:hyperlink>
    </w:p>
    <w:p w14:paraId="2CF30BB8" w14:textId="7C0D3789"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657" w:history="1">
        <w:r w:rsidR="00AE56A5" w:rsidRPr="00AE56A5">
          <w:rPr>
            <w:rStyle w:val="Hipervnculo"/>
            <w:rFonts w:ascii="Book Antiqua" w:hAnsi="Book Antiqua" w:cs="Times New Roman"/>
            <w:b w:val="0"/>
            <w:sz w:val="22"/>
            <w:szCs w:val="22"/>
          </w:rPr>
          <w:t>SECCIÓN IV: GENERALIDADES</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_Toc161655657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38</w:t>
        </w:r>
        <w:r w:rsidR="00AE56A5" w:rsidRPr="00AE56A5">
          <w:rPr>
            <w:rFonts w:ascii="Book Antiqua" w:hAnsi="Book Antiqua"/>
            <w:b w:val="0"/>
            <w:webHidden/>
            <w:sz w:val="22"/>
            <w:szCs w:val="22"/>
          </w:rPr>
          <w:fldChar w:fldCharType="end"/>
        </w:r>
      </w:hyperlink>
    </w:p>
    <w:p w14:paraId="031566BE" w14:textId="20EF8195"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658" w:history="1">
        <w:r w:rsidR="00AE56A5" w:rsidRPr="00AE56A5">
          <w:rPr>
            <w:rStyle w:val="Hipervnculo"/>
            <w:rFonts w:ascii="Book Antiqua" w:hAnsi="Book Antiqua"/>
            <w:b w:val="0"/>
            <w:sz w:val="22"/>
            <w:szCs w:val="22"/>
          </w:rPr>
          <w:t>1. Siglas y acrónimos</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_Toc161655658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38</w:t>
        </w:r>
        <w:r w:rsidR="00AE56A5" w:rsidRPr="00AE56A5">
          <w:rPr>
            <w:rFonts w:ascii="Book Antiqua" w:hAnsi="Book Antiqua"/>
            <w:b w:val="0"/>
            <w:webHidden/>
            <w:sz w:val="22"/>
            <w:szCs w:val="22"/>
          </w:rPr>
          <w:fldChar w:fldCharType="end"/>
        </w:r>
      </w:hyperlink>
    </w:p>
    <w:p w14:paraId="671332C8" w14:textId="1B894DEF"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659" w:history="1">
        <w:r w:rsidR="00AE56A5" w:rsidRPr="00AE56A5">
          <w:rPr>
            <w:rStyle w:val="Hipervnculo"/>
            <w:rFonts w:ascii="Book Antiqua" w:hAnsi="Book Antiqua"/>
            <w:b w:val="0"/>
            <w:sz w:val="22"/>
            <w:szCs w:val="22"/>
          </w:rPr>
          <w:t>2. Definiciones</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_Toc161655659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38</w:t>
        </w:r>
        <w:r w:rsidR="00AE56A5" w:rsidRPr="00AE56A5">
          <w:rPr>
            <w:rFonts w:ascii="Book Antiqua" w:hAnsi="Book Antiqua"/>
            <w:b w:val="0"/>
            <w:webHidden/>
            <w:sz w:val="22"/>
            <w:szCs w:val="22"/>
          </w:rPr>
          <w:fldChar w:fldCharType="end"/>
        </w:r>
      </w:hyperlink>
    </w:p>
    <w:p w14:paraId="668FFF7E" w14:textId="215B091A"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660" w:history="1">
        <w:r w:rsidR="00AE56A5" w:rsidRPr="00AE56A5">
          <w:rPr>
            <w:rStyle w:val="Hipervnculo"/>
            <w:rFonts w:ascii="Book Antiqua" w:hAnsi="Book Antiqua"/>
            <w:b w:val="0"/>
            <w:sz w:val="22"/>
            <w:szCs w:val="22"/>
          </w:rPr>
          <w:t>3. Objetivo y alcance del pliego</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_Toc161655660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39</w:t>
        </w:r>
        <w:r w:rsidR="00AE56A5" w:rsidRPr="00AE56A5">
          <w:rPr>
            <w:rFonts w:ascii="Book Antiqua" w:hAnsi="Book Antiqua"/>
            <w:b w:val="0"/>
            <w:webHidden/>
            <w:sz w:val="22"/>
            <w:szCs w:val="22"/>
          </w:rPr>
          <w:fldChar w:fldCharType="end"/>
        </w:r>
      </w:hyperlink>
    </w:p>
    <w:p w14:paraId="3D4977A4" w14:textId="0487712B"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661" w:history="1">
        <w:r w:rsidR="00AE56A5" w:rsidRPr="00AE56A5">
          <w:rPr>
            <w:rStyle w:val="Hipervnculo"/>
            <w:rFonts w:ascii="Book Antiqua" w:hAnsi="Book Antiqua"/>
            <w:b w:val="0"/>
            <w:sz w:val="22"/>
            <w:szCs w:val="22"/>
          </w:rPr>
          <w:t>4. Órgano y personas responsables del procedimiento de selección</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_Toc161655661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39</w:t>
        </w:r>
        <w:r w:rsidR="00AE56A5" w:rsidRPr="00AE56A5">
          <w:rPr>
            <w:rFonts w:ascii="Book Antiqua" w:hAnsi="Book Antiqua"/>
            <w:b w:val="0"/>
            <w:webHidden/>
            <w:sz w:val="22"/>
            <w:szCs w:val="22"/>
          </w:rPr>
          <w:fldChar w:fldCharType="end"/>
        </w:r>
      </w:hyperlink>
    </w:p>
    <w:p w14:paraId="467F9383" w14:textId="241F7C91"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662" w:history="1">
        <w:r w:rsidR="00AE56A5" w:rsidRPr="00AE56A5">
          <w:rPr>
            <w:rStyle w:val="Hipervnculo"/>
            <w:rFonts w:ascii="Book Antiqua" w:hAnsi="Book Antiqua"/>
            <w:b w:val="0"/>
            <w:sz w:val="22"/>
            <w:szCs w:val="22"/>
          </w:rPr>
          <w:t>5. Marco normativo aplicable al proceso</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_Toc161655662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40</w:t>
        </w:r>
        <w:r w:rsidR="00AE56A5" w:rsidRPr="00AE56A5">
          <w:rPr>
            <w:rFonts w:ascii="Book Antiqua" w:hAnsi="Book Antiqua"/>
            <w:b w:val="0"/>
            <w:webHidden/>
            <w:sz w:val="22"/>
            <w:szCs w:val="22"/>
          </w:rPr>
          <w:fldChar w:fldCharType="end"/>
        </w:r>
      </w:hyperlink>
    </w:p>
    <w:p w14:paraId="274AE6A0" w14:textId="35015B40"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663" w:history="1">
        <w:r w:rsidR="00AE56A5" w:rsidRPr="00AE56A5">
          <w:rPr>
            <w:rStyle w:val="Hipervnculo"/>
            <w:rFonts w:ascii="Book Antiqua" w:hAnsi="Book Antiqua"/>
            <w:b w:val="0"/>
            <w:sz w:val="22"/>
            <w:szCs w:val="22"/>
          </w:rPr>
          <w:t>6. Tratado internacional de libre comercio o cooperación</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_Toc161655663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41</w:t>
        </w:r>
        <w:r w:rsidR="00AE56A5" w:rsidRPr="00AE56A5">
          <w:rPr>
            <w:rFonts w:ascii="Book Antiqua" w:hAnsi="Book Antiqua"/>
            <w:b w:val="0"/>
            <w:webHidden/>
            <w:sz w:val="22"/>
            <w:szCs w:val="22"/>
          </w:rPr>
          <w:fldChar w:fldCharType="end"/>
        </w:r>
      </w:hyperlink>
    </w:p>
    <w:p w14:paraId="7F7E6063" w14:textId="49C40975"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664" w:history="1">
        <w:r w:rsidR="00AE56A5" w:rsidRPr="00AE56A5">
          <w:rPr>
            <w:rStyle w:val="Hipervnculo"/>
            <w:rFonts w:ascii="Book Antiqua" w:hAnsi="Book Antiqua"/>
            <w:b w:val="0"/>
            <w:sz w:val="22"/>
            <w:szCs w:val="22"/>
          </w:rPr>
          <w:t>7. Interpretaciones</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_Toc161655664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41</w:t>
        </w:r>
        <w:r w:rsidR="00AE56A5" w:rsidRPr="00AE56A5">
          <w:rPr>
            <w:rFonts w:ascii="Book Antiqua" w:hAnsi="Book Antiqua"/>
            <w:b w:val="0"/>
            <w:webHidden/>
            <w:sz w:val="22"/>
            <w:szCs w:val="22"/>
          </w:rPr>
          <w:fldChar w:fldCharType="end"/>
        </w:r>
      </w:hyperlink>
    </w:p>
    <w:p w14:paraId="2E44B51F" w14:textId="571F8B88"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665" w:history="1">
        <w:r w:rsidR="00AE56A5" w:rsidRPr="00AE56A5">
          <w:rPr>
            <w:rStyle w:val="Hipervnculo"/>
            <w:rFonts w:ascii="Book Antiqua" w:hAnsi="Book Antiqua"/>
            <w:b w:val="0"/>
            <w:sz w:val="22"/>
            <w:szCs w:val="22"/>
          </w:rPr>
          <w:t>8. Idioma</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_Toc161655665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42</w:t>
        </w:r>
        <w:r w:rsidR="00AE56A5" w:rsidRPr="00AE56A5">
          <w:rPr>
            <w:rFonts w:ascii="Book Antiqua" w:hAnsi="Book Antiqua"/>
            <w:b w:val="0"/>
            <w:webHidden/>
            <w:sz w:val="22"/>
            <w:szCs w:val="22"/>
          </w:rPr>
          <w:fldChar w:fldCharType="end"/>
        </w:r>
      </w:hyperlink>
    </w:p>
    <w:p w14:paraId="1CE5232E" w14:textId="4E1C7FB1"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666" w:history="1">
        <w:r w:rsidR="00AE56A5" w:rsidRPr="00AE56A5">
          <w:rPr>
            <w:rStyle w:val="Hipervnculo"/>
            <w:rFonts w:ascii="Book Antiqua" w:hAnsi="Book Antiqua"/>
            <w:b w:val="0"/>
            <w:sz w:val="22"/>
            <w:szCs w:val="22"/>
          </w:rPr>
          <w:t>9. Disponibilidad y acceso al pliego de condiciones</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_Toc161655666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42</w:t>
        </w:r>
        <w:r w:rsidR="00AE56A5" w:rsidRPr="00AE56A5">
          <w:rPr>
            <w:rFonts w:ascii="Book Antiqua" w:hAnsi="Book Antiqua"/>
            <w:b w:val="0"/>
            <w:webHidden/>
            <w:sz w:val="22"/>
            <w:szCs w:val="22"/>
          </w:rPr>
          <w:fldChar w:fldCharType="end"/>
        </w:r>
      </w:hyperlink>
    </w:p>
    <w:p w14:paraId="1D83690A" w14:textId="6F5592A9"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667" w:history="1">
        <w:r w:rsidR="00AE56A5" w:rsidRPr="00AE56A5">
          <w:rPr>
            <w:rStyle w:val="Hipervnculo"/>
            <w:rFonts w:ascii="Book Antiqua" w:hAnsi="Book Antiqua"/>
            <w:b w:val="0"/>
            <w:sz w:val="22"/>
            <w:szCs w:val="22"/>
          </w:rPr>
          <w:t>10. Conocimiento y aceptación del pliego de condiciones</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_Toc161655667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42</w:t>
        </w:r>
        <w:r w:rsidR="00AE56A5" w:rsidRPr="00AE56A5">
          <w:rPr>
            <w:rFonts w:ascii="Book Antiqua" w:hAnsi="Book Antiqua"/>
            <w:b w:val="0"/>
            <w:webHidden/>
            <w:sz w:val="22"/>
            <w:szCs w:val="22"/>
          </w:rPr>
          <w:fldChar w:fldCharType="end"/>
        </w:r>
      </w:hyperlink>
    </w:p>
    <w:p w14:paraId="5561697E" w14:textId="2DC303AD"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668" w:history="1">
        <w:r w:rsidR="00AE56A5" w:rsidRPr="00AE56A5">
          <w:rPr>
            <w:rStyle w:val="Hipervnculo"/>
            <w:rFonts w:ascii="Book Antiqua" w:hAnsi="Book Antiqua"/>
            <w:b w:val="0"/>
            <w:sz w:val="22"/>
            <w:szCs w:val="22"/>
          </w:rPr>
          <w:t>11. Derecho a participar</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_Toc161655668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43</w:t>
        </w:r>
        <w:r w:rsidR="00AE56A5" w:rsidRPr="00AE56A5">
          <w:rPr>
            <w:rFonts w:ascii="Book Antiqua" w:hAnsi="Book Antiqua"/>
            <w:b w:val="0"/>
            <w:webHidden/>
            <w:sz w:val="22"/>
            <w:szCs w:val="22"/>
          </w:rPr>
          <w:fldChar w:fldCharType="end"/>
        </w:r>
      </w:hyperlink>
    </w:p>
    <w:p w14:paraId="1518DDD8" w14:textId="59F348C7"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669" w:history="1">
        <w:r w:rsidR="00AE56A5" w:rsidRPr="00AE56A5">
          <w:rPr>
            <w:rStyle w:val="Hipervnculo"/>
            <w:rFonts w:ascii="Book Antiqua" w:hAnsi="Book Antiqua"/>
            <w:b w:val="0"/>
            <w:sz w:val="22"/>
            <w:szCs w:val="22"/>
          </w:rPr>
          <w:t>12. Prácticas prohibidas</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_Toc161655669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43</w:t>
        </w:r>
        <w:r w:rsidR="00AE56A5" w:rsidRPr="00AE56A5">
          <w:rPr>
            <w:rFonts w:ascii="Book Antiqua" w:hAnsi="Book Antiqua"/>
            <w:b w:val="0"/>
            <w:webHidden/>
            <w:sz w:val="22"/>
            <w:szCs w:val="22"/>
          </w:rPr>
          <w:fldChar w:fldCharType="end"/>
        </w:r>
      </w:hyperlink>
    </w:p>
    <w:p w14:paraId="76035D7D" w14:textId="453737A6"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670" w:history="1">
        <w:r w:rsidR="00AE56A5" w:rsidRPr="00AE56A5">
          <w:rPr>
            <w:rStyle w:val="Hipervnculo"/>
            <w:rFonts w:ascii="Book Antiqua" w:hAnsi="Book Antiqua"/>
            <w:b w:val="0"/>
            <w:sz w:val="22"/>
            <w:szCs w:val="22"/>
          </w:rPr>
          <w:t>13. De los Comportamientos Violatorios, Contrarios y Restrictivos a la Competencia.</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_Toc161655670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44</w:t>
        </w:r>
        <w:r w:rsidR="00AE56A5" w:rsidRPr="00AE56A5">
          <w:rPr>
            <w:rFonts w:ascii="Book Antiqua" w:hAnsi="Book Antiqua"/>
            <w:b w:val="0"/>
            <w:webHidden/>
            <w:sz w:val="22"/>
            <w:szCs w:val="22"/>
          </w:rPr>
          <w:fldChar w:fldCharType="end"/>
        </w:r>
      </w:hyperlink>
    </w:p>
    <w:p w14:paraId="7A268330" w14:textId="38AB2358"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671" w:history="1">
        <w:r w:rsidR="00AE56A5" w:rsidRPr="00AE56A5">
          <w:rPr>
            <w:rStyle w:val="Hipervnculo"/>
            <w:rFonts w:ascii="Book Antiqua" w:hAnsi="Book Antiqua"/>
            <w:b w:val="0"/>
            <w:sz w:val="22"/>
            <w:szCs w:val="22"/>
          </w:rPr>
          <w:t>14. Consultas, solicitud de aclaraciones y enmiendas</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_Toc161655671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45</w:t>
        </w:r>
        <w:r w:rsidR="00AE56A5" w:rsidRPr="00AE56A5">
          <w:rPr>
            <w:rFonts w:ascii="Book Antiqua" w:hAnsi="Book Antiqua"/>
            <w:b w:val="0"/>
            <w:webHidden/>
            <w:sz w:val="22"/>
            <w:szCs w:val="22"/>
          </w:rPr>
          <w:fldChar w:fldCharType="end"/>
        </w:r>
      </w:hyperlink>
    </w:p>
    <w:p w14:paraId="3283AF2A" w14:textId="43C2672B"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672" w:history="1">
        <w:r w:rsidR="00AE56A5" w:rsidRPr="00AE56A5">
          <w:rPr>
            <w:rStyle w:val="Hipervnculo"/>
            <w:rFonts w:ascii="Book Antiqua" w:hAnsi="Book Antiqua"/>
            <w:b w:val="0"/>
            <w:sz w:val="22"/>
            <w:szCs w:val="22"/>
          </w:rPr>
          <w:t>15.</w:t>
        </w:r>
        <w:r w:rsidR="00AE56A5" w:rsidRPr="00AE56A5">
          <w:rPr>
            <w:rStyle w:val="Hipervnculo"/>
            <w:rFonts w:ascii="Book Antiqua" w:eastAsia="SimSun" w:hAnsi="Book Antiqua"/>
            <w:b w:val="0"/>
            <w:sz w:val="22"/>
            <w:szCs w:val="22"/>
          </w:rPr>
          <w:t xml:space="preserve"> Contratación pública responsable</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_Toc161655672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45</w:t>
        </w:r>
        <w:r w:rsidR="00AE56A5" w:rsidRPr="00AE56A5">
          <w:rPr>
            <w:rFonts w:ascii="Book Antiqua" w:hAnsi="Book Antiqua"/>
            <w:b w:val="0"/>
            <w:webHidden/>
            <w:sz w:val="22"/>
            <w:szCs w:val="22"/>
          </w:rPr>
          <w:fldChar w:fldCharType="end"/>
        </w:r>
      </w:hyperlink>
    </w:p>
    <w:p w14:paraId="00E3B94D" w14:textId="5E333E18"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673" w:history="1">
        <w:r w:rsidR="00AE56A5" w:rsidRPr="00AE56A5">
          <w:rPr>
            <w:rStyle w:val="Hipervnculo"/>
            <w:rFonts w:ascii="Book Antiqua" w:hAnsi="Book Antiqua"/>
            <w:b w:val="0"/>
            <w:sz w:val="22"/>
            <w:szCs w:val="22"/>
          </w:rPr>
          <w:t>16. Firma digital</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_Toc161655673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45</w:t>
        </w:r>
        <w:r w:rsidR="00AE56A5" w:rsidRPr="00AE56A5">
          <w:rPr>
            <w:rFonts w:ascii="Book Antiqua" w:hAnsi="Book Antiqua"/>
            <w:b w:val="0"/>
            <w:webHidden/>
            <w:sz w:val="22"/>
            <w:szCs w:val="22"/>
          </w:rPr>
          <w:fldChar w:fldCharType="end"/>
        </w:r>
      </w:hyperlink>
    </w:p>
    <w:p w14:paraId="3B4866AF" w14:textId="6F2E8A6D"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674" w:history="1">
        <w:r w:rsidR="00AE56A5" w:rsidRPr="00AE56A5">
          <w:rPr>
            <w:rStyle w:val="Hipervnculo"/>
            <w:rFonts w:ascii="Book Antiqua" w:hAnsi="Book Antiqua"/>
            <w:b w:val="0"/>
            <w:sz w:val="22"/>
            <w:szCs w:val="22"/>
          </w:rPr>
          <w:t>17. Reclamaciones, impugnaciones, controversias y competencia para decidirlas</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_Toc161655674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46</w:t>
        </w:r>
        <w:r w:rsidR="00AE56A5" w:rsidRPr="00AE56A5">
          <w:rPr>
            <w:rFonts w:ascii="Book Antiqua" w:hAnsi="Book Antiqua"/>
            <w:b w:val="0"/>
            <w:webHidden/>
            <w:sz w:val="22"/>
            <w:szCs w:val="22"/>
          </w:rPr>
          <w:fldChar w:fldCharType="end"/>
        </w:r>
      </w:hyperlink>
    </w:p>
    <w:p w14:paraId="63982BC1" w14:textId="6D0BC326"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675" w:history="1">
        <w:r w:rsidR="00AE56A5" w:rsidRPr="00AE56A5">
          <w:rPr>
            <w:rStyle w:val="Hipervnculo"/>
            <w:rFonts w:ascii="Book Antiqua" w:hAnsi="Book Antiqua"/>
            <w:b w:val="0"/>
            <w:sz w:val="22"/>
            <w:szCs w:val="22"/>
          </w:rPr>
          <w:t>18. Comité de seguimiento</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_Toc161655675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47</w:t>
        </w:r>
        <w:r w:rsidR="00AE56A5" w:rsidRPr="00AE56A5">
          <w:rPr>
            <w:rFonts w:ascii="Book Antiqua" w:hAnsi="Book Antiqua"/>
            <w:b w:val="0"/>
            <w:webHidden/>
            <w:sz w:val="22"/>
            <w:szCs w:val="22"/>
          </w:rPr>
          <w:fldChar w:fldCharType="end"/>
        </w:r>
      </w:hyperlink>
    </w:p>
    <w:p w14:paraId="5FD36ACC" w14:textId="7E4F27E3"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676" w:history="1">
        <w:r w:rsidR="00AE56A5" w:rsidRPr="00AE56A5">
          <w:rPr>
            <w:rStyle w:val="Hipervnculo"/>
            <w:rFonts w:ascii="Book Antiqua" w:hAnsi="Book Antiqua"/>
            <w:b w:val="0"/>
            <w:sz w:val="22"/>
            <w:szCs w:val="22"/>
          </w:rPr>
          <w:t>19. Gestión de riesgos</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_Toc161655676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48</w:t>
        </w:r>
        <w:r w:rsidR="00AE56A5" w:rsidRPr="00AE56A5">
          <w:rPr>
            <w:rFonts w:ascii="Book Antiqua" w:hAnsi="Book Antiqua"/>
            <w:b w:val="0"/>
            <w:webHidden/>
            <w:sz w:val="22"/>
            <w:szCs w:val="22"/>
          </w:rPr>
          <w:fldChar w:fldCharType="end"/>
        </w:r>
      </w:hyperlink>
    </w:p>
    <w:p w14:paraId="4CB4EC39" w14:textId="281D2364" w:rsidR="00AE56A5" w:rsidRPr="00AE56A5" w:rsidRDefault="0038447E" w:rsidP="00AE56A5">
      <w:pPr>
        <w:pStyle w:val="TDC1"/>
        <w:rPr>
          <w:rFonts w:ascii="Book Antiqua" w:eastAsiaTheme="minorEastAsia" w:hAnsi="Book Antiqua" w:cstheme="minorBidi"/>
          <w:b w:val="0"/>
          <w:bCs w:val="0"/>
          <w:iCs w:val="0"/>
          <w:kern w:val="2"/>
          <w:sz w:val="22"/>
          <w:szCs w:val="22"/>
          <w:lang w:val="es-DO"/>
          <w14:ligatures w14:val="standardContextual"/>
        </w:rPr>
      </w:pPr>
      <w:hyperlink w:anchor="_Toc161655677" w:history="1">
        <w:r w:rsidR="00AE56A5" w:rsidRPr="00AE56A5">
          <w:rPr>
            <w:rStyle w:val="Hipervnculo"/>
            <w:rFonts w:ascii="Book Antiqua" w:hAnsi="Book Antiqua"/>
            <w:b w:val="0"/>
            <w:sz w:val="22"/>
            <w:szCs w:val="22"/>
            <w:lang w:val="es-MX"/>
          </w:rPr>
          <w:t>20.</w:t>
        </w:r>
        <w:r w:rsidR="00AE56A5" w:rsidRPr="00AE56A5">
          <w:rPr>
            <w:rStyle w:val="Hipervnculo"/>
            <w:rFonts w:ascii="Book Antiqua" w:hAnsi="Book Antiqua"/>
            <w:b w:val="0"/>
            <w:sz w:val="22"/>
            <w:szCs w:val="22"/>
          </w:rPr>
          <w:t xml:space="preserve"> Anexos documentos estandarizados</w:t>
        </w:r>
        <w:r w:rsidR="00AE56A5" w:rsidRPr="00AE56A5">
          <w:rPr>
            <w:rFonts w:ascii="Book Antiqua" w:hAnsi="Book Antiqua"/>
            <w:b w:val="0"/>
            <w:webHidden/>
            <w:sz w:val="22"/>
            <w:szCs w:val="22"/>
          </w:rPr>
          <w:tab/>
        </w:r>
        <w:r w:rsidR="00AE56A5" w:rsidRPr="00AE56A5">
          <w:rPr>
            <w:rFonts w:ascii="Book Antiqua" w:hAnsi="Book Antiqua"/>
            <w:b w:val="0"/>
            <w:webHidden/>
            <w:sz w:val="22"/>
            <w:szCs w:val="22"/>
          </w:rPr>
          <w:fldChar w:fldCharType="begin"/>
        </w:r>
        <w:r w:rsidR="00AE56A5" w:rsidRPr="00AE56A5">
          <w:rPr>
            <w:rFonts w:ascii="Book Antiqua" w:hAnsi="Book Antiqua"/>
            <w:b w:val="0"/>
            <w:webHidden/>
            <w:sz w:val="22"/>
            <w:szCs w:val="22"/>
          </w:rPr>
          <w:instrText xml:space="preserve"> PAGEREF _Toc161655677 \h </w:instrText>
        </w:r>
        <w:r w:rsidR="00AE56A5" w:rsidRPr="00AE56A5">
          <w:rPr>
            <w:rFonts w:ascii="Book Antiqua" w:hAnsi="Book Antiqua"/>
            <w:b w:val="0"/>
            <w:webHidden/>
            <w:sz w:val="22"/>
            <w:szCs w:val="22"/>
          </w:rPr>
        </w:r>
        <w:r w:rsidR="00AE56A5" w:rsidRPr="00AE56A5">
          <w:rPr>
            <w:rFonts w:ascii="Book Antiqua" w:hAnsi="Book Antiqua"/>
            <w:b w:val="0"/>
            <w:webHidden/>
            <w:sz w:val="22"/>
            <w:szCs w:val="22"/>
          </w:rPr>
          <w:fldChar w:fldCharType="separate"/>
        </w:r>
        <w:r w:rsidR="00AC5970">
          <w:rPr>
            <w:rFonts w:ascii="Book Antiqua" w:hAnsi="Book Antiqua"/>
            <w:b w:val="0"/>
            <w:webHidden/>
            <w:sz w:val="22"/>
            <w:szCs w:val="22"/>
          </w:rPr>
          <w:t>49</w:t>
        </w:r>
        <w:r w:rsidR="00AE56A5" w:rsidRPr="00AE56A5">
          <w:rPr>
            <w:rFonts w:ascii="Book Antiqua" w:hAnsi="Book Antiqua"/>
            <w:b w:val="0"/>
            <w:webHidden/>
            <w:sz w:val="22"/>
            <w:szCs w:val="22"/>
          </w:rPr>
          <w:fldChar w:fldCharType="end"/>
        </w:r>
      </w:hyperlink>
    </w:p>
    <w:p w14:paraId="2722EDEF" w14:textId="7E4AB777" w:rsidR="00FB0DCE" w:rsidRPr="00117DF7" w:rsidRDefault="0076116E" w:rsidP="00AE56A5">
      <w:pPr>
        <w:ind w:right="2"/>
        <w:jc w:val="both"/>
        <w:rPr>
          <w:rFonts w:ascii="Book Antiqua" w:hAnsi="Book Antiqua"/>
          <w:bCs/>
          <w:iCs/>
          <w:noProof/>
          <w:spacing w:val="-20"/>
          <w:w w:val="90"/>
          <w:sz w:val="22"/>
          <w:szCs w:val="22"/>
          <w:lang w:val="es-ES_tradnl" w:eastAsia="es-DO"/>
        </w:rPr>
      </w:pPr>
      <w:r w:rsidRPr="00AE56A5">
        <w:rPr>
          <w:rFonts w:ascii="Book Antiqua" w:hAnsi="Book Antiqua"/>
          <w:bCs/>
          <w:iCs/>
          <w:noProof/>
          <w:spacing w:val="-20"/>
          <w:w w:val="90"/>
          <w:sz w:val="22"/>
          <w:szCs w:val="22"/>
          <w:lang w:val="es-ES_tradnl" w:eastAsia="es-DO"/>
        </w:rPr>
        <w:fldChar w:fldCharType="end"/>
      </w:r>
      <w:bookmarkEnd w:id="3"/>
      <w:r w:rsidR="002B34E9" w:rsidRPr="00117DF7">
        <w:rPr>
          <w:rFonts w:ascii="Book Antiqua" w:hAnsi="Book Antiqua"/>
          <w:bCs/>
          <w:vanish/>
          <w:spacing w:val="-20"/>
          <w:w w:val="90"/>
          <w:sz w:val="22"/>
          <w:szCs w:val="22"/>
        </w:rPr>
        <w:br w:type="page"/>
      </w:r>
    </w:p>
    <w:p w14:paraId="18921FDD" w14:textId="77777777" w:rsidR="00B92A3E" w:rsidRPr="00117DF7" w:rsidRDefault="00B92A3E" w:rsidP="00117DF7">
      <w:pPr>
        <w:jc w:val="both"/>
        <w:rPr>
          <w:rFonts w:ascii="Book Antiqua" w:hAnsi="Book Antiqua"/>
          <w:b/>
          <w:color w:val="00B050"/>
          <w:sz w:val="22"/>
          <w:szCs w:val="22"/>
        </w:rPr>
        <w:sectPr w:rsidR="00B92A3E" w:rsidRPr="00117DF7" w:rsidSect="00C32C01">
          <w:headerReference w:type="default" r:id="rId8"/>
          <w:footerReference w:type="default" r:id="rId9"/>
          <w:headerReference w:type="first" r:id="rId10"/>
          <w:footerReference w:type="first" r:id="rId11"/>
          <w:pgSz w:w="12242" w:h="15842" w:code="1"/>
          <w:pgMar w:top="1440" w:right="1440" w:bottom="1440" w:left="1440" w:header="720" w:footer="720" w:gutter="0"/>
          <w:cols w:space="720"/>
          <w:titlePg/>
          <w:docGrid w:linePitch="360"/>
        </w:sectPr>
      </w:pPr>
    </w:p>
    <w:p w14:paraId="4E6742A6" w14:textId="315B4188" w:rsidR="00A60634" w:rsidRPr="00117DF7" w:rsidRDefault="00A60634" w:rsidP="00117DF7">
      <w:pPr>
        <w:pStyle w:val="Ttulo1"/>
        <w:rPr>
          <w:rFonts w:ascii="Book Antiqua" w:hAnsi="Book Antiqua" w:cs="Times New Roman"/>
          <w:sz w:val="22"/>
          <w:szCs w:val="22"/>
        </w:rPr>
      </w:pPr>
      <w:bookmarkStart w:id="5" w:name="_Toc161655595"/>
      <w:r w:rsidRPr="00117DF7">
        <w:rPr>
          <w:rFonts w:ascii="Book Antiqua" w:hAnsi="Book Antiqua" w:cs="Times New Roman"/>
          <w:sz w:val="22"/>
          <w:szCs w:val="22"/>
        </w:rPr>
        <w:lastRenderedPageBreak/>
        <w:t xml:space="preserve">SECCIÓN </w:t>
      </w:r>
      <w:r w:rsidR="009124DD" w:rsidRPr="00117DF7">
        <w:rPr>
          <w:rFonts w:ascii="Book Antiqua" w:hAnsi="Book Antiqua" w:cs="Times New Roman"/>
          <w:sz w:val="22"/>
          <w:szCs w:val="22"/>
        </w:rPr>
        <w:t>I</w:t>
      </w:r>
      <w:r w:rsidRPr="00117DF7">
        <w:rPr>
          <w:rFonts w:ascii="Book Antiqua" w:hAnsi="Book Antiqua" w:cs="Times New Roman"/>
          <w:sz w:val="22"/>
          <w:szCs w:val="22"/>
        </w:rPr>
        <w:t xml:space="preserve">: </w:t>
      </w:r>
      <w:r w:rsidR="009124DD" w:rsidRPr="00117DF7">
        <w:rPr>
          <w:rFonts w:ascii="Book Antiqua" w:hAnsi="Book Antiqua" w:cs="Times New Roman"/>
          <w:sz w:val="22"/>
          <w:szCs w:val="22"/>
        </w:rPr>
        <w:t>INFORMACIONES PARTICULARES DEL PROCEDIMIENTO</w:t>
      </w:r>
      <w:bookmarkEnd w:id="5"/>
    </w:p>
    <w:p w14:paraId="6A74A7DA" w14:textId="77777777" w:rsidR="00A60634" w:rsidRPr="00117DF7" w:rsidRDefault="00A60634" w:rsidP="00117DF7">
      <w:pPr>
        <w:pStyle w:val="Descripcin"/>
        <w:rPr>
          <w:rFonts w:ascii="Book Antiqua" w:hAnsi="Book Antiqua"/>
          <w:sz w:val="22"/>
          <w:szCs w:val="22"/>
        </w:rPr>
      </w:pPr>
    </w:p>
    <w:p w14:paraId="7E44EBA0" w14:textId="26EA1144" w:rsidR="009124DD" w:rsidRPr="00117DF7" w:rsidRDefault="009124DD" w:rsidP="00117DF7">
      <w:pPr>
        <w:jc w:val="both"/>
        <w:rPr>
          <w:rFonts w:ascii="Book Antiqua" w:hAnsi="Book Antiqua"/>
          <w:b/>
          <w:color w:val="00B050"/>
          <w:sz w:val="22"/>
          <w:szCs w:val="22"/>
        </w:rPr>
      </w:pPr>
      <w:r w:rsidRPr="00117DF7">
        <w:rPr>
          <w:rFonts w:ascii="Book Antiqua" w:hAnsi="Book Antiqua"/>
          <w:b/>
          <w:color w:val="00B050"/>
          <w:sz w:val="22"/>
          <w:szCs w:val="22"/>
        </w:rPr>
        <w:t xml:space="preserve">Nota: </w:t>
      </w:r>
      <w:bookmarkStart w:id="6" w:name="_Hlk152348344"/>
      <w:r w:rsidRPr="00117DF7">
        <w:rPr>
          <w:rFonts w:ascii="Book Antiqua" w:hAnsi="Book Antiqua"/>
          <w:b/>
          <w:color w:val="00B050"/>
          <w:sz w:val="22"/>
          <w:szCs w:val="22"/>
        </w:rPr>
        <w:t>En esta sección, la institución contratante deberá indicar de forma detallada todos los documentos, fichas técnicas y términos de referencia que deben ser observados, entregados y cumplidos por el(la) oferente y cómo serán evaluados para determinar la oferta más conveniente y presenta ejemplos exclusivamente orientativos que</w:t>
      </w:r>
      <w:bookmarkStart w:id="7" w:name="_Hlk152348629"/>
      <w:r w:rsidRPr="00117DF7">
        <w:rPr>
          <w:rFonts w:ascii="Book Antiqua" w:hAnsi="Book Antiqua"/>
          <w:b/>
          <w:color w:val="00B050"/>
          <w:sz w:val="22"/>
          <w:szCs w:val="22"/>
        </w:rPr>
        <w:t xml:space="preserve"> no deben ser replicados de manera mecánica, sino ajustados y adaptados </w:t>
      </w:r>
      <w:bookmarkEnd w:id="7"/>
      <w:r w:rsidRPr="00117DF7">
        <w:rPr>
          <w:rFonts w:ascii="Book Antiqua" w:hAnsi="Book Antiqua"/>
          <w:b/>
          <w:color w:val="00B050"/>
          <w:sz w:val="22"/>
          <w:szCs w:val="22"/>
        </w:rPr>
        <w:t>razonada y proporcionalmente al objeto de la contratación y a los resultados e informaciones obtenidos en los estudios previos.</w:t>
      </w:r>
    </w:p>
    <w:p w14:paraId="35105FC6" w14:textId="77777777" w:rsidR="009124DD" w:rsidRPr="00117DF7" w:rsidRDefault="009124DD" w:rsidP="00117DF7">
      <w:pPr>
        <w:jc w:val="both"/>
        <w:rPr>
          <w:rFonts w:ascii="Book Antiqua" w:hAnsi="Book Antiqua"/>
          <w:b/>
          <w:color w:val="00B050"/>
          <w:sz w:val="22"/>
          <w:szCs w:val="22"/>
        </w:rPr>
      </w:pPr>
    </w:p>
    <w:p w14:paraId="47E54516" w14:textId="77777777" w:rsidR="009124DD" w:rsidRPr="00117DF7" w:rsidRDefault="009124DD" w:rsidP="00117DF7">
      <w:pPr>
        <w:pStyle w:val="Prrafodelista"/>
        <w:numPr>
          <w:ilvl w:val="0"/>
          <w:numId w:val="9"/>
        </w:numPr>
        <w:ind w:left="426"/>
        <w:contextualSpacing/>
        <w:jc w:val="both"/>
        <w:outlineLvl w:val="0"/>
        <w:rPr>
          <w:rFonts w:ascii="Book Antiqua" w:hAnsi="Book Antiqua"/>
          <w:sz w:val="22"/>
          <w:szCs w:val="22"/>
        </w:rPr>
      </w:pPr>
      <w:bookmarkStart w:id="8" w:name="_Toc159312895"/>
      <w:bookmarkStart w:id="9" w:name="_Toc161655596"/>
      <w:r w:rsidRPr="00117DF7">
        <w:rPr>
          <w:rFonts w:ascii="Book Antiqua" w:hAnsi="Book Antiqua"/>
          <w:b/>
          <w:bCs/>
          <w:sz w:val="22"/>
          <w:szCs w:val="22"/>
        </w:rPr>
        <w:t>Antecedentes</w:t>
      </w:r>
      <w:bookmarkEnd w:id="8"/>
      <w:bookmarkEnd w:id="9"/>
    </w:p>
    <w:p w14:paraId="488E681F" w14:textId="77777777" w:rsidR="009124DD" w:rsidRPr="00117DF7" w:rsidRDefault="009124DD" w:rsidP="00117DF7">
      <w:pPr>
        <w:rPr>
          <w:rFonts w:ascii="Book Antiqua" w:hAnsi="Book Antiqua"/>
          <w:b/>
          <w:color w:val="990000"/>
          <w:sz w:val="22"/>
          <w:szCs w:val="22"/>
          <w:lang w:val="es-ES" w:eastAsia="en-US"/>
        </w:rPr>
      </w:pPr>
    </w:p>
    <w:p w14:paraId="3F6DF592" w14:textId="77777777" w:rsidR="009124DD" w:rsidRPr="00117DF7" w:rsidRDefault="009124DD" w:rsidP="00117DF7">
      <w:pPr>
        <w:rPr>
          <w:rFonts w:ascii="Book Antiqua" w:hAnsi="Book Antiqua"/>
          <w:b/>
          <w:color w:val="990000"/>
          <w:sz w:val="22"/>
          <w:szCs w:val="22"/>
          <w:lang w:val="es-ES" w:eastAsia="en-US"/>
        </w:rPr>
      </w:pPr>
      <w:r w:rsidRPr="00117DF7">
        <w:rPr>
          <w:rFonts w:ascii="Book Antiqua" w:hAnsi="Book Antiqua"/>
          <w:b/>
          <w:color w:val="990000"/>
          <w:sz w:val="22"/>
          <w:szCs w:val="22"/>
          <w:lang w:val="es-ES" w:eastAsia="en-US"/>
        </w:rPr>
        <w:t>[Incluir aquí los antecedentes de la contratación]</w:t>
      </w:r>
    </w:p>
    <w:p w14:paraId="7872B236" w14:textId="77777777" w:rsidR="009124DD" w:rsidRPr="00117DF7" w:rsidRDefault="009124DD" w:rsidP="00117DF7">
      <w:pPr>
        <w:jc w:val="both"/>
        <w:rPr>
          <w:rFonts w:ascii="Book Antiqua" w:hAnsi="Book Antiqua"/>
          <w:b/>
          <w:color w:val="990000"/>
          <w:sz w:val="22"/>
          <w:szCs w:val="22"/>
          <w:lang w:val="es-ES" w:eastAsia="en-US"/>
        </w:rPr>
      </w:pPr>
    </w:p>
    <w:p w14:paraId="67FDACA0" w14:textId="77777777" w:rsidR="00300CB4" w:rsidRPr="00117DF7" w:rsidRDefault="009124DD" w:rsidP="00117DF7">
      <w:pPr>
        <w:jc w:val="both"/>
        <w:rPr>
          <w:rFonts w:ascii="Book Antiqua" w:hAnsi="Book Antiqua"/>
          <w:color w:val="0000FF"/>
          <w:sz w:val="22"/>
          <w:szCs w:val="22"/>
          <w:lang w:eastAsia="en-US"/>
        </w:rPr>
      </w:pPr>
      <w:r w:rsidRPr="00117DF7">
        <w:rPr>
          <w:rFonts w:ascii="Book Antiqua" w:hAnsi="Book Antiqua"/>
          <w:color w:val="0000FF"/>
          <w:sz w:val="22"/>
          <w:szCs w:val="22"/>
          <w:lang w:eastAsia="en-US"/>
        </w:rPr>
        <w:t xml:space="preserve">Ejemplo: </w:t>
      </w:r>
      <w:r w:rsidR="00104F31" w:rsidRPr="00117DF7">
        <w:rPr>
          <w:rFonts w:ascii="Book Antiqua" w:hAnsi="Book Antiqua"/>
          <w:color w:val="0000FF"/>
          <w:sz w:val="22"/>
          <w:szCs w:val="22"/>
          <w:lang w:eastAsia="en-US"/>
        </w:rPr>
        <w:t xml:space="preserve"> </w:t>
      </w:r>
    </w:p>
    <w:p w14:paraId="3270F85E" w14:textId="77777777" w:rsidR="00300CB4" w:rsidRPr="00117DF7" w:rsidRDefault="00300CB4" w:rsidP="00117DF7">
      <w:pPr>
        <w:jc w:val="both"/>
        <w:rPr>
          <w:rFonts w:ascii="Book Antiqua" w:hAnsi="Book Antiqua"/>
          <w:color w:val="0000FF"/>
          <w:sz w:val="22"/>
          <w:szCs w:val="22"/>
          <w:lang w:eastAsia="en-US"/>
        </w:rPr>
      </w:pPr>
    </w:p>
    <w:p w14:paraId="347A7FCA" w14:textId="4BBAF4B8" w:rsidR="000D1FEA" w:rsidRPr="00117DF7" w:rsidRDefault="000D1FEA" w:rsidP="00117DF7">
      <w:pPr>
        <w:jc w:val="both"/>
        <w:rPr>
          <w:rFonts w:ascii="Book Antiqua" w:hAnsi="Book Antiqua"/>
          <w:color w:val="0000FF"/>
          <w:sz w:val="22"/>
          <w:szCs w:val="22"/>
          <w:lang w:eastAsia="en-US"/>
        </w:rPr>
      </w:pPr>
      <w:r w:rsidRPr="00117DF7">
        <w:rPr>
          <w:rFonts w:ascii="Book Antiqua" w:hAnsi="Book Antiqua"/>
          <w:color w:val="0000FF"/>
          <w:sz w:val="22"/>
          <w:szCs w:val="22"/>
          <w:lang w:eastAsia="en-US"/>
        </w:rPr>
        <w:t xml:space="preserve">El Instituto Nacional de Informática tiene contratado el servicio de licenciamiento de Microsoft Enterprise Proyect </w:t>
      </w:r>
      <w:proofErr w:type="spellStart"/>
      <w:r w:rsidRPr="00117DF7">
        <w:rPr>
          <w:rFonts w:ascii="Book Antiqua" w:hAnsi="Book Antiqua"/>
          <w:color w:val="0000FF"/>
          <w:sz w:val="22"/>
          <w:szCs w:val="22"/>
          <w:lang w:eastAsia="en-US"/>
        </w:rPr>
        <w:t>Logistic</w:t>
      </w:r>
      <w:proofErr w:type="spellEnd"/>
      <w:r w:rsidRPr="00117DF7">
        <w:rPr>
          <w:rFonts w:ascii="Book Antiqua" w:hAnsi="Book Antiqua"/>
          <w:color w:val="0000FF"/>
          <w:sz w:val="22"/>
          <w:szCs w:val="22"/>
          <w:lang w:eastAsia="en-US"/>
        </w:rPr>
        <w:t xml:space="preserve"> desde el año 2018, el cual pone a disponibilidad de la instituci6n acceso a numerosas herramientas de inventario, así como el acceso a las plataformas de servidores y del sistema operativo *****, usados de manera permanente en el día a día de las operaciones de la institución. Actualmente este licenciamiento está amparado bajo el contrato no. INI-CJ-S-4-4-2021 y con fecha de vigencia hasta el 12 de abril del 2024.</w:t>
      </w:r>
    </w:p>
    <w:p w14:paraId="45C56B1D" w14:textId="77777777" w:rsidR="000D1FEA" w:rsidRPr="00117DF7" w:rsidRDefault="000D1FEA" w:rsidP="00117DF7">
      <w:pPr>
        <w:jc w:val="both"/>
        <w:rPr>
          <w:rFonts w:ascii="Book Antiqua" w:hAnsi="Book Antiqua"/>
          <w:color w:val="0000FF"/>
          <w:sz w:val="22"/>
          <w:szCs w:val="22"/>
          <w:lang w:eastAsia="en-US"/>
        </w:rPr>
      </w:pPr>
    </w:p>
    <w:p w14:paraId="5CB4CB4D" w14:textId="3D798611" w:rsidR="000D1FEA" w:rsidRPr="00117DF7" w:rsidRDefault="000D1FEA" w:rsidP="00117DF7">
      <w:pPr>
        <w:jc w:val="both"/>
        <w:rPr>
          <w:rFonts w:ascii="Book Antiqua" w:hAnsi="Book Antiqua"/>
          <w:color w:val="0000FF"/>
          <w:sz w:val="22"/>
          <w:szCs w:val="22"/>
          <w:lang w:eastAsia="en-US"/>
        </w:rPr>
      </w:pPr>
      <w:r w:rsidRPr="00117DF7">
        <w:rPr>
          <w:rFonts w:ascii="Book Antiqua" w:hAnsi="Book Antiqua"/>
          <w:color w:val="0000FF"/>
          <w:sz w:val="22"/>
          <w:szCs w:val="22"/>
          <w:lang w:eastAsia="en-US"/>
        </w:rPr>
        <w:t>Con el objetivo de automatizar el control del inventario en las cargas destinadas al centro logístico del instituto, la institución llevó a cabo una prueba de concepto mediante un sistema de control de inventario utilizando el sistema operativo *****, de la empresa *****.</w:t>
      </w:r>
      <w:r w:rsidR="003C386A" w:rsidRPr="00117DF7">
        <w:rPr>
          <w:rFonts w:ascii="Book Antiqua" w:hAnsi="Book Antiqua"/>
          <w:color w:val="0000FF"/>
          <w:sz w:val="22"/>
          <w:szCs w:val="22"/>
          <w:lang w:eastAsia="en-US"/>
        </w:rPr>
        <w:t xml:space="preserve"> Tras una exhaustiva evaluación del equipo del centro logístico y la tecnología involucrada, se ha concluido que la implementación de este licenciamiento ha contribuido significativamente a optimizar los procesos operativos, a mejorar la eficiencia de las operaciones de control, facilidad de gestión orientada hacia la evolución y la productividad, así para reforzar la visión de consolidarse como un </w:t>
      </w:r>
      <w:proofErr w:type="gramStart"/>
      <w:r w:rsidR="003C386A" w:rsidRPr="00117DF7">
        <w:rPr>
          <w:rFonts w:ascii="Book Antiqua" w:hAnsi="Book Antiqua"/>
          <w:color w:val="0000FF"/>
          <w:sz w:val="22"/>
          <w:szCs w:val="22"/>
          <w:lang w:eastAsia="en-US"/>
        </w:rPr>
        <w:t>Hub</w:t>
      </w:r>
      <w:proofErr w:type="gramEnd"/>
      <w:r w:rsidR="003C386A" w:rsidRPr="00117DF7">
        <w:rPr>
          <w:rFonts w:ascii="Book Antiqua" w:hAnsi="Book Antiqua"/>
          <w:color w:val="0000FF"/>
          <w:sz w:val="22"/>
          <w:szCs w:val="22"/>
          <w:lang w:eastAsia="en-US"/>
        </w:rPr>
        <w:t xml:space="preserve"> logístico de Centro </w:t>
      </w:r>
      <w:r w:rsidR="00F221F9" w:rsidRPr="00117DF7">
        <w:rPr>
          <w:rFonts w:ascii="Book Antiqua" w:hAnsi="Book Antiqua"/>
          <w:color w:val="0000FF"/>
          <w:sz w:val="22"/>
          <w:szCs w:val="22"/>
          <w:lang w:eastAsia="en-US"/>
        </w:rPr>
        <w:t>América</w:t>
      </w:r>
      <w:r w:rsidR="003C386A" w:rsidRPr="00117DF7">
        <w:rPr>
          <w:rFonts w:ascii="Book Antiqua" w:hAnsi="Book Antiqua"/>
          <w:color w:val="0000FF"/>
          <w:sz w:val="22"/>
          <w:szCs w:val="22"/>
          <w:lang w:eastAsia="en-US"/>
        </w:rPr>
        <w:t>.</w:t>
      </w:r>
    </w:p>
    <w:p w14:paraId="00F32273" w14:textId="77777777" w:rsidR="00ED5E88" w:rsidRPr="00117DF7" w:rsidRDefault="00ED5E88" w:rsidP="00117DF7">
      <w:pPr>
        <w:jc w:val="both"/>
        <w:rPr>
          <w:rFonts w:ascii="Book Antiqua" w:hAnsi="Book Antiqua"/>
          <w:color w:val="0000FF"/>
          <w:sz w:val="22"/>
          <w:szCs w:val="22"/>
          <w:lang w:eastAsia="en-US"/>
        </w:rPr>
      </w:pPr>
    </w:p>
    <w:p w14:paraId="425E6CFA" w14:textId="7C125463" w:rsidR="003C386A" w:rsidRPr="00117DF7" w:rsidRDefault="003C386A" w:rsidP="00117DF7">
      <w:pPr>
        <w:jc w:val="both"/>
        <w:rPr>
          <w:rFonts w:ascii="Book Antiqua" w:hAnsi="Book Antiqua"/>
          <w:color w:val="0000FF"/>
          <w:sz w:val="22"/>
          <w:szCs w:val="22"/>
          <w:lang w:eastAsia="en-US"/>
        </w:rPr>
      </w:pPr>
      <w:r w:rsidRPr="00117DF7">
        <w:rPr>
          <w:rFonts w:ascii="Book Antiqua" w:hAnsi="Book Antiqua"/>
          <w:color w:val="0000FF"/>
          <w:sz w:val="22"/>
          <w:szCs w:val="22"/>
          <w:lang w:eastAsia="en-US"/>
        </w:rPr>
        <w:t>Para cumplir con esta meta, el INI en su Plan de Compras y Contrataciones (PACC) ha consignado para este año 2023 la contratación de los servicios de servicios de licenciamiento</w:t>
      </w:r>
      <w:r w:rsidR="005A5279">
        <w:rPr>
          <w:rFonts w:ascii="Book Antiqua" w:hAnsi="Book Antiqua"/>
          <w:color w:val="0000FF"/>
          <w:sz w:val="22"/>
          <w:szCs w:val="22"/>
          <w:lang w:eastAsia="en-US"/>
        </w:rPr>
        <w:t xml:space="preserve"> </w:t>
      </w:r>
      <w:r w:rsidR="00B55A87">
        <w:rPr>
          <w:rFonts w:ascii="Book Antiqua" w:hAnsi="Book Antiqua"/>
          <w:color w:val="0000FF"/>
          <w:sz w:val="22"/>
          <w:szCs w:val="22"/>
          <w:lang w:eastAsia="en-US"/>
        </w:rPr>
        <w:t>correspondiente</w:t>
      </w:r>
      <w:r w:rsidRPr="00117DF7">
        <w:rPr>
          <w:rFonts w:ascii="Book Antiqua" w:hAnsi="Book Antiqua"/>
          <w:color w:val="0000FF"/>
          <w:sz w:val="22"/>
          <w:szCs w:val="22"/>
          <w:lang w:eastAsia="en-US"/>
        </w:rPr>
        <w:t>.</w:t>
      </w:r>
    </w:p>
    <w:p w14:paraId="5BA1B041" w14:textId="77777777" w:rsidR="003C386A" w:rsidRPr="00117DF7" w:rsidRDefault="003C386A" w:rsidP="00117DF7">
      <w:pPr>
        <w:jc w:val="both"/>
        <w:rPr>
          <w:rFonts w:ascii="Book Antiqua" w:hAnsi="Book Antiqua"/>
          <w:color w:val="0000FF"/>
          <w:sz w:val="22"/>
          <w:szCs w:val="22"/>
          <w:lang w:eastAsia="en-US"/>
        </w:rPr>
      </w:pPr>
    </w:p>
    <w:p w14:paraId="64F38859" w14:textId="0F04E0CD" w:rsidR="003C386A" w:rsidRPr="00117DF7" w:rsidRDefault="003C386A" w:rsidP="00117DF7">
      <w:pPr>
        <w:jc w:val="both"/>
        <w:rPr>
          <w:rFonts w:ascii="Book Antiqua" w:hAnsi="Book Antiqua"/>
          <w:b/>
          <w:color w:val="00B050"/>
          <w:sz w:val="22"/>
          <w:szCs w:val="22"/>
        </w:rPr>
      </w:pPr>
      <w:bookmarkStart w:id="10" w:name="_Hlk160024384"/>
      <w:r w:rsidRPr="00940F72">
        <w:rPr>
          <w:rFonts w:ascii="Book Antiqua" w:hAnsi="Book Antiqua"/>
          <w:color w:val="0000FF"/>
          <w:sz w:val="22"/>
          <w:szCs w:val="22"/>
          <w:lang w:eastAsia="en-US"/>
        </w:rPr>
        <w:t xml:space="preserve">Este procedimiento de contratación pública cuenta con la aprobación del Código </w:t>
      </w:r>
      <w:r w:rsidR="005A5279" w:rsidRPr="00940F72">
        <w:rPr>
          <w:rFonts w:ascii="Book Antiqua" w:hAnsi="Book Antiqua"/>
          <w:color w:val="0000FF"/>
          <w:sz w:val="22"/>
          <w:szCs w:val="22"/>
          <w:lang w:eastAsia="en-US"/>
        </w:rPr>
        <w:t xml:space="preserve">SNIP </w:t>
      </w:r>
      <w:r w:rsidR="005A5279" w:rsidRPr="00940F72">
        <w:rPr>
          <w:rFonts w:ascii="Book Antiqua" w:hAnsi="Book Antiqua"/>
          <w:sz w:val="22"/>
          <w:szCs w:val="22"/>
        </w:rPr>
        <w:t>[</w:t>
      </w:r>
      <w:r w:rsidRPr="00940F72">
        <w:rPr>
          <w:rFonts w:ascii="Book Antiqua" w:hAnsi="Book Antiqua"/>
          <w:b/>
          <w:color w:val="990000"/>
          <w:sz w:val="22"/>
          <w:szCs w:val="22"/>
        </w:rPr>
        <w:t>INSERTAR el código SNIP]</w:t>
      </w:r>
      <w:r w:rsidRPr="00940F72">
        <w:rPr>
          <w:rFonts w:ascii="Book Antiqua" w:hAnsi="Book Antiqua"/>
          <w:color w:val="0000FF"/>
          <w:sz w:val="22"/>
          <w:szCs w:val="22"/>
          <w:lang w:eastAsia="en-US"/>
        </w:rPr>
        <w:t xml:space="preserve"> por responder a la naturaleza de proyecto de inversión pública. (Si aplica).</w:t>
      </w:r>
      <w:bookmarkEnd w:id="10"/>
    </w:p>
    <w:p w14:paraId="3899B714" w14:textId="191AB364" w:rsidR="003C386A" w:rsidRPr="00117DF7" w:rsidRDefault="003C386A" w:rsidP="00117DF7">
      <w:pPr>
        <w:jc w:val="both"/>
        <w:rPr>
          <w:rFonts w:ascii="Book Antiqua" w:hAnsi="Book Antiqua"/>
          <w:color w:val="0000FF"/>
          <w:sz w:val="22"/>
          <w:szCs w:val="22"/>
          <w:lang w:eastAsia="en-US"/>
        </w:rPr>
      </w:pPr>
      <w:r w:rsidRPr="00117DF7">
        <w:rPr>
          <w:rFonts w:ascii="Book Antiqua" w:hAnsi="Book Antiqua"/>
          <w:color w:val="0000FF"/>
          <w:sz w:val="22"/>
          <w:szCs w:val="22"/>
          <w:lang w:eastAsia="en-US"/>
        </w:rPr>
        <w:t xml:space="preserve"> </w:t>
      </w:r>
    </w:p>
    <w:p w14:paraId="059C2392" w14:textId="2C7A8989" w:rsidR="00EF2DE9" w:rsidRPr="00117DF7" w:rsidRDefault="00EF2DE9" w:rsidP="00117DF7">
      <w:pPr>
        <w:pStyle w:val="Prrafodelista"/>
        <w:numPr>
          <w:ilvl w:val="0"/>
          <w:numId w:val="9"/>
        </w:numPr>
        <w:ind w:left="426"/>
        <w:contextualSpacing/>
        <w:jc w:val="both"/>
        <w:outlineLvl w:val="0"/>
        <w:rPr>
          <w:rFonts w:ascii="Book Antiqua" w:hAnsi="Book Antiqua"/>
          <w:b/>
          <w:bCs/>
          <w:sz w:val="22"/>
          <w:szCs w:val="22"/>
        </w:rPr>
      </w:pPr>
      <w:bookmarkStart w:id="11" w:name="_Toc161655597"/>
      <w:bookmarkEnd w:id="6"/>
      <w:r w:rsidRPr="00117DF7">
        <w:rPr>
          <w:rFonts w:ascii="Book Antiqua" w:hAnsi="Book Antiqua"/>
          <w:b/>
          <w:bCs/>
          <w:sz w:val="22"/>
          <w:szCs w:val="22"/>
        </w:rPr>
        <w:t>Objeto del procedimiento de excepción</w:t>
      </w:r>
      <w:bookmarkEnd w:id="11"/>
    </w:p>
    <w:p w14:paraId="64364BB1" w14:textId="2BE42EA1" w:rsidR="00EF2DE9" w:rsidRPr="00117DF7" w:rsidRDefault="00EF2DE9" w:rsidP="00117DF7">
      <w:pPr>
        <w:rPr>
          <w:rFonts w:ascii="Book Antiqua" w:hAnsi="Book Antiqua"/>
          <w:b/>
          <w:color w:val="990000"/>
          <w:sz w:val="22"/>
          <w:szCs w:val="22"/>
          <w:lang w:val="es-ES" w:eastAsia="en-US"/>
        </w:rPr>
      </w:pPr>
    </w:p>
    <w:p w14:paraId="7C289BF6" w14:textId="0FD91152" w:rsidR="00EF2DE9" w:rsidRPr="00117DF7" w:rsidRDefault="00EF2DE9" w:rsidP="00117DF7">
      <w:pPr>
        <w:pStyle w:val="Prrafodelista"/>
        <w:jc w:val="both"/>
        <w:rPr>
          <w:rFonts w:ascii="Book Antiqua" w:hAnsi="Book Antiqua"/>
          <w:color w:val="C00000"/>
          <w:sz w:val="22"/>
          <w:szCs w:val="22"/>
        </w:rPr>
      </w:pPr>
      <w:r w:rsidRPr="00117DF7">
        <w:rPr>
          <w:rFonts w:ascii="Book Antiqua" w:hAnsi="Book Antiqua"/>
          <w:sz w:val="22"/>
          <w:szCs w:val="22"/>
        </w:rPr>
        <w:t xml:space="preserve">Constituye el objeto de la presente convocatoria recibir ofertas para la/el </w:t>
      </w:r>
      <w:r w:rsidRPr="00117DF7">
        <w:rPr>
          <w:rFonts w:ascii="Book Antiqua" w:hAnsi="Book Antiqua"/>
          <w:b/>
          <w:bCs/>
          <w:color w:val="C00000"/>
          <w:sz w:val="22"/>
          <w:szCs w:val="22"/>
        </w:rPr>
        <w:t>[</w:t>
      </w:r>
      <w:r w:rsidRPr="00117DF7">
        <w:rPr>
          <w:rFonts w:ascii="Book Antiqua" w:hAnsi="Book Antiqua"/>
          <w:color w:val="C00000"/>
          <w:sz w:val="22"/>
          <w:szCs w:val="22"/>
        </w:rPr>
        <w:t>Describir brevemente el objeto del procedimiento]</w:t>
      </w:r>
      <w:r w:rsidRPr="00117DF7">
        <w:rPr>
          <w:rFonts w:ascii="Book Antiqua" w:hAnsi="Book Antiqua"/>
          <w:sz w:val="22"/>
          <w:szCs w:val="22"/>
        </w:rPr>
        <w:t>, de acuerdo con las condiciones fijadas en e</w:t>
      </w:r>
      <w:r w:rsidR="00F221F9" w:rsidRPr="00117DF7">
        <w:rPr>
          <w:rFonts w:ascii="Book Antiqua" w:hAnsi="Book Antiqua"/>
          <w:sz w:val="22"/>
          <w:szCs w:val="22"/>
        </w:rPr>
        <w:t xml:space="preserve">ste </w:t>
      </w:r>
      <w:proofErr w:type="gramStart"/>
      <w:r w:rsidRPr="00117DF7">
        <w:rPr>
          <w:rFonts w:ascii="Book Antiqua" w:hAnsi="Book Antiqua"/>
          <w:sz w:val="22"/>
          <w:szCs w:val="22"/>
        </w:rPr>
        <w:t>pliego</w:t>
      </w:r>
      <w:r w:rsidR="00F221F9" w:rsidRPr="00117DF7">
        <w:rPr>
          <w:rFonts w:ascii="Book Antiqua" w:hAnsi="Book Antiqua"/>
          <w:sz w:val="22"/>
          <w:szCs w:val="22"/>
        </w:rPr>
        <w:t xml:space="preserve">, </w:t>
      </w:r>
      <w:r w:rsidRPr="00117DF7">
        <w:rPr>
          <w:rFonts w:ascii="Book Antiqua" w:hAnsi="Book Antiqua"/>
          <w:sz w:val="22"/>
          <w:szCs w:val="22"/>
        </w:rPr>
        <w:t xml:space="preserve"> especificaciones</w:t>
      </w:r>
      <w:proofErr w:type="gramEnd"/>
      <w:r w:rsidR="00F221F9" w:rsidRPr="00117DF7">
        <w:rPr>
          <w:rFonts w:ascii="Book Antiqua" w:hAnsi="Book Antiqua"/>
          <w:sz w:val="22"/>
          <w:szCs w:val="22"/>
        </w:rPr>
        <w:t>/ fichas</w:t>
      </w:r>
      <w:r w:rsidRPr="00117DF7">
        <w:rPr>
          <w:rFonts w:ascii="Book Antiqua" w:hAnsi="Book Antiqua"/>
          <w:sz w:val="22"/>
          <w:szCs w:val="22"/>
        </w:rPr>
        <w:t xml:space="preserve"> técnicas</w:t>
      </w:r>
      <w:r w:rsidR="00F221F9" w:rsidRPr="00117DF7">
        <w:rPr>
          <w:rFonts w:ascii="Book Antiqua" w:hAnsi="Book Antiqua"/>
          <w:sz w:val="22"/>
          <w:szCs w:val="22"/>
        </w:rPr>
        <w:t xml:space="preserve"> y términos de referencia. Esta</w:t>
      </w:r>
      <w:r w:rsidRPr="00117DF7">
        <w:rPr>
          <w:rFonts w:ascii="Book Antiqua" w:hAnsi="Book Antiqua"/>
          <w:sz w:val="22"/>
          <w:szCs w:val="22"/>
        </w:rPr>
        <w:t xml:space="preserve"> ha sido clasificada bajo el rubro -clase- </w:t>
      </w:r>
      <w:r w:rsidRPr="00117DF7">
        <w:rPr>
          <w:rFonts w:ascii="Book Antiqua" w:hAnsi="Book Antiqua"/>
          <w:color w:val="C00000"/>
          <w:sz w:val="22"/>
          <w:szCs w:val="22"/>
        </w:rPr>
        <w:t xml:space="preserve">[INSERTAR el objeto de la contratación conforme a la codificación UNSPSC en el tercer nivel -clase-] </w:t>
      </w:r>
      <w:r w:rsidRPr="00117DF7">
        <w:rPr>
          <w:rFonts w:ascii="Book Antiqua" w:hAnsi="Book Antiqua"/>
          <w:sz w:val="22"/>
          <w:szCs w:val="22"/>
        </w:rPr>
        <w:t>por lo que los oferentes deberán tener la actividad comercial</w:t>
      </w:r>
      <w:r w:rsidRPr="00117DF7">
        <w:rPr>
          <w:rFonts w:ascii="Book Antiqua" w:hAnsi="Book Antiqua"/>
          <w:color w:val="C00000"/>
          <w:sz w:val="22"/>
          <w:szCs w:val="22"/>
        </w:rPr>
        <w:t xml:space="preserve"> [</w:t>
      </w:r>
      <w:r w:rsidR="00F221F9" w:rsidRPr="00117DF7">
        <w:rPr>
          <w:rFonts w:ascii="Book Antiqua" w:hAnsi="Book Antiqua"/>
          <w:color w:val="C00000"/>
          <w:sz w:val="22"/>
          <w:szCs w:val="22"/>
        </w:rPr>
        <w:t xml:space="preserve">Insertar </w:t>
      </w:r>
      <w:r w:rsidRPr="00117DF7">
        <w:rPr>
          <w:rFonts w:ascii="Book Antiqua" w:hAnsi="Book Antiqua"/>
          <w:color w:val="C00000"/>
          <w:sz w:val="22"/>
          <w:szCs w:val="22"/>
        </w:rPr>
        <w:t xml:space="preserve">la actividad </w:t>
      </w:r>
      <w:r w:rsidRPr="00117DF7">
        <w:rPr>
          <w:rFonts w:ascii="Book Antiqua" w:hAnsi="Book Antiqua"/>
          <w:color w:val="C00000"/>
          <w:sz w:val="22"/>
          <w:szCs w:val="22"/>
        </w:rPr>
        <w:lastRenderedPageBreak/>
        <w:t>comercial -nivel familia- conforme a la codificación UNSPSC a la que corresponda]</w:t>
      </w:r>
      <w:r w:rsidRPr="00117DF7">
        <w:rPr>
          <w:rStyle w:val="Refdenotaalpie"/>
          <w:rFonts w:ascii="Book Antiqua" w:hAnsi="Book Antiqua"/>
          <w:color w:val="C00000"/>
          <w:sz w:val="22"/>
          <w:szCs w:val="22"/>
        </w:rPr>
        <w:footnoteReference w:id="2"/>
      </w:r>
      <w:r w:rsidRPr="00117DF7">
        <w:rPr>
          <w:rFonts w:ascii="Book Antiqua" w:hAnsi="Book Antiqua"/>
          <w:color w:val="C00000"/>
          <w:sz w:val="22"/>
          <w:szCs w:val="22"/>
        </w:rPr>
        <w:t xml:space="preserve"> [</w:t>
      </w:r>
      <w:r w:rsidR="00F221F9" w:rsidRPr="00117DF7">
        <w:rPr>
          <w:rFonts w:ascii="Book Antiqua" w:hAnsi="Book Antiqua"/>
          <w:color w:val="C00000"/>
          <w:sz w:val="22"/>
          <w:szCs w:val="22"/>
        </w:rPr>
        <w:t>Indicar si está dirigido a</w:t>
      </w:r>
      <w:r w:rsidRPr="00117DF7">
        <w:rPr>
          <w:rFonts w:ascii="Book Antiqua" w:hAnsi="Book Antiqua"/>
          <w:color w:val="C00000"/>
          <w:sz w:val="22"/>
          <w:szCs w:val="22"/>
        </w:rPr>
        <w:t xml:space="preserve"> MIPYMES o algún otro sector que cuente con clasificación/ certificación expedida por el Estado dominicano].</w:t>
      </w:r>
    </w:p>
    <w:p w14:paraId="4EA1504A" w14:textId="77777777" w:rsidR="007F6952" w:rsidRPr="00117DF7" w:rsidRDefault="007F6952" w:rsidP="00117DF7">
      <w:pPr>
        <w:jc w:val="both"/>
        <w:rPr>
          <w:rFonts w:ascii="Book Antiqua" w:hAnsi="Book Antiqua"/>
          <w:b/>
          <w:color w:val="00B050"/>
          <w:sz w:val="22"/>
          <w:szCs w:val="22"/>
        </w:rPr>
      </w:pPr>
    </w:p>
    <w:p w14:paraId="3ED5F7D2" w14:textId="77777777" w:rsidR="0086167F" w:rsidRPr="00117DF7" w:rsidRDefault="0086167F" w:rsidP="00117DF7">
      <w:pPr>
        <w:pStyle w:val="Prrafodelista"/>
        <w:numPr>
          <w:ilvl w:val="0"/>
          <w:numId w:val="9"/>
        </w:numPr>
        <w:ind w:left="426"/>
        <w:contextualSpacing/>
        <w:jc w:val="both"/>
        <w:outlineLvl w:val="0"/>
        <w:rPr>
          <w:rFonts w:ascii="Book Antiqua" w:hAnsi="Book Antiqua"/>
          <w:b/>
          <w:bCs/>
          <w:sz w:val="22"/>
          <w:szCs w:val="22"/>
        </w:rPr>
      </w:pPr>
      <w:bookmarkStart w:id="12" w:name="_Toc161655598"/>
      <w:r w:rsidRPr="00117DF7">
        <w:rPr>
          <w:rFonts w:ascii="Book Antiqua" w:hAnsi="Book Antiqua"/>
          <w:b/>
          <w:bCs/>
          <w:sz w:val="22"/>
          <w:szCs w:val="22"/>
        </w:rPr>
        <w:t>Justificación del uso de la excepción</w:t>
      </w:r>
      <w:bookmarkEnd w:id="12"/>
    </w:p>
    <w:p w14:paraId="319103FD" w14:textId="77777777" w:rsidR="0086167F" w:rsidRPr="00117DF7" w:rsidRDefault="0086167F" w:rsidP="00117DF7">
      <w:pPr>
        <w:contextualSpacing/>
        <w:jc w:val="both"/>
        <w:rPr>
          <w:rFonts w:ascii="Book Antiqua" w:hAnsi="Book Antiqua"/>
          <w:sz w:val="22"/>
          <w:szCs w:val="22"/>
        </w:rPr>
      </w:pPr>
    </w:p>
    <w:p w14:paraId="416905BF" w14:textId="77777777" w:rsidR="0086167F" w:rsidRPr="00940F72" w:rsidRDefault="0086167F" w:rsidP="00117DF7">
      <w:pPr>
        <w:jc w:val="both"/>
        <w:rPr>
          <w:rFonts w:ascii="Book Antiqua" w:hAnsi="Book Antiqua"/>
          <w:sz w:val="22"/>
          <w:szCs w:val="22"/>
        </w:rPr>
      </w:pPr>
      <w:r w:rsidRPr="00940F72">
        <w:rPr>
          <w:rFonts w:ascii="Book Antiqua" w:hAnsi="Book Antiqua"/>
          <w:b/>
          <w:color w:val="990000"/>
          <w:sz w:val="22"/>
          <w:szCs w:val="22"/>
        </w:rPr>
        <w:t>En esta sección se deberá invocar de forma expresa, cuál o cuáles son todos los documentos que justifican el uso de la excepción y el inicio del procedimiento, tales como decreto presidencial, informe pericial, resolución de la máxima autoridad o del Comité de Compras y Contrataciones [INSERTAR el nombre de/de los documentos, fechas de emisión].</w:t>
      </w:r>
    </w:p>
    <w:p w14:paraId="3A79C220" w14:textId="77777777" w:rsidR="0086167F" w:rsidRPr="00940F72" w:rsidRDefault="0086167F" w:rsidP="00117DF7">
      <w:pPr>
        <w:contextualSpacing/>
        <w:jc w:val="both"/>
        <w:rPr>
          <w:rFonts w:ascii="Book Antiqua" w:hAnsi="Book Antiqua"/>
          <w:bCs/>
          <w:sz w:val="22"/>
          <w:szCs w:val="22"/>
        </w:rPr>
      </w:pPr>
    </w:p>
    <w:p w14:paraId="6C190C81" w14:textId="2B18F2C9" w:rsidR="0086167F" w:rsidRPr="00940F72" w:rsidRDefault="0086167F" w:rsidP="00117DF7">
      <w:pPr>
        <w:jc w:val="both"/>
        <w:rPr>
          <w:rFonts w:ascii="Book Antiqua" w:hAnsi="Book Antiqua"/>
          <w:color w:val="00B050"/>
          <w:sz w:val="22"/>
          <w:szCs w:val="22"/>
        </w:rPr>
      </w:pPr>
      <w:r w:rsidRPr="00940F72">
        <w:rPr>
          <w:rFonts w:ascii="Book Antiqua" w:hAnsi="Book Antiqua"/>
          <w:sz w:val="22"/>
          <w:szCs w:val="22"/>
        </w:rPr>
        <w:t xml:space="preserve"> </w:t>
      </w:r>
      <w:r w:rsidRPr="00940F72">
        <w:rPr>
          <w:rFonts w:ascii="Book Antiqua" w:hAnsi="Book Antiqua"/>
          <w:color w:val="00B050"/>
          <w:sz w:val="22"/>
          <w:szCs w:val="22"/>
        </w:rPr>
        <w:t xml:space="preserve">Nota: Las excepciones son una modalidad de contratación que como su nombre indica, tienen carácter excepcional y diferente a los procedimientos ordinarios y abiertos (licitación pública nacional e internacional, licitación restringida, sorteo de obras, comparación de precios, subasta inversa y compras menores), y </w:t>
      </w:r>
      <w:r w:rsidRPr="00940F72">
        <w:rPr>
          <w:rFonts w:ascii="Book Antiqua" w:hAnsi="Book Antiqua"/>
          <w:b/>
          <w:bCs/>
          <w:color w:val="00B050"/>
          <w:sz w:val="22"/>
          <w:szCs w:val="22"/>
        </w:rPr>
        <w:t>solo pueden ser utilizadas para determinados casos y bajo las circunstancias, situaciones y condiciones</w:t>
      </w:r>
      <w:r w:rsidRPr="00940F72">
        <w:rPr>
          <w:rFonts w:ascii="Book Antiqua" w:hAnsi="Book Antiqua"/>
          <w:color w:val="00B050"/>
          <w:sz w:val="22"/>
          <w:szCs w:val="22"/>
        </w:rPr>
        <w:t xml:space="preserve"> indicadas en el párrafo del artículo 6 de Ley núm. 340-06 y sus modificaciones, siempre que se cumplan con los pasos determinados en los artículos </w:t>
      </w:r>
      <w:r w:rsidR="00A12740" w:rsidRPr="00940F72">
        <w:rPr>
          <w:rFonts w:ascii="Book Antiqua" w:hAnsi="Book Antiqua"/>
          <w:color w:val="00B050"/>
          <w:sz w:val="22"/>
          <w:szCs w:val="22"/>
        </w:rPr>
        <w:t>49, 51, 52, 53, 54, 56</w:t>
      </w:r>
      <w:r w:rsidR="00367060">
        <w:rPr>
          <w:rFonts w:ascii="Book Antiqua" w:hAnsi="Book Antiqua"/>
          <w:color w:val="00B050"/>
          <w:sz w:val="22"/>
          <w:szCs w:val="22"/>
        </w:rPr>
        <w:t>, 148,149</w:t>
      </w:r>
      <w:r w:rsidR="004A30A1">
        <w:rPr>
          <w:rFonts w:ascii="Book Antiqua" w:hAnsi="Book Antiqua"/>
          <w:color w:val="00B050"/>
          <w:sz w:val="22"/>
          <w:szCs w:val="22"/>
        </w:rPr>
        <w:t>, 150</w:t>
      </w:r>
      <w:r w:rsidR="001B4D14">
        <w:rPr>
          <w:rFonts w:ascii="Book Antiqua" w:hAnsi="Book Antiqua"/>
          <w:color w:val="00B050"/>
          <w:sz w:val="22"/>
          <w:szCs w:val="22"/>
        </w:rPr>
        <w:t xml:space="preserve"> y 151</w:t>
      </w:r>
      <w:r w:rsidR="00A12740" w:rsidRPr="00940F72">
        <w:rPr>
          <w:rFonts w:ascii="Book Antiqua" w:hAnsi="Book Antiqua"/>
          <w:color w:val="00B050"/>
          <w:sz w:val="22"/>
          <w:szCs w:val="22"/>
        </w:rPr>
        <w:t xml:space="preserve"> </w:t>
      </w:r>
      <w:r w:rsidRPr="00940F72">
        <w:rPr>
          <w:rFonts w:ascii="Book Antiqua" w:hAnsi="Book Antiqua"/>
          <w:color w:val="00B050"/>
          <w:sz w:val="22"/>
          <w:szCs w:val="22"/>
        </w:rPr>
        <w:t xml:space="preserve">del Reglamento de Aplicación núm. </w:t>
      </w:r>
      <w:r w:rsidR="00A12740" w:rsidRPr="00940F72">
        <w:rPr>
          <w:rFonts w:ascii="Book Antiqua" w:hAnsi="Book Antiqua"/>
          <w:color w:val="00B050"/>
          <w:sz w:val="22"/>
          <w:szCs w:val="22"/>
        </w:rPr>
        <w:t>416-23</w:t>
      </w:r>
      <w:r w:rsidRPr="00940F72">
        <w:rPr>
          <w:rFonts w:ascii="Book Antiqua" w:hAnsi="Book Antiqua"/>
          <w:color w:val="00B050"/>
          <w:sz w:val="22"/>
          <w:szCs w:val="22"/>
        </w:rPr>
        <w:t>- y el Manual General de Procedimientos de Contratación por Excepción y Normas Vinculantes.</w:t>
      </w:r>
    </w:p>
    <w:p w14:paraId="1801AAA0" w14:textId="77777777" w:rsidR="0086167F" w:rsidRPr="00940F72" w:rsidRDefault="0086167F" w:rsidP="00117DF7">
      <w:pPr>
        <w:jc w:val="both"/>
        <w:rPr>
          <w:rFonts w:ascii="Book Antiqua" w:hAnsi="Book Antiqua"/>
          <w:color w:val="00B050"/>
          <w:sz w:val="22"/>
          <w:szCs w:val="22"/>
        </w:rPr>
      </w:pPr>
    </w:p>
    <w:p w14:paraId="12FB760C" w14:textId="77777777" w:rsidR="0086167F" w:rsidRPr="00940F72" w:rsidRDefault="0086167F" w:rsidP="00117DF7">
      <w:pPr>
        <w:jc w:val="both"/>
        <w:rPr>
          <w:rFonts w:ascii="Book Antiqua" w:hAnsi="Book Antiqua"/>
          <w:color w:val="00B050"/>
          <w:sz w:val="22"/>
          <w:szCs w:val="22"/>
        </w:rPr>
      </w:pPr>
      <w:r w:rsidRPr="00940F72">
        <w:rPr>
          <w:rFonts w:ascii="Book Antiqua" w:hAnsi="Book Antiqua"/>
          <w:color w:val="00B050"/>
          <w:sz w:val="22"/>
          <w:szCs w:val="22"/>
        </w:rPr>
        <w:t>Las excepciones definen las causas especiales identificadas en la Ley y su Reglamento que permiten la adquisición de bienes, obras y servicios a través de un procedimiento singular y en ocasiones incluso más ágil para responder de forma conveniente y oportuna a escenarios y sucesos atípicos.</w:t>
      </w:r>
    </w:p>
    <w:p w14:paraId="53EC6D7F" w14:textId="77777777" w:rsidR="0086167F" w:rsidRPr="00940F72" w:rsidRDefault="0086167F" w:rsidP="00117DF7">
      <w:pPr>
        <w:jc w:val="both"/>
        <w:rPr>
          <w:rFonts w:ascii="Book Antiqua" w:hAnsi="Book Antiqua"/>
          <w:color w:val="00B050"/>
          <w:sz w:val="22"/>
          <w:szCs w:val="22"/>
        </w:rPr>
      </w:pPr>
    </w:p>
    <w:p w14:paraId="30317163" w14:textId="77777777" w:rsidR="0086167F" w:rsidRPr="00117DF7" w:rsidRDefault="0086167F" w:rsidP="00117DF7">
      <w:pPr>
        <w:jc w:val="both"/>
        <w:rPr>
          <w:rFonts w:ascii="Book Antiqua" w:hAnsi="Book Antiqua"/>
          <w:color w:val="00B050"/>
          <w:sz w:val="22"/>
          <w:szCs w:val="22"/>
        </w:rPr>
      </w:pPr>
      <w:r w:rsidRPr="00940F72">
        <w:rPr>
          <w:rFonts w:ascii="Book Antiqua" w:hAnsi="Book Antiqua"/>
          <w:color w:val="00B050"/>
          <w:sz w:val="22"/>
          <w:szCs w:val="22"/>
        </w:rPr>
        <w:t>Por tanto, la finalidad de la excepción en materia de compras y contrataciones es propiciar que los bienes, obras y servicios que sean necesarios adquirir por los casos definidos en la Ley, se obtengan ejecutando trámites especiales para la selección de uno(a) o más proveedores(as) que cumplan con las condiciones preferentes y requerimientos para satisfacer la necesidad, garantizando el cumplimiento de los principios de contratación definidos en el artículo 3 de la Ley núm. 340-06 y sus modificaciones.</w:t>
      </w:r>
    </w:p>
    <w:p w14:paraId="0B66CB87" w14:textId="77777777" w:rsidR="0086167F" w:rsidRPr="00117DF7" w:rsidRDefault="0086167F" w:rsidP="00790042">
      <w:pPr>
        <w:jc w:val="both"/>
        <w:rPr>
          <w:rFonts w:ascii="Book Antiqua" w:hAnsi="Book Antiqua"/>
          <w:sz w:val="22"/>
          <w:szCs w:val="22"/>
        </w:rPr>
      </w:pPr>
    </w:p>
    <w:p w14:paraId="2CB7DC9D" w14:textId="0FABE0A0" w:rsidR="00EF2DE9" w:rsidRPr="00117DF7" w:rsidRDefault="00EF2DE9" w:rsidP="00117DF7">
      <w:pPr>
        <w:pStyle w:val="Prrafodelista"/>
        <w:numPr>
          <w:ilvl w:val="0"/>
          <w:numId w:val="9"/>
        </w:numPr>
        <w:ind w:left="426"/>
        <w:contextualSpacing/>
        <w:jc w:val="both"/>
        <w:outlineLvl w:val="0"/>
        <w:rPr>
          <w:rFonts w:ascii="Book Antiqua" w:hAnsi="Book Antiqua"/>
          <w:sz w:val="22"/>
          <w:szCs w:val="22"/>
        </w:rPr>
      </w:pPr>
      <w:bookmarkStart w:id="13" w:name="_Toc161655599"/>
      <w:r w:rsidRPr="00117DF7">
        <w:rPr>
          <w:rFonts w:ascii="Book Antiqua" w:hAnsi="Book Antiqua"/>
          <w:b/>
          <w:bCs/>
          <w:sz w:val="22"/>
          <w:szCs w:val="22"/>
        </w:rPr>
        <w:t>Espec</w:t>
      </w:r>
      <w:r w:rsidR="006671D4" w:rsidRPr="00117DF7">
        <w:rPr>
          <w:rFonts w:ascii="Book Antiqua" w:hAnsi="Book Antiqua"/>
          <w:b/>
          <w:bCs/>
          <w:sz w:val="22"/>
          <w:szCs w:val="22"/>
        </w:rPr>
        <w:t>ificaciones técnicas, fichas técnicas o términos de referencia</w:t>
      </w:r>
      <w:bookmarkEnd w:id="13"/>
    </w:p>
    <w:p w14:paraId="249744EF" w14:textId="77777777" w:rsidR="00EF2DE9" w:rsidRPr="00117DF7" w:rsidRDefault="00EF2DE9" w:rsidP="00117DF7">
      <w:pPr>
        <w:rPr>
          <w:rFonts w:ascii="Book Antiqua" w:hAnsi="Book Antiqua"/>
          <w:b/>
          <w:color w:val="990000"/>
          <w:sz w:val="22"/>
          <w:szCs w:val="22"/>
          <w:lang w:val="es-ES" w:eastAsia="en-US"/>
        </w:rPr>
      </w:pPr>
    </w:p>
    <w:p w14:paraId="65C13B31" w14:textId="77777777" w:rsidR="00423034" w:rsidRDefault="00F221F9" w:rsidP="00117DF7">
      <w:pPr>
        <w:jc w:val="both"/>
        <w:rPr>
          <w:rFonts w:ascii="Book Antiqua" w:hAnsi="Book Antiqua"/>
          <w:b/>
          <w:color w:val="990000"/>
          <w:sz w:val="22"/>
          <w:szCs w:val="22"/>
        </w:rPr>
      </w:pPr>
      <w:r w:rsidRPr="00117DF7">
        <w:rPr>
          <w:rFonts w:ascii="Book Antiqua" w:hAnsi="Book Antiqua"/>
          <w:sz w:val="22"/>
          <w:szCs w:val="22"/>
        </w:rPr>
        <w:t xml:space="preserve">En esta sección, se describen todos los elementos, condiciones, parámetros, requisitos que deben cubrir los oferentes/proponentes en sus ofertas para ser consideradas, a fines de adjudicación </w:t>
      </w:r>
      <w:r w:rsidRPr="00117DF7">
        <w:rPr>
          <w:rFonts w:ascii="Book Antiqua" w:hAnsi="Book Antiqua"/>
          <w:b/>
          <w:color w:val="990000"/>
          <w:sz w:val="22"/>
          <w:szCs w:val="22"/>
        </w:rPr>
        <w:t xml:space="preserve">[INSERTAR o anexar las informaciones que correspondan al objeto de la contratación. En caso de que sean bienes: características técnicas (químicas/ físicas/ cualitativas, </w:t>
      </w:r>
      <w:proofErr w:type="spellStart"/>
      <w:r w:rsidRPr="00117DF7">
        <w:rPr>
          <w:rFonts w:ascii="Book Antiqua" w:hAnsi="Book Antiqua"/>
          <w:b/>
          <w:color w:val="990000"/>
          <w:sz w:val="22"/>
          <w:szCs w:val="22"/>
        </w:rPr>
        <w:t>etc</w:t>
      </w:r>
      <w:proofErr w:type="spellEnd"/>
      <w:r w:rsidRPr="00117DF7">
        <w:rPr>
          <w:rFonts w:ascii="Book Antiqua" w:hAnsi="Book Antiqua"/>
          <w:b/>
          <w:color w:val="990000"/>
          <w:sz w:val="22"/>
          <w:szCs w:val="22"/>
        </w:rPr>
        <w:t xml:space="preserve">), condiciones de funcionamiento, de rotulado, de presentación,  calidad, normas técnicas (sanitarias, nacionales, internacionales, etc.), recursos a ser provistos por el proveedor, prestaciones accesorias a la prestación principal (mantenimiento, transporte, entregas, seguro, soporte técnico, capacitaciones, </w:t>
      </w:r>
      <w:proofErr w:type="spellStart"/>
      <w:r w:rsidRPr="00117DF7">
        <w:rPr>
          <w:rFonts w:ascii="Book Antiqua" w:hAnsi="Book Antiqua"/>
          <w:b/>
          <w:color w:val="990000"/>
          <w:sz w:val="22"/>
          <w:szCs w:val="22"/>
        </w:rPr>
        <w:t>etc</w:t>
      </w:r>
      <w:proofErr w:type="spellEnd"/>
      <w:r w:rsidRPr="00117DF7">
        <w:rPr>
          <w:rFonts w:ascii="Book Antiqua" w:hAnsi="Book Antiqua"/>
          <w:b/>
          <w:color w:val="990000"/>
          <w:sz w:val="22"/>
          <w:szCs w:val="22"/>
        </w:rPr>
        <w:t xml:space="preserve">), propiedad intelectual, criterios de sostenibilidad y valor por dinero </w:t>
      </w:r>
      <w:r w:rsidRPr="00940F72">
        <w:rPr>
          <w:rFonts w:ascii="Book Antiqua" w:hAnsi="Book Antiqua"/>
          <w:b/>
          <w:color w:val="990000"/>
          <w:sz w:val="22"/>
          <w:szCs w:val="22"/>
        </w:rPr>
        <w:t>así como el costo del ciclo de vida de los bienes, en caso de que aplique</w:t>
      </w:r>
      <w:r w:rsidR="00BF5841" w:rsidRPr="00940F72">
        <w:rPr>
          <w:rFonts w:ascii="Book Antiqua" w:hAnsi="Book Antiqua"/>
          <w:b/>
          <w:color w:val="990000"/>
          <w:sz w:val="22"/>
          <w:szCs w:val="22"/>
        </w:rPr>
        <w:t>.</w:t>
      </w:r>
    </w:p>
    <w:p w14:paraId="56376473" w14:textId="61BF42EA" w:rsidR="00F221F9" w:rsidRPr="00117DF7" w:rsidRDefault="00F221F9" w:rsidP="00117DF7">
      <w:pPr>
        <w:jc w:val="both"/>
        <w:rPr>
          <w:rFonts w:ascii="Book Antiqua" w:hAnsi="Book Antiqua"/>
          <w:b/>
          <w:color w:val="990000"/>
          <w:sz w:val="22"/>
          <w:szCs w:val="22"/>
        </w:rPr>
      </w:pPr>
      <w:r w:rsidRPr="00117DF7">
        <w:rPr>
          <w:rFonts w:ascii="Book Antiqua" w:hAnsi="Book Antiqua"/>
          <w:b/>
          <w:color w:val="990000"/>
          <w:sz w:val="22"/>
          <w:szCs w:val="22"/>
        </w:rPr>
        <w:lastRenderedPageBreak/>
        <w:t>En caso de que sea servicios, objetivos (general, específicos), alcance y descripción del servicio, modalidad de ejecución, forma de requerimiento de servicios (divididos o de una sola entrega), recursos a ser provistos por el proveedor, prestaciones accesorias a la prestación principal (mantenimiento, preventivo, soporte técnico, capacitaciones), propiedad intelectual</w:t>
      </w:r>
      <w:r w:rsidR="007667C5" w:rsidRPr="00117DF7">
        <w:rPr>
          <w:rFonts w:ascii="Book Antiqua" w:hAnsi="Book Antiqua"/>
          <w:b/>
          <w:color w:val="990000"/>
          <w:sz w:val="22"/>
          <w:szCs w:val="22"/>
        </w:rPr>
        <w:t xml:space="preserve">, criterios de sostenibilidad y valor por </w:t>
      </w:r>
      <w:r w:rsidR="005A5279" w:rsidRPr="005A5279">
        <w:rPr>
          <w:rFonts w:ascii="Book Antiqua" w:hAnsi="Book Antiqua"/>
          <w:b/>
          <w:color w:val="990000"/>
          <w:sz w:val="22"/>
          <w:szCs w:val="22"/>
        </w:rPr>
        <w:t>dinero,</w:t>
      </w:r>
      <w:r w:rsidR="007667C5" w:rsidRPr="005A5279">
        <w:rPr>
          <w:rFonts w:ascii="Book Antiqua" w:hAnsi="Book Antiqua"/>
          <w:b/>
          <w:color w:val="990000"/>
          <w:sz w:val="22"/>
          <w:szCs w:val="22"/>
        </w:rPr>
        <w:t xml:space="preserve"> así como</w:t>
      </w:r>
      <w:r w:rsidR="007667C5" w:rsidRPr="00940F72">
        <w:rPr>
          <w:rFonts w:ascii="Book Antiqua" w:hAnsi="Book Antiqua"/>
          <w:b/>
          <w:color w:val="990000"/>
          <w:sz w:val="22"/>
          <w:szCs w:val="22"/>
        </w:rPr>
        <w:t xml:space="preserve"> el costo del ciclo de vida del servicio, en caso de que aplique</w:t>
      </w:r>
      <w:r w:rsidRPr="00D8425B">
        <w:rPr>
          <w:rFonts w:ascii="Book Antiqua" w:hAnsi="Book Antiqua"/>
          <w:b/>
          <w:color w:val="990000"/>
          <w:sz w:val="22"/>
          <w:szCs w:val="22"/>
        </w:rPr>
        <w:t>.</w:t>
      </w:r>
      <w:r w:rsidRPr="00117DF7">
        <w:rPr>
          <w:rFonts w:ascii="Book Antiqua" w:hAnsi="Book Antiqua"/>
          <w:b/>
          <w:color w:val="990000"/>
          <w:sz w:val="22"/>
          <w:szCs w:val="22"/>
        </w:rPr>
        <w:t xml:space="preserve"> </w:t>
      </w:r>
    </w:p>
    <w:p w14:paraId="6CC25DB5" w14:textId="26156858" w:rsidR="00F221F9" w:rsidRPr="00117DF7" w:rsidRDefault="00F221F9" w:rsidP="00117DF7">
      <w:pPr>
        <w:jc w:val="both"/>
        <w:rPr>
          <w:rFonts w:ascii="Book Antiqua" w:hAnsi="Book Antiqua"/>
          <w:b/>
          <w:color w:val="990000"/>
          <w:sz w:val="22"/>
          <w:szCs w:val="22"/>
        </w:rPr>
      </w:pPr>
    </w:p>
    <w:p w14:paraId="1F22BFFD" w14:textId="4EBDC021" w:rsidR="003C72CA" w:rsidRPr="00117DF7" w:rsidRDefault="00F221F9" w:rsidP="00117DF7">
      <w:pPr>
        <w:jc w:val="both"/>
        <w:rPr>
          <w:rFonts w:ascii="Book Antiqua" w:hAnsi="Book Antiqua"/>
          <w:b/>
          <w:color w:val="990000"/>
          <w:sz w:val="22"/>
          <w:szCs w:val="22"/>
        </w:rPr>
      </w:pPr>
      <w:r w:rsidRPr="00117DF7">
        <w:rPr>
          <w:rFonts w:ascii="Book Antiqua" w:hAnsi="Book Antiqua"/>
          <w:b/>
          <w:color w:val="990000"/>
          <w:sz w:val="22"/>
          <w:szCs w:val="22"/>
        </w:rPr>
        <w:t>En caso de que sea obra, de acuerdo al Reglamento de Supervisión e Inspección de Obras, aprobado mediante el decreto núm. 232-17, las especificaciones técnicas de las obras establecen los requisitos técnicos generales y especiales que no estén representadas en los planos del proyecto,  tales como –de manera enunciativa-: el desempeño que se espera del contratista, requisitos técnicos, normas de calidad, dibujos, esquemas, estudios geotécnicos etc., experiencia requerida, el listado de equipos indispensables para la ejecución de la obra, el tipo de personal clave requerido, según corresponda</w:t>
      </w:r>
      <w:r w:rsidR="007667C5" w:rsidRPr="00117DF7">
        <w:rPr>
          <w:rFonts w:ascii="Book Antiqua" w:hAnsi="Book Antiqua"/>
          <w:b/>
          <w:color w:val="990000"/>
          <w:sz w:val="22"/>
          <w:szCs w:val="22"/>
        </w:rPr>
        <w:t xml:space="preserve">, </w:t>
      </w:r>
      <w:r w:rsidR="005A5279" w:rsidRPr="00117DF7">
        <w:rPr>
          <w:rFonts w:ascii="Book Antiqua" w:hAnsi="Book Antiqua"/>
          <w:b/>
          <w:color w:val="990000"/>
          <w:sz w:val="22"/>
          <w:szCs w:val="22"/>
        </w:rPr>
        <w:t>así</w:t>
      </w:r>
      <w:r w:rsidR="007667C5" w:rsidRPr="00117DF7">
        <w:rPr>
          <w:rFonts w:ascii="Book Antiqua" w:hAnsi="Book Antiqua"/>
          <w:b/>
          <w:color w:val="990000"/>
          <w:sz w:val="22"/>
          <w:szCs w:val="22"/>
        </w:rPr>
        <w:t xml:space="preserve"> criterios de sostenibilidad y valor por dinero </w:t>
      </w:r>
      <w:r w:rsidR="007667C5" w:rsidRPr="00940F72">
        <w:rPr>
          <w:rFonts w:ascii="Book Antiqua" w:hAnsi="Book Antiqua"/>
          <w:b/>
          <w:color w:val="990000"/>
          <w:sz w:val="22"/>
          <w:szCs w:val="22"/>
        </w:rPr>
        <w:t>así como el costo del ciclo de vida de la obra, en caso de que aplique</w:t>
      </w:r>
      <w:r w:rsidR="007667C5" w:rsidRPr="00D8425B">
        <w:rPr>
          <w:rFonts w:ascii="Book Antiqua" w:hAnsi="Book Antiqua"/>
          <w:b/>
          <w:color w:val="990000"/>
          <w:sz w:val="22"/>
          <w:szCs w:val="22"/>
        </w:rPr>
        <w:t>.</w:t>
      </w:r>
    </w:p>
    <w:p w14:paraId="373AA22C" w14:textId="77777777" w:rsidR="00E46266" w:rsidRPr="00117DF7" w:rsidRDefault="00E46266" w:rsidP="00117DF7">
      <w:pPr>
        <w:jc w:val="both"/>
        <w:rPr>
          <w:rFonts w:ascii="Book Antiqua" w:hAnsi="Book Antiqua"/>
          <w:b/>
          <w:color w:val="00B050"/>
          <w:sz w:val="22"/>
          <w:szCs w:val="22"/>
        </w:rPr>
      </w:pPr>
    </w:p>
    <w:p w14:paraId="239B8C49" w14:textId="77777777" w:rsidR="007667C5" w:rsidRPr="00117DF7" w:rsidRDefault="007667C5" w:rsidP="00117DF7">
      <w:pPr>
        <w:pStyle w:val="Prrafodelista"/>
        <w:numPr>
          <w:ilvl w:val="0"/>
          <w:numId w:val="9"/>
        </w:numPr>
        <w:ind w:left="426"/>
        <w:contextualSpacing/>
        <w:jc w:val="both"/>
        <w:outlineLvl w:val="0"/>
        <w:rPr>
          <w:rFonts w:ascii="Book Antiqua" w:hAnsi="Book Antiqua"/>
          <w:b/>
          <w:bCs/>
          <w:sz w:val="22"/>
          <w:szCs w:val="22"/>
        </w:rPr>
      </w:pPr>
      <w:bookmarkStart w:id="14" w:name="_Toc151503152"/>
      <w:bookmarkStart w:id="15" w:name="_Toc159336661"/>
      <w:bookmarkStart w:id="16" w:name="_Toc161040811"/>
      <w:bookmarkStart w:id="17" w:name="_Toc161655600"/>
      <w:r w:rsidRPr="00117DF7">
        <w:rPr>
          <w:rFonts w:ascii="Book Antiqua" w:hAnsi="Book Antiqua"/>
          <w:b/>
          <w:bCs/>
          <w:sz w:val="22"/>
          <w:szCs w:val="22"/>
        </w:rPr>
        <w:t>Presupuesto base o valor referencial</w:t>
      </w:r>
      <w:bookmarkEnd w:id="14"/>
      <w:bookmarkEnd w:id="15"/>
      <w:bookmarkEnd w:id="16"/>
      <w:bookmarkEnd w:id="17"/>
    </w:p>
    <w:p w14:paraId="21618A30" w14:textId="77777777" w:rsidR="007667C5" w:rsidRPr="00117DF7" w:rsidRDefault="007667C5" w:rsidP="00117DF7">
      <w:pPr>
        <w:rPr>
          <w:rFonts w:ascii="Book Antiqua" w:hAnsi="Book Antiqua"/>
          <w:b/>
          <w:sz w:val="22"/>
          <w:szCs w:val="22"/>
        </w:rPr>
      </w:pPr>
    </w:p>
    <w:p w14:paraId="35FF275C" w14:textId="302687A5" w:rsidR="007667C5" w:rsidRPr="00117DF7" w:rsidRDefault="007667C5" w:rsidP="00117DF7">
      <w:pPr>
        <w:autoSpaceDE w:val="0"/>
        <w:autoSpaceDN w:val="0"/>
        <w:adjustRightInd w:val="0"/>
        <w:jc w:val="both"/>
        <w:rPr>
          <w:rFonts w:ascii="Book Antiqua" w:hAnsi="Book Antiqua"/>
          <w:sz w:val="22"/>
          <w:szCs w:val="22"/>
          <w:lang w:val="es-ES"/>
        </w:rPr>
      </w:pPr>
      <w:r w:rsidRPr="00117DF7">
        <w:rPr>
          <w:rFonts w:ascii="Book Antiqua" w:hAnsi="Book Antiqua"/>
          <w:sz w:val="22"/>
          <w:szCs w:val="22"/>
          <w:lang w:val="es-ES"/>
        </w:rPr>
        <w:t>El presupuesto base para esta compra</w:t>
      </w:r>
      <w:r w:rsidRPr="00117DF7">
        <w:rPr>
          <w:rFonts w:ascii="Book Antiqua" w:hAnsi="Book Antiqua"/>
          <w:b/>
          <w:color w:val="C00000"/>
          <w:sz w:val="22"/>
          <w:szCs w:val="22"/>
        </w:rPr>
        <w:t xml:space="preserve"> </w:t>
      </w:r>
      <w:r w:rsidRPr="00117DF7">
        <w:rPr>
          <w:rFonts w:ascii="Book Antiqua" w:hAnsi="Book Antiqua"/>
          <w:sz w:val="22"/>
          <w:szCs w:val="22"/>
          <w:lang w:val="es-ES"/>
        </w:rPr>
        <w:t xml:space="preserve">asciende a </w:t>
      </w:r>
      <w:r w:rsidRPr="00117DF7">
        <w:rPr>
          <w:rFonts w:ascii="Book Antiqua" w:hAnsi="Book Antiqua"/>
          <w:b/>
          <w:color w:val="C00000"/>
          <w:sz w:val="22"/>
          <w:szCs w:val="22"/>
          <w:lang w:val="es-ES"/>
        </w:rPr>
        <w:t>[Insertar el monto total en letras y números]</w:t>
      </w:r>
      <w:r w:rsidRPr="00117DF7">
        <w:rPr>
          <w:rFonts w:ascii="Book Antiqua" w:hAnsi="Book Antiqua"/>
          <w:sz w:val="22"/>
          <w:szCs w:val="22"/>
          <w:lang w:val="es-ES"/>
        </w:rPr>
        <w:t>, incluidos los impuestos de Ley y cualquier otro concepto que incida en el costo total del servicio a adquirir, valor que ha sido obtenido en el marco de los estudios previos</w:t>
      </w:r>
      <w:r w:rsidRPr="00117DF7">
        <w:rPr>
          <w:rStyle w:val="Refdenotaalpie"/>
          <w:rFonts w:ascii="Book Antiqua" w:hAnsi="Book Antiqua"/>
          <w:sz w:val="22"/>
          <w:szCs w:val="22"/>
          <w:lang w:val="es-ES"/>
        </w:rPr>
        <w:footnoteReference w:id="3"/>
      </w:r>
      <w:r w:rsidRPr="00117DF7">
        <w:rPr>
          <w:rFonts w:ascii="Book Antiqua" w:hAnsi="Book Antiqua"/>
          <w:sz w:val="22"/>
          <w:szCs w:val="22"/>
          <w:lang w:val="es-ES"/>
        </w:rPr>
        <w:t xml:space="preserve"> realizados y que sustentan el expediente de la presente contratación.</w:t>
      </w:r>
    </w:p>
    <w:p w14:paraId="1895B8AF" w14:textId="77777777" w:rsidR="007667C5" w:rsidRPr="00117DF7" w:rsidRDefault="007667C5" w:rsidP="00117DF7">
      <w:pPr>
        <w:autoSpaceDE w:val="0"/>
        <w:autoSpaceDN w:val="0"/>
        <w:adjustRightInd w:val="0"/>
        <w:jc w:val="both"/>
        <w:rPr>
          <w:rFonts w:ascii="Book Antiqua" w:hAnsi="Book Antiqua"/>
          <w:sz w:val="22"/>
          <w:szCs w:val="22"/>
          <w:lang w:val="es-ES"/>
        </w:rPr>
      </w:pPr>
    </w:p>
    <w:p w14:paraId="42DAD742" w14:textId="77777777" w:rsidR="007667C5" w:rsidRPr="00117DF7" w:rsidRDefault="007667C5" w:rsidP="00117DF7">
      <w:pPr>
        <w:autoSpaceDE w:val="0"/>
        <w:autoSpaceDN w:val="0"/>
        <w:adjustRightInd w:val="0"/>
        <w:jc w:val="both"/>
        <w:rPr>
          <w:rFonts w:ascii="Book Antiqua" w:hAnsi="Book Antiqua"/>
          <w:b/>
          <w:color w:val="00B050"/>
          <w:sz w:val="22"/>
          <w:szCs w:val="22"/>
          <w:lang w:val="es-ES"/>
        </w:rPr>
      </w:pPr>
      <w:r w:rsidRPr="00117DF7">
        <w:rPr>
          <w:rFonts w:ascii="Book Antiqua" w:hAnsi="Book Antiqua"/>
          <w:b/>
          <w:color w:val="00B050"/>
          <w:sz w:val="22"/>
          <w:szCs w:val="22"/>
          <w:lang w:val="es-ES"/>
        </w:rPr>
        <w:t xml:space="preserve">Nota: 1: Esta sección es obligatoria cuando en el pliego de condiciones se haya establecido que la institución podrá evaluar la sustentabilidad económica de una propuesta y descalificar por considerar el precio no sustentable o temerario, por ser anormalmente bajo según las disposiciones del artículo 130 del Reglamento de Aplicación núm. 416-23. Una propuesta económica podrá descalificarse bajo la condición expuesta si excede los porcentajes mínimos y máximos que la Dirección General de Contrataciones Públicas determine mediante sus políticas reguladoras del sistema, a partir del citado Reglamento de aplicación, en sus artículos 8 y 12, que tanto el CCC como la UOCC deben velar por el cumplimiento de las políticas dictadas por el Órgano Rector. </w:t>
      </w:r>
    </w:p>
    <w:p w14:paraId="6080D5F7" w14:textId="77777777" w:rsidR="007667C5" w:rsidRPr="00117DF7" w:rsidRDefault="007667C5" w:rsidP="00117DF7">
      <w:pPr>
        <w:autoSpaceDE w:val="0"/>
        <w:autoSpaceDN w:val="0"/>
        <w:adjustRightInd w:val="0"/>
        <w:jc w:val="both"/>
        <w:rPr>
          <w:rFonts w:ascii="Book Antiqua" w:hAnsi="Book Antiqua"/>
          <w:sz w:val="22"/>
          <w:szCs w:val="22"/>
          <w:lang w:val="es-ES"/>
        </w:rPr>
      </w:pPr>
    </w:p>
    <w:p w14:paraId="499D6083" w14:textId="77777777" w:rsidR="007667C5" w:rsidRPr="00117DF7" w:rsidRDefault="007667C5" w:rsidP="00117DF7">
      <w:pPr>
        <w:autoSpaceDE w:val="0"/>
        <w:autoSpaceDN w:val="0"/>
        <w:adjustRightInd w:val="0"/>
        <w:jc w:val="both"/>
        <w:rPr>
          <w:rFonts w:ascii="Book Antiqua" w:hAnsi="Book Antiqua"/>
          <w:b/>
          <w:color w:val="00B050"/>
          <w:sz w:val="22"/>
          <w:szCs w:val="22"/>
          <w:lang w:val="es-ES"/>
        </w:rPr>
      </w:pPr>
      <w:r w:rsidRPr="00117DF7">
        <w:rPr>
          <w:rFonts w:ascii="Book Antiqua" w:hAnsi="Book Antiqua"/>
          <w:b/>
          <w:color w:val="00B050"/>
          <w:sz w:val="22"/>
          <w:szCs w:val="22"/>
          <w:lang w:val="es-ES"/>
        </w:rPr>
        <w:t>Nota 2: Cuando se trate de un procedimiento organizado en varios lotes o ítems, deberá desglosarse en este apartado el presupuesto base o valor referencial de cada lote o ítem de forma individualizada.</w:t>
      </w:r>
    </w:p>
    <w:p w14:paraId="358C5E21" w14:textId="77777777" w:rsidR="007667C5" w:rsidRPr="00117DF7" w:rsidRDefault="007667C5" w:rsidP="00117DF7">
      <w:pPr>
        <w:autoSpaceDE w:val="0"/>
        <w:autoSpaceDN w:val="0"/>
        <w:adjustRightInd w:val="0"/>
        <w:jc w:val="both"/>
        <w:rPr>
          <w:rFonts w:ascii="Book Antiqua" w:hAnsi="Book Antiqua"/>
          <w:b/>
          <w:color w:val="00B050"/>
          <w:sz w:val="22"/>
          <w:szCs w:val="22"/>
          <w:lang w:val="es-ES"/>
        </w:rPr>
      </w:pPr>
    </w:p>
    <w:p w14:paraId="0010E7DC" w14:textId="7726E554" w:rsidR="007667C5" w:rsidRPr="00117DF7" w:rsidRDefault="007667C5" w:rsidP="00117DF7">
      <w:pPr>
        <w:autoSpaceDE w:val="0"/>
        <w:autoSpaceDN w:val="0"/>
        <w:adjustRightInd w:val="0"/>
        <w:jc w:val="both"/>
        <w:rPr>
          <w:rFonts w:ascii="Book Antiqua" w:hAnsi="Book Antiqua"/>
          <w:b/>
          <w:color w:val="00B050"/>
          <w:sz w:val="22"/>
          <w:szCs w:val="22"/>
          <w:lang w:val="es-ES"/>
        </w:rPr>
      </w:pPr>
      <w:r w:rsidRPr="00117DF7">
        <w:rPr>
          <w:rFonts w:ascii="Book Antiqua" w:hAnsi="Book Antiqua"/>
          <w:b/>
          <w:color w:val="00B050"/>
          <w:sz w:val="22"/>
          <w:szCs w:val="22"/>
          <w:lang w:val="es-ES"/>
        </w:rPr>
        <w:t>Nota 3: Podrá eliminarse este apartado cuando no se vayan a realizar ponderaciones de la sustentabilidad económica de la propuesta ni a descalificar por tales motivos.</w:t>
      </w:r>
    </w:p>
    <w:p w14:paraId="166F4E1A" w14:textId="77777777" w:rsidR="007667C5" w:rsidRPr="00117DF7" w:rsidRDefault="007667C5" w:rsidP="00117DF7">
      <w:pPr>
        <w:autoSpaceDE w:val="0"/>
        <w:autoSpaceDN w:val="0"/>
        <w:adjustRightInd w:val="0"/>
        <w:jc w:val="both"/>
        <w:rPr>
          <w:rFonts w:ascii="Book Antiqua" w:hAnsi="Book Antiqua"/>
          <w:b/>
          <w:color w:val="00B050"/>
          <w:sz w:val="22"/>
          <w:szCs w:val="22"/>
          <w:lang w:val="es-ES"/>
        </w:rPr>
      </w:pPr>
    </w:p>
    <w:p w14:paraId="5F6C55A3" w14:textId="5A92A87E" w:rsidR="00E46266" w:rsidRPr="00117DF7" w:rsidRDefault="00E46266" w:rsidP="00117DF7">
      <w:pPr>
        <w:pStyle w:val="Prrafodelista"/>
        <w:numPr>
          <w:ilvl w:val="0"/>
          <w:numId w:val="9"/>
        </w:numPr>
        <w:ind w:left="426"/>
        <w:contextualSpacing/>
        <w:jc w:val="both"/>
        <w:outlineLvl w:val="0"/>
        <w:rPr>
          <w:rFonts w:ascii="Book Antiqua" w:hAnsi="Book Antiqua"/>
          <w:sz w:val="22"/>
          <w:szCs w:val="22"/>
        </w:rPr>
      </w:pPr>
      <w:bookmarkStart w:id="18" w:name="_Toc161655601"/>
      <w:r w:rsidRPr="00117DF7">
        <w:rPr>
          <w:rFonts w:ascii="Book Antiqua" w:hAnsi="Book Antiqua"/>
          <w:b/>
          <w:bCs/>
          <w:sz w:val="22"/>
          <w:szCs w:val="22"/>
        </w:rPr>
        <w:t xml:space="preserve">Lugar de </w:t>
      </w:r>
      <w:r w:rsidR="007667C5" w:rsidRPr="00117DF7">
        <w:rPr>
          <w:rFonts w:ascii="Book Antiqua" w:hAnsi="Book Antiqua"/>
          <w:b/>
          <w:bCs/>
          <w:sz w:val="22"/>
          <w:szCs w:val="22"/>
        </w:rPr>
        <w:t>ejecución de la contratación y/o compra</w:t>
      </w:r>
      <w:bookmarkEnd w:id="18"/>
    </w:p>
    <w:p w14:paraId="5A1E3E62" w14:textId="77777777" w:rsidR="00E46266" w:rsidRPr="00117DF7" w:rsidRDefault="00E46266" w:rsidP="00117DF7">
      <w:pPr>
        <w:rPr>
          <w:rFonts w:ascii="Book Antiqua" w:hAnsi="Book Antiqua"/>
          <w:b/>
          <w:color w:val="990000"/>
          <w:sz w:val="22"/>
          <w:szCs w:val="22"/>
          <w:lang w:val="es-ES" w:eastAsia="en-US"/>
        </w:rPr>
      </w:pPr>
    </w:p>
    <w:p w14:paraId="67E00117" w14:textId="200E08B2" w:rsidR="007667C5" w:rsidRPr="00117DF7" w:rsidRDefault="007667C5" w:rsidP="00117DF7">
      <w:pPr>
        <w:pStyle w:val="Prrafodelista"/>
        <w:jc w:val="both"/>
        <w:rPr>
          <w:rFonts w:ascii="Book Antiqua" w:hAnsi="Book Antiqua"/>
          <w:b/>
          <w:bCs/>
          <w:color w:val="C00000"/>
          <w:sz w:val="22"/>
          <w:szCs w:val="22"/>
        </w:rPr>
      </w:pPr>
      <w:r w:rsidRPr="00117DF7">
        <w:rPr>
          <w:rFonts w:ascii="Book Antiqua" w:hAnsi="Book Antiqua"/>
          <w:sz w:val="22"/>
          <w:szCs w:val="22"/>
        </w:rPr>
        <w:t>El lugar para la ejecución es:</w:t>
      </w:r>
      <w:r w:rsidRPr="00117DF7">
        <w:rPr>
          <w:rFonts w:ascii="Book Antiqua" w:hAnsi="Book Antiqua"/>
          <w:b/>
          <w:bCs/>
          <w:color w:val="C00000"/>
          <w:sz w:val="22"/>
          <w:szCs w:val="22"/>
        </w:rPr>
        <w:t xml:space="preserve"> [INSERTAR el domicilio exacto y las referencias del lugar donde se ejecutará el objeto del contrato]</w:t>
      </w:r>
    </w:p>
    <w:p w14:paraId="09EA1D3C" w14:textId="77777777" w:rsidR="007F6952" w:rsidRDefault="007F6952" w:rsidP="00117DF7">
      <w:pPr>
        <w:jc w:val="both"/>
        <w:rPr>
          <w:rFonts w:ascii="Book Antiqua" w:hAnsi="Book Antiqua"/>
          <w:b/>
          <w:color w:val="00B050"/>
          <w:sz w:val="22"/>
          <w:szCs w:val="22"/>
        </w:rPr>
      </w:pPr>
    </w:p>
    <w:p w14:paraId="6A5AECC9" w14:textId="77777777" w:rsidR="00790042" w:rsidRPr="00117DF7" w:rsidRDefault="00790042" w:rsidP="00117DF7">
      <w:pPr>
        <w:jc w:val="both"/>
        <w:rPr>
          <w:rFonts w:ascii="Book Antiqua" w:hAnsi="Book Antiqua"/>
          <w:b/>
          <w:color w:val="00B050"/>
          <w:sz w:val="22"/>
          <w:szCs w:val="22"/>
        </w:rPr>
      </w:pPr>
    </w:p>
    <w:p w14:paraId="6E6494ED" w14:textId="58D792B9" w:rsidR="00E46266" w:rsidRPr="00117DF7" w:rsidRDefault="00E46266" w:rsidP="00117DF7">
      <w:pPr>
        <w:pStyle w:val="Prrafodelista"/>
        <w:numPr>
          <w:ilvl w:val="0"/>
          <w:numId w:val="9"/>
        </w:numPr>
        <w:ind w:left="426"/>
        <w:contextualSpacing/>
        <w:jc w:val="both"/>
        <w:outlineLvl w:val="0"/>
        <w:rPr>
          <w:rFonts w:ascii="Book Antiqua" w:hAnsi="Book Antiqua"/>
          <w:sz w:val="22"/>
          <w:szCs w:val="22"/>
        </w:rPr>
      </w:pPr>
      <w:bookmarkStart w:id="19" w:name="_Toc161655602"/>
      <w:r w:rsidRPr="00117DF7">
        <w:rPr>
          <w:rFonts w:ascii="Book Antiqua" w:hAnsi="Book Antiqua"/>
          <w:b/>
          <w:bCs/>
          <w:sz w:val="22"/>
          <w:szCs w:val="22"/>
        </w:rPr>
        <w:t xml:space="preserve">Tiempo de prestación </w:t>
      </w:r>
      <w:r w:rsidR="007667C5" w:rsidRPr="00117DF7">
        <w:rPr>
          <w:rFonts w:ascii="Book Antiqua" w:hAnsi="Book Antiqua"/>
          <w:b/>
          <w:bCs/>
          <w:sz w:val="22"/>
          <w:szCs w:val="22"/>
        </w:rPr>
        <w:t>de la contratación y/o compra</w:t>
      </w:r>
      <w:bookmarkEnd w:id="19"/>
    </w:p>
    <w:p w14:paraId="73CDB4F1" w14:textId="77777777" w:rsidR="00790042" w:rsidRPr="005A5279" w:rsidRDefault="00790042" w:rsidP="00117DF7">
      <w:pPr>
        <w:jc w:val="both"/>
        <w:rPr>
          <w:rFonts w:ascii="Book Antiqua" w:hAnsi="Book Antiqua"/>
          <w:sz w:val="22"/>
          <w:szCs w:val="22"/>
        </w:rPr>
      </w:pPr>
    </w:p>
    <w:p w14:paraId="21B66FC7" w14:textId="3F09A6B3" w:rsidR="007667C5" w:rsidRPr="00117DF7" w:rsidRDefault="007667C5" w:rsidP="00117DF7">
      <w:pPr>
        <w:jc w:val="both"/>
        <w:rPr>
          <w:rFonts w:ascii="Book Antiqua" w:hAnsi="Book Antiqua"/>
          <w:sz w:val="22"/>
          <w:szCs w:val="22"/>
        </w:rPr>
      </w:pPr>
      <w:r w:rsidRPr="005A5279">
        <w:rPr>
          <w:rFonts w:ascii="Book Antiqua" w:hAnsi="Book Antiqua"/>
          <w:sz w:val="22"/>
          <w:szCs w:val="22"/>
        </w:rPr>
        <w:t>El (o los) bien (es)/ servicio (</w:t>
      </w:r>
      <w:proofErr w:type="gramStart"/>
      <w:r w:rsidRPr="005A5279">
        <w:rPr>
          <w:rFonts w:ascii="Book Antiqua" w:hAnsi="Book Antiqua"/>
          <w:sz w:val="22"/>
          <w:szCs w:val="22"/>
        </w:rPr>
        <w:t>s)</w:t>
      </w:r>
      <w:r w:rsidR="001732BD" w:rsidRPr="005A5279">
        <w:rPr>
          <w:rFonts w:ascii="Book Antiqua" w:hAnsi="Book Antiqua"/>
          <w:sz w:val="22"/>
          <w:szCs w:val="22"/>
        </w:rPr>
        <w:t xml:space="preserve"> </w:t>
      </w:r>
      <w:r w:rsidRPr="005A5279">
        <w:rPr>
          <w:rFonts w:ascii="Book Antiqua" w:hAnsi="Book Antiqua"/>
          <w:sz w:val="22"/>
          <w:szCs w:val="22"/>
        </w:rPr>
        <w:t xml:space="preserve"> </w:t>
      </w:r>
      <w:r w:rsidRPr="005A5279">
        <w:rPr>
          <w:rFonts w:ascii="Book Antiqua" w:hAnsi="Book Antiqua"/>
          <w:b/>
          <w:bCs/>
          <w:color w:val="C00000"/>
          <w:sz w:val="22"/>
          <w:szCs w:val="22"/>
        </w:rPr>
        <w:t>[</w:t>
      </w:r>
      <w:proofErr w:type="gramEnd"/>
      <w:r w:rsidRPr="005A5279">
        <w:rPr>
          <w:rFonts w:ascii="Book Antiqua" w:hAnsi="Book Antiqua"/>
          <w:b/>
          <w:bCs/>
          <w:color w:val="C00000"/>
          <w:sz w:val="22"/>
          <w:szCs w:val="22"/>
        </w:rPr>
        <w:t>Indicar el que aplique]</w:t>
      </w:r>
      <w:r w:rsidRPr="00117DF7">
        <w:rPr>
          <w:rFonts w:ascii="Book Antiqua" w:hAnsi="Book Antiqua"/>
          <w:b/>
          <w:bCs/>
          <w:color w:val="C00000"/>
          <w:sz w:val="22"/>
          <w:szCs w:val="22"/>
        </w:rPr>
        <w:t xml:space="preserve"> </w:t>
      </w:r>
      <w:r w:rsidRPr="00117DF7">
        <w:rPr>
          <w:rFonts w:ascii="Book Antiqua" w:hAnsi="Book Antiqua"/>
          <w:sz w:val="22"/>
          <w:szCs w:val="22"/>
        </w:rPr>
        <w:t xml:space="preserve">deberá(n) presentarse dentro de los plazos secuenciales y finales establecidos en este pliego (y sus anexos) </w:t>
      </w:r>
      <w:r w:rsidR="005A5279" w:rsidRPr="00117DF7">
        <w:rPr>
          <w:rFonts w:ascii="Book Antiqua" w:hAnsi="Book Antiqua"/>
          <w:sz w:val="22"/>
          <w:szCs w:val="22"/>
        </w:rPr>
        <w:t>así</w:t>
      </w:r>
      <w:r w:rsidRPr="00117DF7">
        <w:rPr>
          <w:rFonts w:ascii="Book Antiqua" w:hAnsi="Book Antiqua"/>
          <w:sz w:val="22"/>
          <w:szCs w:val="22"/>
        </w:rPr>
        <w:t xml:space="preserve"> como en los cronogramas de trabajo presentados por el (la) proveedor (a) aprobados por la institución contratante. [</w:t>
      </w:r>
      <w:r w:rsidR="00423034" w:rsidRPr="00117DF7">
        <w:rPr>
          <w:rFonts w:ascii="Book Antiqua" w:hAnsi="Book Antiqua"/>
          <w:b/>
          <w:bCs/>
          <w:color w:val="C00000"/>
          <w:sz w:val="22"/>
          <w:szCs w:val="22"/>
        </w:rPr>
        <w:t xml:space="preserve">Insertar </w:t>
      </w:r>
      <w:r w:rsidRPr="00117DF7">
        <w:rPr>
          <w:rFonts w:ascii="Book Antiqua" w:hAnsi="Book Antiqua"/>
          <w:b/>
          <w:bCs/>
          <w:color w:val="C00000"/>
          <w:sz w:val="22"/>
          <w:szCs w:val="22"/>
        </w:rPr>
        <w:t>si no debe de exceder de un tiempo en específico]</w:t>
      </w:r>
    </w:p>
    <w:p w14:paraId="6EEAFA1C" w14:textId="77777777" w:rsidR="007667C5" w:rsidRPr="00117DF7" w:rsidRDefault="007667C5" w:rsidP="00117DF7">
      <w:pPr>
        <w:jc w:val="both"/>
        <w:rPr>
          <w:rFonts w:ascii="Book Antiqua" w:hAnsi="Book Antiqua"/>
          <w:sz w:val="22"/>
          <w:szCs w:val="22"/>
        </w:rPr>
      </w:pPr>
    </w:p>
    <w:p w14:paraId="4789F5B0" w14:textId="260F817A" w:rsidR="007667C5" w:rsidRPr="00117DF7" w:rsidRDefault="007667C5" w:rsidP="00117DF7">
      <w:pPr>
        <w:pStyle w:val="Textoindependiente"/>
        <w:rPr>
          <w:rFonts w:ascii="Book Antiqua" w:hAnsi="Book Antiqua"/>
          <w:color w:val="auto"/>
          <w:sz w:val="22"/>
          <w:szCs w:val="22"/>
        </w:rPr>
      </w:pPr>
      <w:r w:rsidRPr="00117DF7">
        <w:rPr>
          <w:rFonts w:ascii="Book Antiqua" w:hAnsi="Book Antiqua"/>
          <w:color w:val="auto"/>
          <w:sz w:val="22"/>
          <w:szCs w:val="22"/>
        </w:rPr>
        <w:t xml:space="preserve">El plazo mencionado supone que el oferente debe realizar el cálculo de los tiempos estimados de las prestaciones accesorias, según aplique, y ser expresados en su oferta, para que la </w:t>
      </w:r>
      <w:r w:rsidRPr="00117DF7">
        <w:rPr>
          <w:rFonts w:ascii="Book Antiqua" w:hAnsi="Book Antiqua"/>
          <w:sz w:val="22"/>
          <w:szCs w:val="22"/>
        </w:rPr>
        <w:t xml:space="preserve">institución contratante </w:t>
      </w:r>
      <w:r w:rsidRPr="00117DF7">
        <w:rPr>
          <w:rFonts w:ascii="Book Antiqua" w:hAnsi="Book Antiqua"/>
          <w:color w:val="auto"/>
          <w:sz w:val="22"/>
          <w:szCs w:val="22"/>
        </w:rPr>
        <w:t xml:space="preserve">realice los controles que le competen. Los aumentos de tiempo que disponga el (la) proveedor (a), luego de adjudicado, para garantizar la ejecución del eventual contrato, no originarán mayores erogaciones para la </w:t>
      </w:r>
      <w:r w:rsidRPr="00117DF7">
        <w:rPr>
          <w:rFonts w:ascii="Book Antiqua" w:hAnsi="Book Antiqua"/>
          <w:sz w:val="22"/>
          <w:szCs w:val="22"/>
        </w:rPr>
        <w:t xml:space="preserve">institución contratante </w:t>
      </w:r>
      <w:r w:rsidRPr="00117DF7">
        <w:rPr>
          <w:rFonts w:ascii="Book Antiqua" w:hAnsi="Book Antiqua"/>
          <w:color w:val="auto"/>
          <w:sz w:val="22"/>
          <w:szCs w:val="22"/>
        </w:rPr>
        <w:t>y serán asumidas exclusivamente por éste.</w:t>
      </w:r>
    </w:p>
    <w:p w14:paraId="12A341F9" w14:textId="77777777" w:rsidR="007667C5" w:rsidRPr="00117DF7" w:rsidRDefault="007667C5" w:rsidP="00117DF7">
      <w:pPr>
        <w:jc w:val="both"/>
        <w:rPr>
          <w:rFonts w:ascii="Book Antiqua" w:hAnsi="Book Antiqua"/>
          <w:sz w:val="22"/>
          <w:szCs w:val="22"/>
        </w:rPr>
      </w:pPr>
    </w:p>
    <w:p w14:paraId="1C26A98D" w14:textId="5FA9B385" w:rsidR="007667C5" w:rsidRPr="00117DF7" w:rsidRDefault="007667C5" w:rsidP="00117DF7">
      <w:pPr>
        <w:autoSpaceDE w:val="0"/>
        <w:autoSpaceDN w:val="0"/>
        <w:adjustRightInd w:val="0"/>
        <w:jc w:val="both"/>
        <w:rPr>
          <w:rFonts w:ascii="Book Antiqua" w:hAnsi="Book Antiqua"/>
          <w:sz w:val="22"/>
          <w:szCs w:val="22"/>
        </w:rPr>
      </w:pPr>
      <w:r w:rsidRPr="00117DF7">
        <w:rPr>
          <w:rFonts w:ascii="Book Antiqua" w:hAnsi="Book Antiqua"/>
          <w:sz w:val="22"/>
          <w:szCs w:val="22"/>
        </w:rPr>
        <w:t xml:space="preserve">El plazo para la recepción del (los) </w:t>
      </w:r>
      <w:r w:rsidR="001732BD" w:rsidRPr="00117DF7">
        <w:rPr>
          <w:rFonts w:ascii="Book Antiqua" w:hAnsi="Book Antiqua"/>
          <w:sz w:val="22"/>
          <w:szCs w:val="22"/>
        </w:rPr>
        <w:t xml:space="preserve">bien (es)/ servicio (s) </w:t>
      </w:r>
      <w:r w:rsidR="001732BD" w:rsidRPr="00117DF7">
        <w:rPr>
          <w:rFonts w:ascii="Book Antiqua" w:hAnsi="Book Antiqua"/>
          <w:b/>
          <w:bCs/>
          <w:color w:val="C00000"/>
          <w:sz w:val="22"/>
          <w:szCs w:val="22"/>
        </w:rPr>
        <w:t>[Indicar el que aplique</w:t>
      </w:r>
      <w:r w:rsidR="002B54F1" w:rsidRPr="00117DF7">
        <w:rPr>
          <w:rFonts w:ascii="Book Antiqua" w:hAnsi="Book Antiqua"/>
          <w:b/>
          <w:bCs/>
          <w:color w:val="C00000"/>
          <w:sz w:val="22"/>
          <w:szCs w:val="22"/>
        </w:rPr>
        <w:t xml:space="preserve">] </w:t>
      </w:r>
      <w:r w:rsidR="002B54F1" w:rsidRPr="00117DF7">
        <w:rPr>
          <w:rFonts w:ascii="Book Antiqua" w:hAnsi="Book Antiqua"/>
          <w:sz w:val="22"/>
          <w:szCs w:val="22"/>
        </w:rPr>
        <w:t>propuesto</w:t>
      </w:r>
      <w:r w:rsidRPr="00117DF7">
        <w:rPr>
          <w:rFonts w:ascii="Book Antiqua" w:hAnsi="Book Antiqua"/>
          <w:sz w:val="22"/>
          <w:szCs w:val="22"/>
        </w:rPr>
        <w:t xml:space="preserve"> por el proveedor adjudicatario se convertirá en el plazo contractual, siempre y cuanto se ajuste al estimado propuesto por la institución contratante </w:t>
      </w:r>
      <w:proofErr w:type="gramStart"/>
      <w:r w:rsidRPr="00117DF7">
        <w:rPr>
          <w:rFonts w:ascii="Book Antiqua" w:hAnsi="Book Antiqua"/>
          <w:sz w:val="22"/>
          <w:szCs w:val="22"/>
        </w:rPr>
        <w:t xml:space="preserve">en </w:t>
      </w:r>
      <w:r w:rsidR="001732BD" w:rsidRPr="00117DF7">
        <w:rPr>
          <w:rFonts w:ascii="Book Antiqua" w:hAnsi="Book Antiqua"/>
          <w:sz w:val="22"/>
          <w:szCs w:val="22"/>
        </w:rPr>
        <w:t xml:space="preserve"> este</w:t>
      </w:r>
      <w:proofErr w:type="gramEnd"/>
      <w:r w:rsidR="001732BD" w:rsidRPr="00117DF7">
        <w:rPr>
          <w:rFonts w:ascii="Book Antiqua" w:hAnsi="Book Antiqua"/>
          <w:sz w:val="22"/>
          <w:szCs w:val="22"/>
        </w:rPr>
        <w:t xml:space="preserve"> pliego y sus anexos.</w:t>
      </w:r>
    </w:p>
    <w:p w14:paraId="6BD6AC5A" w14:textId="77777777" w:rsidR="001732BD" w:rsidRPr="00117DF7" w:rsidRDefault="001732BD" w:rsidP="00117DF7">
      <w:pPr>
        <w:autoSpaceDE w:val="0"/>
        <w:autoSpaceDN w:val="0"/>
        <w:adjustRightInd w:val="0"/>
        <w:jc w:val="both"/>
        <w:rPr>
          <w:rFonts w:ascii="Book Antiqua" w:hAnsi="Book Antiqua"/>
          <w:sz w:val="22"/>
          <w:szCs w:val="22"/>
        </w:rPr>
      </w:pPr>
    </w:p>
    <w:p w14:paraId="507D687F" w14:textId="412EB7FE" w:rsidR="001732BD" w:rsidRPr="00117DF7" w:rsidRDefault="001732BD" w:rsidP="00117DF7">
      <w:pPr>
        <w:autoSpaceDE w:val="0"/>
        <w:autoSpaceDN w:val="0"/>
        <w:adjustRightInd w:val="0"/>
        <w:jc w:val="both"/>
        <w:rPr>
          <w:rFonts w:ascii="Book Antiqua" w:hAnsi="Book Antiqua"/>
          <w:sz w:val="22"/>
          <w:szCs w:val="22"/>
        </w:rPr>
      </w:pPr>
      <w:r w:rsidRPr="00117DF7">
        <w:rPr>
          <w:rFonts w:ascii="Book Antiqua" w:hAnsi="Book Antiqua"/>
          <w:b/>
          <w:color w:val="C00000"/>
          <w:sz w:val="22"/>
          <w:szCs w:val="22"/>
        </w:rPr>
        <w:t xml:space="preserve">En caso de </w:t>
      </w:r>
      <w:r w:rsidR="00D8425B">
        <w:rPr>
          <w:rFonts w:ascii="Book Antiqua" w:hAnsi="Book Antiqua"/>
          <w:b/>
          <w:color w:val="C00000"/>
          <w:sz w:val="22"/>
          <w:szCs w:val="22"/>
        </w:rPr>
        <w:t xml:space="preserve">que </w:t>
      </w:r>
      <w:r w:rsidRPr="00117DF7">
        <w:rPr>
          <w:rFonts w:ascii="Book Antiqua" w:hAnsi="Book Antiqua"/>
          <w:b/>
          <w:color w:val="C00000"/>
          <w:sz w:val="22"/>
          <w:szCs w:val="22"/>
        </w:rPr>
        <w:t>sea la contratación de una obra, debe eliminarse los párrafos anteriores e incluir la siguiente redacción:  Los trabajos se ejecutarán dentro de los plazos secuenciales y finales establecidos en los Pliegos y en los Planes de Trabajo presentados por el contratista aprobados por la institución contratante.</w:t>
      </w:r>
      <w:r w:rsidRPr="00117DF7">
        <w:rPr>
          <w:rFonts w:ascii="Book Antiqua" w:hAnsi="Book Antiqua"/>
          <w:sz w:val="22"/>
          <w:szCs w:val="22"/>
        </w:rPr>
        <w:t xml:space="preserve"> </w:t>
      </w:r>
      <w:r w:rsidRPr="00117DF7">
        <w:rPr>
          <w:rFonts w:ascii="Book Antiqua" w:hAnsi="Book Antiqua"/>
          <w:b/>
          <w:color w:val="C00000"/>
          <w:sz w:val="22"/>
          <w:szCs w:val="22"/>
        </w:rPr>
        <w:t>[</w:t>
      </w:r>
      <w:r w:rsidR="00423034" w:rsidRPr="00117DF7">
        <w:rPr>
          <w:rFonts w:ascii="Book Antiqua" w:hAnsi="Book Antiqua"/>
          <w:b/>
          <w:color w:val="C00000"/>
          <w:sz w:val="22"/>
          <w:szCs w:val="22"/>
        </w:rPr>
        <w:t xml:space="preserve">Insertar </w:t>
      </w:r>
      <w:r w:rsidRPr="00117DF7">
        <w:rPr>
          <w:rFonts w:ascii="Book Antiqua" w:hAnsi="Book Antiqua"/>
          <w:b/>
          <w:color w:val="C00000"/>
          <w:sz w:val="22"/>
          <w:szCs w:val="22"/>
        </w:rPr>
        <w:t>si no debe de exceder de un tiempo en específico]</w:t>
      </w:r>
    </w:p>
    <w:p w14:paraId="761E9E95" w14:textId="77777777" w:rsidR="001732BD" w:rsidRPr="00117DF7" w:rsidRDefault="001732BD" w:rsidP="00117DF7">
      <w:pPr>
        <w:jc w:val="both"/>
        <w:rPr>
          <w:rFonts w:ascii="Book Antiqua" w:hAnsi="Book Antiqua"/>
          <w:sz w:val="22"/>
          <w:szCs w:val="22"/>
        </w:rPr>
      </w:pPr>
    </w:p>
    <w:p w14:paraId="124353A0" w14:textId="3060C005" w:rsidR="007667C5" w:rsidRPr="00117DF7" w:rsidRDefault="001732BD" w:rsidP="00117DF7">
      <w:pPr>
        <w:jc w:val="both"/>
        <w:rPr>
          <w:rFonts w:ascii="Book Antiqua" w:hAnsi="Book Antiqua"/>
          <w:sz w:val="22"/>
          <w:szCs w:val="22"/>
        </w:rPr>
      </w:pPr>
      <w:r w:rsidRPr="00117DF7">
        <w:rPr>
          <w:rFonts w:ascii="Book Antiqua" w:hAnsi="Book Antiqua"/>
          <w:b/>
          <w:color w:val="00B050"/>
          <w:sz w:val="22"/>
          <w:szCs w:val="22"/>
        </w:rPr>
        <w:t>Nota: Se recomienda que los tiempos de ejecución deben ser presentados acompañados de Diagramas de Tareas, Gráficas de Gantt y Calendarios de Ejecuciones, como base de programación de los tiempos estimados</w:t>
      </w:r>
      <w:r w:rsidRPr="00117DF7">
        <w:rPr>
          <w:rFonts w:ascii="Book Antiqua" w:hAnsi="Book Antiqua"/>
          <w:sz w:val="22"/>
          <w:szCs w:val="22"/>
        </w:rPr>
        <w:t>.</w:t>
      </w:r>
    </w:p>
    <w:p w14:paraId="38184D86" w14:textId="77777777" w:rsidR="00601987" w:rsidRPr="00117DF7" w:rsidRDefault="00601987" w:rsidP="00117DF7">
      <w:pPr>
        <w:jc w:val="both"/>
        <w:rPr>
          <w:rFonts w:ascii="Book Antiqua" w:hAnsi="Book Antiqua"/>
          <w:sz w:val="22"/>
          <w:szCs w:val="22"/>
        </w:rPr>
      </w:pPr>
    </w:p>
    <w:p w14:paraId="2F9C6738" w14:textId="05E3EA31" w:rsidR="001732BD" w:rsidRPr="004B7B12" w:rsidRDefault="001732BD" w:rsidP="00117DF7">
      <w:pPr>
        <w:pStyle w:val="Prrafodelista"/>
        <w:numPr>
          <w:ilvl w:val="0"/>
          <w:numId w:val="9"/>
        </w:numPr>
        <w:ind w:left="426"/>
        <w:contextualSpacing/>
        <w:jc w:val="both"/>
        <w:outlineLvl w:val="0"/>
        <w:rPr>
          <w:rFonts w:ascii="Book Antiqua" w:hAnsi="Book Antiqua"/>
          <w:b/>
          <w:bCs/>
          <w:sz w:val="22"/>
          <w:szCs w:val="22"/>
        </w:rPr>
      </w:pPr>
      <w:bookmarkStart w:id="20" w:name="_Toc161655603"/>
      <w:r w:rsidRPr="004B7B12">
        <w:rPr>
          <w:rFonts w:ascii="Book Antiqua" w:hAnsi="Book Antiqua"/>
          <w:b/>
          <w:bCs/>
          <w:sz w:val="22"/>
          <w:szCs w:val="22"/>
        </w:rPr>
        <w:t>Entregables/ resultados esperados</w:t>
      </w:r>
      <w:bookmarkEnd w:id="20"/>
    </w:p>
    <w:p w14:paraId="1E30890A" w14:textId="77777777" w:rsidR="001732BD" w:rsidRPr="00117DF7" w:rsidRDefault="001732BD" w:rsidP="00117DF7">
      <w:pPr>
        <w:jc w:val="both"/>
        <w:rPr>
          <w:rFonts w:ascii="Book Antiqua" w:hAnsi="Book Antiqua"/>
          <w:sz w:val="22"/>
          <w:szCs w:val="22"/>
        </w:rPr>
      </w:pPr>
    </w:p>
    <w:p w14:paraId="482AABAA" w14:textId="4AACF627" w:rsidR="001732BD" w:rsidRPr="00117DF7" w:rsidRDefault="001732BD" w:rsidP="00117DF7">
      <w:pPr>
        <w:pStyle w:val="Prrafodelista"/>
        <w:numPr>
          <w:ilvl w:val="0"/>
          <w:numId w:val="30"/>
        </w:numPr>
        <w:autoSpaceDE w:val="0"/>
        <w:autoSpaceDN w:val="0"/>
        <w:adjustRightInd w:val="0"/>
        <w:jc w:val="both"/>
        <w:rPr>
          <w:rFonts w:ascii="Book Antiqua" w:hAnsi="Book Antiqua"/>
          <w:sz w:val="22"/>
          <w:szCs w:val="22"/>
        </w:rPr>
      </w:pPr>
      <w:r w:rsidRPr="00117DF7">
        <w:rPr>
          <w:rFonts w:ascii="Book Antiqua" w:hAnsi="Book Antiqua"/>
          <w:sz w:val="22"/>
          <w:szCs w:val="22"/>
        </w:rPr>
        <w:t xml:space="preserve">Para </w:t>
      </w:r>
      <w:r w:rsidRPr="00117DF7">
        <w:rPr>
          <w:rFonts w:ascii="Book Antiqua" w:hAnsi="Book Antiqua"/>
          <w:sz w:val="22"/>
          <w:szCs w:val="22"/>
          <w:u w:val="single"/>
        </w:rPr>
        <w:t>la compra de un bien</w:t>
      </w:r>
      <w:r w:rsidRPr="00117DF7">
        <w:rPr>
          <w:rFonts w:ascii="Book Antiqua" w:hAnsi="Book Antiqua"/>
          <w:sz w:val="22"/>
          <w:szCs w:val="22"/>
        </w:rPr>
        <w:t>, debe seguirse la siguiente redacción:</w:t>
      </w:r>
    </w:p>
    <w:p w14:paraId="20974733" w14:textId="77777777" w:rsidR="001732BD" w:rsidRPr="00117DF7" w:rsidRDefault="001732BD" w:rsidP="00117DF7">
      <w:pPr>
        <w:autoSpaceDE w:val="0"/>
        <w:autoSpaceDN w:val="0"/>
        <w:adjustRightInd w:val="0"/>
        <w:jc w:val="both"/>
        <w:rPr>
          <w:rFonts w:ascii="Book Antiqua" w:hAnsi="Book Antiqua"/>
          <w:sz w:val="22"/>
          <w:szCs w:val="22"/>
        </w:rPr>
      </w:pPr>
    </w:p>
    <w:p w14:paraId="2AA62402" w14:textId="77777777" w:rsidR="001732BD" w:rsidRPr="00117DF7" w:rsidRDefault="001732BD" w:rsidP="00117DF7">
      <w:pPr>
        <w:autoSpaceDE w:val="0"/>
        <w:autoSpaceDN w:val="0"/>
        <w:adjustRightInd w:val="0"/>
        <w:jc w:val="both"/>
        <w:rPr>
          <w:rFonts w:ascii="Book Antiqua" w:hAnsi="Book Antiqua"/>
          <w:sz w:val="22"/>
          <w:szCs w:val="22"/>
        </w:rPr>
      </w:pPr>
      <w:r w:rsidRPr="00117DF7">
        <w:rPr>
          <w:rFonts w:ascii="Book Antiqua" w:hAnsi="Book Antiqua"/>
          <w:sz w:val="22"/>
          <w:szCs w:val="22"/>
        </w:rPr>
        <w:t xml:space="preserve">El (o los) bien (es) y sus prestaciones accesorias </w:t>
      </w:r>
      <w:r w:rsidRPr="00117DF7">
        <w:rPr>
          <w:rFonts w:ascii="Book Antiqua" w:hAnsi="Book Antiqua"/>
          <w:b/>
          <w:color w:val="990000"/>
          <w:sz w:val="22"/>
          <w:szCs w:val="22"/>
        </w:rPr>
        <w:t xml:space="preserve">(si aplica) </w:t>
      </w:r>
      <w:r w:rsidRPr="00117DF7">
        <w:rPr>
          <w:rFonts w:ascii="Book Antiqua" w:hAnsi="Book Antiqua"/>
          <w:sz w:val="22"/>
          <w:szCs w:val="22"/>
        </w:rPr>
        <w:t xml:space="preserve">que debe entregar el oferente/proponente que resulte Adjudicatario son los siguientes: </w:t>
      </w:r>
      <w:r w:rsidRPr="00117DF7">
        <w:rPr>
          <w:rFonts w:ascii="Book Antiqua" w:hAnsi="Book Antiqua"/>
          <w:b/>
          <w:bCs/>
          <w:color w:val="C00000"/>
          <w:sz w:val="22"/>
          <w:szCs w:val="22"/>
        </w:rPr>
        <w:t>[Indicar bien/ producto con las fechas o plazos estimados de entrega, incluyendo si es a requerimiento, en el siguiente cuadro].</w:t>
      </w:r>
    </w:p>
    <w:p w14:paraId="42C02224" w14:textId="77777777" w:rsidR="001732BD" w:rsidRPr="00117DF7" w:rsidRDefault="001732BD" w:rsidP="00117DF7">
      <w:pPr>
        <w:contextualSpacing/>
        <w:rPr>
          <w:rFonts w:ascii="Book Antiqua" w:hAnsi="Book Antiqua"/>
          <w:sz w:val="22"/>
          <w:szCs w:val="22"/>
        </w:rPr>
      </w:pPr>
    </w:p>
    <w:tbl>
      <w:tblPr>
        <w:tblStyle w:val="Tablaconcuadrcula"/>
        <w:tblW w:w="9366" w:type="dxa"/>
        <w:jc w:val="center"/>
        <w:tblLook w:val="04A0" w:firstRow="1" w:lastRow="0" w:firstColumn="1" w:lastColumn="0" w:noHBand="0" w:noVBand="1"/>
      </w:tblPr>
      <w:tblGrid>
        <w:gridCol w:w="2396"/>
        <w:gridCol w:w="2382"/>
        <w:gridCol w:w="4588"/>
      </w:tblGrid>
      <w:tr w:rsidR="001732BD" w:rsidRPr="00117DF7" w14:paraId="38A233C9" w14:textId="77777777" w:rsidTr="00033661">
        <w:trPr>
          <w:tblHeader/>
          <w:jc w:val="center"/>
        </w:trPr>
        <w:tc>
          <w:tcPr>
            <w:tcW w:w="0" w:type="auto"/>
            <w:shd w:val="clear" w:color="auto" w:fill="B6DDE8" w:themeFill="accent5" w:themeFillTint="66"/>
            <w:vAlign w:val="center"/>
          </w:tcPr>
          <w:p w14:paraId="5FEA8882" w14:textId="77777777" w:rsidR="001732BD" w:rsidRPr="00117DF7" w:rsidRDefault="001732BD" w:rsidP="00117DF7">
            <w:pPr>
              <w:contextualSpacing/>
              <w:jc w:val="center"/>
              <w:rPr>
                <w:rFonts w:ascii="Book Antiqua" w:hAnsi="Book Antiqua"/>
                <w:b/>
                <w:sz w:val="22"/>
                <w:szCs w:val="22"/>
              </w:rPr>
            </w:pPr>
            <w:r w:rsidRPr="00117DF7">
              <w:rPr>
                <w:rFonts w:ascii="Book Antiqua" w:hAnsi="Book Antiqua"/>
                <w:b/>
                <w:sz w:val="22"/>
                <w:szCs w:val="22"/>
              </w:rPr>
              <w:t>Producto</w:t>
            </w:r>
          </w:p>
        </w:tc>
        <w:tc>
          <w:tcPr>
            <w:tcW w:w="0" w:type="auto"/>
            <w:shd w:val="clear" w:color="auto" w:fill="B6DDE8" w:themeFill="accent5" w:themeFillTint="66"/>
            <w:vAlign w:val="center"/>
          </w:tcPr>
          <w:p w14:paraId="4383BD5E" w14:textId="77777777" w:rsidR="001732BD" w:rsidRPr="00117DF7" w:rsidRDefault="001732BD" w:rsidP="00117DF7">
            <w:pPr>
              <w:contextualSpacing/>
              <w:jc w:val="center"/>
              <w:rPr>
                <w:rFonts w:ascii="Book Antiqua" w:hAnsi="Book Antiqua"/>
                <w:b/>
                <w:sz w:val="22"/>
                <w:szCs w:val="22"/>
              </w:rPr>
            </w:pPr>
            <w:r w:rsidRPr="00117DF7">
              <w:rPr>
                <w:rFonts w:ascii="Book Antiqua" w:hAnsi="Book Antiqua"/>
                <w:b/>
                <w:sz w:val="22"/>
                <w:szCs w:val="22"/>
              </w:rPr>
              <w:t>Cantidad</w:t>
            </w:r>
          </w:p>
        </w:tc>
        <w:tc>
          <w:tcPr>
            <w:tcW w:w="0" w:type="auto"/>
            <w:shd w:val="clear" w:color="auto" w:fill="B6DDE8" w:themeFill="accent5" w:themeFillTint="66"/>
            <w:vAlign w:val="center"/>
          </w:tcPr>
          <w:p w14:paraId="30048655" w14:textId="77777777" w:rsidR="001732BD" w:rsidRPr="00117DF7" w:rsidRDefault="001732BD" w:rsidP="00117DF7">
            <w:pPr>
              <w:contextualSpacing/>
              <w:jc w:val="center"/>
              <w:rPr>
                <w:rFonts w:ascii="Book Antiqua" w:hAnsi="Book Antiqua"/>
                <w:b/>
                <w:sz w:val="22"/>
                <w:szCs w:val="22"/>
              </w:rPr>
            </w:pPr>
            <w:r w:rsidRPr="00117DF7">
              <w:rPr>
                <w:rFonts w:ascii="Book Antiqua" w:hAnsi="Book Antiqua"/>
                <w:b/>
                <w:sz w:val="22"/>
                <w:szCs w:val="22"/>
              </w:rPr>
              <w:t>Fecha de entrega</w:t>
            </w:r>
          </w:p>
        </w:tc>
      </w:tr>
      <w:tr w:rsidR="001732BD" w:rsidRPr="00117DF7" w14:paraId="7F764F85" w14:textId="77777777" w:rsidTr="00033661">
        <w:trPr>
          <w:jc w:val="center"/>
        </w:trPr>
        <w:tc>
          <w:tcPr>
            <w:tcW w:w="0" w:type="auto"/>
            <w:vAlign w:val="center"/>
          </w:tcPr>
          <w:p w14:paraId="41A975BE" w14:textId="77777777" w:rsidR="001732BD" w:rsidRPr="00117DF7" w:rsidRDefault="001732BD" w:rsidP="00117DF7">
            <w:pPr>
              <w:pStyle w:val="Textoindependiente"/>
              <w:widowControl w:val="0"/>
              <w:autoSpaceDE/>
              <w:autoSpaceDN/>
              <w:adjustRightInd/>
              <w:ind w:left="24"/>
              <w:rPr>
                <w:rFonts w:ascii="Book Antiqua" w:hAnsi="Book Antiqua"/>
                <w:b/>
                <w:color w:val="C00000"/>
                <w:sz w:val="22"/>
                <w:szCs w:val="22"/>
              </w:rPr>
            </w:pPr>
            <w:r w:rsidRPr="00117DF7">
              <w:rPr>
                <w:rFonts w:ascii="Book Antiqua" w:hAnsi="Book Antiqua"/>
                <w:b/>
                <w:color w:val="C00000"/>
                <w:sz w:val="22"/>
                <w:szCs w:val="22"/>
              </w:rPr>
              <w:t>[Completar cada fila con el producto]</w:t>
            </w:r>
          </w:p>
        </w:tc>
        <w:tc>
          <w:tcPr>
            <w:tcW w:w="0" w:type="auto"/>
            <w:vAlign w:val="center"/>
          </w:tcPr>
          <w:p w14:paraId="1D16DE0E" w14:textId="77777777" w:rsidR="001732BD" w:rsidRPr="00117DF7" w:rsidRDefault="001732BD" w:rsidP="00117DF7">
            <w:pPr>
              <w:pStyle w:val="Textoindependiente"/>
              <w:widowControl w:val="0"/>
              <w:autoSpaceDE/>
              <w:autoSpaceDN/>
              <w:adjustRightInd/>
              <w:ind w:left="24"/>
              <w:rPr>
                <w:rFonts w:ascii="Book Antiqua" w:hAnsi="Book Antiqua"/>
                <w:b/>
                <w:color w:val="C00000"/>
                <w:sz w:val="22"/>
                <w:szCs w:val="22"/>
              </w:rPr>
            </w:pPr>
            <w:r w:rsidRPr="00117DF7">
              <w:rPr>
                <w:rFonts w:ascii="Book Antiqua" w:hAnsi="Book Antiqua"/>
                <w:b/>
                <w:color w:val="C00000"/>
                <w:sz w:val="22"/>
                <w:szCs w:val="22"/>
              </w:rPr>
              <w:t>[Completar cada fila con la cantidad]</w:t>
            </w:r>
          </w:p>
        </w:tc>
        <w:tc>
          <w:tcPr>
            <w:tcW w:w="0" w:type="auto"/>
            <w:vAlign w:val="center"/>
          </w:tcPr>
          <w:p w14:paraId="1151855F" w14:textId="77777777" w:rsidR="001732BD" w:rsidRPr="00117DF7" w:rsidRDefault="001732BD" w:rsidP="00117DF7">
            <w:pPr>
              <w:pStyle w:val="Textoindependiente"/>
              <w:widowControl w:val="0"/>
              <w:autoSpaceDE/>
              <w:autoSpaceDN/>
              <w:adjustRightInd/>
              <w:ind w:left="24"/>
              <w:rPr>
                <w:rFonts w:ascii="Book Antiqua" w:hAnsi="Book Antiqua"/>
                <w:b/>
                <w:color w:val="C00000"/>
                <w:sz w:val="22"/>
                <w:szCs w:val="22"/>
              </w:rPr>
            </w:pPr>
            <w:r w:rsidRPr="00117DF7">
              <w:rPr>
                <w:rFonts w:ascii="Book Antiqua" w:hAnsi="Book Antiqua"/>
                <w:b/>
                <w:color w:val="C00000"/>
                <w:sz w:val="22"/>
                <w:szCs w:val="22"/>
              </w:rPr>
              <w:t>[Insertar el plazo y la fecha aproximada de entrega, o frecuencias si es a requerimiento]</w:t>
            </w:r>
          </w:p>
        </w:tc>
      </w:tr>
    </w:tbl>
    <w:p w14:paraId="6F75F9F3" w14:textId="77777777" w:rsidR="001732BD" w:rsidRPr="00117DF7" w:rsidRDefault="001732BD" w:rsidP="00117DF7">
      <w:pPr>
        <w:autoSpaceDE w:val="0"/>
        <w:autoSpaceDN w:val="0"/>
        <w:adjustRightInd w:val="0"/>
        <w:jc w:val="both"/>
        <w:rPr>
          <w:rFonts w:ascii="Book Antiqua" w:hAnsi="Book Antiqua"/>
          <w:sz w:val="22"/>
          <w:szCs w:val="22"/>
        </w:rPr>
      </w:pPr>
    </w:p>
    <w:p w14:paraId="7895C6AC" w14:textId="34FF7A3A" w:rsidR="001732BD" w:rsidRPr="00117DF7" w:rsidRDefault="001732BD" w:rsidP="00117DF7">
      <w:pPr>
        <w:pStyle w:val="Prrafodelista"/>
        <w:numPr>
          <w:ilvl w:val="0"/>
          <w:numId w:val="30"/>
        </w:numPr>
        <w:autoSpaceDE w:val="0"/>
        <w:autoSpaceDN w:val="0"/>
        <w:adjustRightInd w:val="0"/>
        <w:jc w:val="both"/>
        <w:rPr>
          <w:rFonts w:ascii="Book Antiqua" w:hAnsi="Book Antiqua"/>
          <w:sz w:val="22"/>
          <w:szCs w:val="22"/>
        </w:rPr>
      </w:pPr>
      <w:r w:rsidRPr="00117DF7">
        <w:rPr>
          <w:rFonts w:ascii="Book Antiqua" w:hAnsi="Book Antiqua"/>
          <w:sz w:val="22"/>
          <w:szCs w:val="22"/>
        </w:rPr>
        <w:t xml:space="preserve">Para </w:t>
      </w:r>
      <w:r w:rsidRPr="00117DF7">
        <w:rPr>
          <w:rFonts w:ascii="Book Antiqua" w:hAnsi="Book Antiqua"/>
          <w:sz w:val="22"/>
          <w:szCs w:val="22"/>
          <w:u w:val="single"/>
        </w:rPr>
        <w:t>la contratación de un servicio,</w:t>
      </w:r>
      <w:r w:rsidRPr="00117DF7">
        <w:rPr>
          <w:rFonts w:ascii="Book Antiqua" w:hAnsi="Book Antiqua"/>
          <w:sz w:val="22"/>
          <w:szCs w:val="22"/>
        </w:rPr>
        <w:t xml:space="preserve"> debe seguirse la siguiente redacción:</w:t>
      </w:r>
    </w:p>
    <w:p w14:paraId="65135DB6" w14:textId="77777777" w:rsidR="001732BD" w:rsidRPr="00117DF7" w:rsidRDefault="001732BD" w:rsidP="00117DF7">
      <w:pPr>
        <w:autoSpaceDE w:val="0"/>
        <w:autoSpaceDN w:val="0"/>
        <w:adjustRightInd w:val="0"/>
        <w:jc w:val="both"/>
        <w:rPr>
          <w:rFonts w:ascii="Book Antiqua" w:hAnsi="Book Antiqua"/>
          <w:sz w:val="22"/>
          <w:szCs w:val="22"/>
        </w:rPr>
      </w:pPr>
    </w:p>
    <w:p w14:paraId="02BE4EC4" w14:textId="304F7576" w:rsidR="00520F22" w:rsidRDefault="001732BD" w:rsidP="00117DF7">
      <w:pPr>
        <w:autoSpaceDE w:val="0"/>
        <w:autoSpaceDN w:val="0"/>
        <w:adjustRightInd w:val="0"/>
        <w:jc w:val="both"/>
        <w:rPr>
          <w:rFonts w:ascii="Book Antiqua" w:hAnsi="Book Antiqua"/>
          <w:b/>
          <w:bCs/>
          <w:color w:val="C00000"/>
          <w:sz w:val="22"/>
          <w:szCs w:val="22"/>
        </w:rPr>
      </w:pPr>
      <w:r w:rsidRPr="00117DF7">
        <w:rPr>
          <w:rFonts w:ascii="Book Antiqua" w:hAnsi="Book Antiqua"/>
          <w:sz w:val="22"/>
          <w:szCs w:val="22"/>
        </w:rPr>
        <w:t xml:space="preserve">Los productos, resultados, entregables, informes y logro de objetivos que debe entregar el oferente/proponente que resulte adjudicatario son los siguientes: </w:t>
      </w:r>
      <w:r w:rsidRPr="00117DF7">
        <w:rPr>
          <w:rFonts w:ascii="Book Antiqua" w:hAnsi="Book Antiqua"/>
          <w:b/>
          <w:bCs/>
          <w:color w:val="C00000"/>
          <w:sz w:val="22"/>
          <w:szCs w:val="22"/>
        </w:rPr>
        <w:t>[Se debe indicar el número, frecuencia y tipo de informes que deberá presentar; plan inicial o de ejecución de la consultoría; autoridad competente de aprobación; las etapas, fases, fechas o plazos estimados de presentación/ entrega, según corresponda]</w:t>
      </w:r>
    </w:p>
    <w:p w14:paraId="11AFFAB3" w14:textId="77777777" w:rsidR="00423034" w:rsidRPr="00117DF7" w:rsidRDefault="00423034" w:rsidP="00117DF7">
      <w:pPr>
        <w:autoSpaceDE w:val="0"/>
        <w:autoSpaceDN w:val="0"/>
        <w:adjustRightInd w:val="0"/>
        <w:jc w:val="both"/>
        <w:rPr>
          <w:rFonts w:ascii="Book Antiqua" w:hAnsi="Book Antiqua"/>
          <w:b/>
          <w:bCs/>
          <w:color w:val="C00000"/>
          <w:sz w:val="22"/>
          <w:szCs w:val="22"/>
        </w:rPr>
      </w:pPr>
    </w:p>
    <w:p w14:paraId="3E801804" w14:textId="4287056D" w:rsidR="003C72CA" w:rsidRDefault="003C72CA" w:rsidP="00117DF7">
      <w:pPr>
        <w:jc w:val="both"/>
        <w:rPr>
          <w:rFonts w:ascii="Book Antiqua" w:hAnsi="Book Antiqua"/>
          <w:b/>
          <w:bCs/>
          <w:color w:val="C00000"/>
          <w:sz w:val="22"/>
          <w:szCs w:val="22"/>
        </w:rPr>
      </w:pPr>
      <w:r w:rsidRPr="00117DF7">
        <w:rPr>
          <w:rFonts w:ascii="Book Antiqua" w:hAnsi="Book Antiqua"/>
          <w:b/>
          <w:bCs/>
          <w:color w:val="C00000"/>
          <w:sz w:val="22"/>
          <w:szCs w:val="22"/>
        </w:rPr>
        <w:t>[Eliminar este apartado en caso de que la contratación sea una obra]</w:t>
      </w:r>
    </w:p>
    <w:p w14:paraId="2C31121F" w14:textId="77777777" w:rsidR="00423034" w:rsidRPr="00117DF7" w:rsidRDefault="00423034" w:rsidP="00117DF7">
      <w:pPr>
        <w:jc w:val="both"/>
        <w:rPr>
          <w:rFonts w:ascii="Book Antiqua" w:hAnsi="Book Antiqua"/>
          <w:b/>
          <w:bCs/>
          <w:color w:val="C00000"/>
          <w:sz w:val="22"/>
          <w:szCs w:val="22"/>
        </w:rPr>
      </w:pPr>
    </w:p>
    <w:p w14:paraId="59E05CFD" w14:textId="42B2B2D7" w:rsidR="00520F22" w:rsidRPr="00117DF7" w:rsidRDefault="00520F22" w:rsidP="00117DF7">
      <w:pPr>
        <w:pStyle w:val="Prrafodelista"/>
        <w:numPr>
          <w:ilvl w:val="0"/>
          <w:numId w:val="9"/>
        </w:numPr>
        <w:ind w:left="426"/>
        <w:contextualSpacing/>
        <w:jc w:val="both"/>
        <w:outlineLvl w:val="0"/>
        <w:rPr>
          <w:rFonts w:ascii="Book Antiqua" w:hAnsi="Book Antiqua"/>
          <w:sz w:val="22"/>
          <w:szCs w:val="22"/>
        </w:rPr>
      </w:pPr>
      <w:bookmarkStart w:id="21" w:name="_Toc161655604"/>
      <w:r w:rsidRPr="00117DF7">
        <w:rPr>
          <w:rFonts w:ascii="Book Antiqua" w:hAnsi="Book Antiqua"/>
          <w:b/>
          <w:bCs/>
          <w:sz w:val="22"/>
          <w:szCs w:val="22"/>
        </w:rPr>
        <w:t>Cronograma de actividades del procedimiento de excepción</w:t>
      </w:r>
      <w:bookmarkEnd w:id="21"/>
      <w:r w:rsidRPr="00117DF7">
        <w:rPr>
          <w:rFonts w:ascii="Book Antiqua" w:hAnsi="Book Antiqua"/>
          <w:b/>
          <w:bCs/>
          <w:sz w:val="22"/>
          <w:szCs w:val="22"/>
        </w:rPr>
        <w:t xml:space="preserve"> </w:t>
      </w:r>
    </w:p>
    <w:p w14:paraId="0F5C4110" w14:textId="77777777" w:rsidR="00520F22" w:rsidRPr="00117DF7" w:rsidRDefault="00520F22" w:rsidP="00117DF7">
      <w:pPr>
        <w:rPr>
          <w:rFonts w:ascii="Book Antiqua" w:hAnsi="Book Antiqua"/>
          <w:b/>
          <w:color w:val="990000"/>
          <w:sz w:val="22"/>
          <w:szCs w:val="22"/>
          <w:lang w:val="es-ES" w:eastAsia="en-US"/>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8"/>
        <w:gridCol w:w="4257"/>
      </w:tblGrid>
      <w:tr w:rsidR="003C72CA" w:rsidRPr="00117DF7" w14:paraId="0571C706" w14:textId="77777777" w:rsidTr="00033661">
        <w:trPr>
          <w:trHeight w:val="180"/>
          <w:tblHeader/>
          <w:jc w:val="center"/>
        </w:trPr>
        <w:tc>
          <w:tcPr>
            <w:tcW w:w="9355"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4321DEEB" w14:textId="77777777" w:rsidR="003C72CA" w:rsidRPr="00117DF7" w:rsidRDefault="003C72CA" w:rsidP="00117DF7">
            <w:pPr>
              <w:jc w:val="center"/>
              <w:rPr>
                <w:rFonts w:ascii="Book Antiqua" w:hAnsi="Book Antiqua"/>
                <w:b/>
                <w:sz w:val="22"/>
                <w:szCs w:val="22"/>
              </w:rPr>
            </w:pPr>
            <w:r w:rsidRPr="00117DF7">
              <w:rPr>
                <w:rFonts w:ascii="Book Antiqua" w:hAnsi="Book Antiqua"/>
                <w:b/>
                <w:sz w:val="22"/>
                <w:szCs w:val="22"/>
              </w:rPr>
              <w:t xml:space="preserve">CRONOGRAMA </w:t>
            </w:r>
          </w:p>
        </w:tc>
      </w:tr>
      <w:tr w:rsidR="003C72CA" w:rsidRPr="00117DF7" w14:paraId="09F01A71" w14:textId="77777777" w:rsidTr="00FB5433">
        <w:trPr>
          <w:trHeight w:val="180"/>
          <w:tblHeader/>
          <w:jc w:val="center"/>
        </w:trPr>
        <w:tc>
          <w:tcPr>
            <w:tcW w:w="509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78ECE900" w14:textId="77777777" w:rsidR="003C72CA" w:rsidRPr="00117DF7" w:rsidRDefault="003C72CA" w:rsidP="00117DF7">
            <w:pPr>
              <w:jc w:val="center"/>
              <w:rPr>
                <w:rFonts w:ascii="Book Antiqua" w:hAnsi="Book Antiqua"/>
                <w:b/>
                <w:sz w:val="22"/>
                <w:szCs w:val="22"/>
              </w:rPr>
            </w:pPr>
            <w:r w:rsidRPr="00117DF7">
              <w:rPr>
                <w:rFonts w:ascii="Book Antiqua" w:hAnsi="Book Antiqua"/>
                <w:b/>
                <w:sz w:val="22"/>
                <w:szCs w:val="22"/>
              </w:rPr>
              <w:t>ACTIVIDADES</w:t>
            </w:r>
          </w:p>
        </w:tc>
        <w:tc>
          <w:tcPr>
            <w:tcW w:w="4257"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3B38B34" w14:textId="77777777" w:rsidR="003C72CA" w:rsidRPr="00117DF7" w:rsidRDefault="003C72CA" w:rsidP="00117DF7">
            <w:pPr>
              <w:jc w:val="center"/>
              <w:rPr>
                <w:rFonts w:ascii="Book Antiqua" w:hAnsi="Book Antiqua"/>
                <w:b/>
                <w:sz w:val="22"/>
                <w:szCs w:val="22"/>
              </w:rPr>
            </w:pPr>
            <w:r w:rsidRPr="00117DF7">
              <w:rPr>
                <w:rFonts w:ascii="Book Antiqua" w:hAnsi="Book Antiqua"/>
                <w:b/>
                <w:sz w:val="22"/>
                <w:szCs w:val="22"/>
              </w:rPr>
              <w:t>PERÍODO DE EJECUCIÓN</w:t>
            </w:r>
          </w:p>
        </w:tc>
      </w:tr>
      <w:tr w:rsidR="003C72CA" w:rsidRPr="00117DF7" w14:paraId="02B9659D" w14:textId="77777777" w:rsidTr="00FB5433">
        <w:trPr>
          <w:trHeight w:val="594"/>
          <w:jc w:val="center"/>
        </w:trPr>
        <w:tc>
          <w:tcPr>
            <w:tcW w:w="5098" w:type="dxa"/>
            <w:tcBorders>
              <w:top w:val="single" w:sz="4" w:space="0" w:color="auto"/>
              <w:left w:val="single" w:sz="4" w:space="0" w:color="auto"/>
              <w:bottom w:val="single" w:sz="4" w:space="0" w:color="auto"/>
              <w:right w:val="single" w:sz="4" w:space="0" w:color="auto"/>
            </w:tcBorders>
            <w:vAlign w:val="center"/>
          </w:tcPr>
          <w:p w14:paraId="5B331EA4" w14:textId="77777777" w:rsidR="003C72CA" w:rsidRPr="00117DF7" w:rsidRDefault="003C72CA" w:rsidP="00117DF7">
            <w:pPr>
              <w:numPr>
                <w:ilvl w:val="0"/>
                <w:numId w:val="1"/>
              </w:numPr>
              <w:tabs>
                <w:tab w:val="num" w:pos="351"/>
                <w:tab w:val="num" w:pos="644"/>
              </w:tabs>
              <w:ind w:left="68" w:right="210" w:firstLine="0"/>
              <w:jc w:val="both"/>
              <w:rPr>
                <w:rFonts w:ascii="Book Antiqua" w:hAnsi="Book Antiqua"/>
                <w:color w:val="9BBB59" w:themeColor="accent3"/>
                <w:sz w:val="22"/>
                <w:szCs w:val="22"/>
              </w:rPr>
            </w:pPr>
            <w:r w:rsidRPr="00117DF7">
              <w:rPr>
                <w:rFonts w:ascii="Book Antiqua" w:hAnsi="Book Antiqua"/>
                <w:sz w:val="22"/>
                <w:szCs w:val="22"/>
              </w:rPr>
              <w:t>Publicación del aviso de convocatoria en el SECP y en el portal web institucional</w:t>
            </w:r>
          </w:p>
        </w:tc>
        <w:tc>
          <w:tcPr>
            <w:tcW w:w="4257" w:type="dxa"/>
            <w:tcBorders>
              <w:top w:val="single" w:sz="4" w:space="0" w:color="auto"/>
              <w:left w:val="single" w:sz="4" w:space="0" w:color="auto"/>
              <w:bottom w:val="single" w:sz="4" w:space="0" w:color="auto"/>
              <w:right w:val="single" w:sz="4" w:space="0" w:color="auto"/>
            </w:tcBorders>
            <w:vAlign w:val="center"/>
          </w:tcPr>
          <w:p w14:paraId="532B5F41" w14:textId="77777777" w:rsidR="003C72CA" w:rsidRPr="00117DF7" w:rsidRDefault="003C72CA" w:rsidP="00117DF7">
            <w:pPr>
              <w:jc w:val="center"/>
              <w:rPr>
                <w:rFonts w:ascii="Book Antiqua" w:hAnsi="Book Antiqua"/>
                <w:b/>
                <w:color w:val="990000"/>
                <w:sz w:val="22"/>
                <w:szCs w:val="22"/>
              </w:rPr>
            </w:pPr>
            <w:r w:rsidRPr="00117DF7">
              <w:rPr>
                <w:rFonts w:ascii="Book Antiqua" w:hAnsi="Book Antiqua"/>
                <w:b/>
                <w:color w:val="990000"/>
                <w:sz w:val="22"/>
                <w:szCs w:val="22"/>
              </w:rPr>
              <w:t>[Indicar fecha y hora]</w:t>
            </w:r>
          </w:p>
          <w:p w14:paraId="41F22D1C" w14:textId="77777777" w:rsidR="003C72CA" w:rsidRPr="00117DF7" w:rsidRDefault="003C72CA" w:rsidP="00117DF7">
            <w:pPr>
              <w:jc w:val="center"/>
              <w:rPr>
                <w:rFonts w:ascii="Book Antiqua" w:hAnsi="Book Antiqua"/>
                <w:color w:val="000000" w:themeColor="text1"/>
                <w:sz w:val="22"/>
                <w:szCs w:val="22"/>
              </w:rPr>
            </w:pPr>
          </w:p>
        </w:tc>
      </w:tr>
      <w:tr w:rsidR="003C72CA" w:rsidRPr="00117DF7" w14:paraId="75D9C077" w14:textId="77777777" w:rsidTr="00FB5433">
        <w:trPr>
          <w:trHeight w:val="536"/>
          <w:jc w:val="center"/>
        </w:trPr>
        <w:tc>
          <w:tcPr>
            <w:tcW w:w="5098" w:type="dxa"/>
            <w:tcBorders>
              <w:top w:val="single" w:sz="4" w:space="0" w:color="auto"/>
              <w:left w:val="single" w:sz="4" w:space="0" w:color="auto"/>
              <w:bottom w:val="single" w:sz="4" w:space="0" w:color="auto"/>
              <w:right w:val="single" w:sz="4" w:space="0" w:color="auto"/>
            </w:tcBorders>
            <w:vAlign w:val="center"/>
          </w:tcPr>
          <w:p w14:paraId="1D7BF4BB" w14:textId="77777777" w:rsidR="003C72CA" w:rsidRPr="00117DF7" w:rsidRDefault="003C72CA" w:rsidP="00117DF7">
            <w:pPr>
              <w:numPr>
                <w:ilvl w:val="0"/>
                <w:numId w:val="1"/>
              </w:numPr>
              <w:tabs>
                <w:tab w:val="num" w:pos="351"/>
                <w:tab w:val="num" w:pos="644"/>
              </w:tabs>
              <w:ind w:left="68" w:right="210" w:firstLine="0"/>
              <w:jc w:val="both"/>
              <w:rPr>
                <w:rFonts w:ascii="Book Antiqua" w:hAnsi="Book Antiqua"/>
                <w:sz w:val="22"/>
                <w:szCs w:val="22"/>
              </w:rPr>
            </w:pPr>
            <w:r w:rsidRPr="00117DF7">
              <w:rPr>
                <w:rFonts w:ascii="Book Antiqua" w:hAnsi="Book Antiqua"/>
                <w:sz w:val="22"/>
                <w:szCs w:val="22"/>
              </w:rPr>
              <w:t>Período para realizar consultas y/o aclaraciones por parte de los(as) interesados(as)</w:t>
            </w:r>
          </w:p>
          <w:p w14:paraId="3768625C" w14:textId="77777777" w:rsidR="003C72CA" w:rsidRPr="00117DF7" w:rsidRDefault="003C72CA" w:rsidP="00117DF7">
            <w:pPr>
              <w:ind w:left="67" w:right="210"/>
              <w:jc w:val="both"/>
              <w:rPr>
                <w:rFonts w:ascii="Book Antiqua" w:hAnsi="Book Antiqua"/>
                <w:sz w:val="22"/>
                <w:szCs w:val="22"/>
              </w:rPr>
            </w:pPr>
            <w:r w:rsidRPr="00117DF7">
              <w:rPr>
                <w:rFonts w:ascii="Book Antiqua" w:hAnsi="Book Antiqua"/>
                <w:b/>
                <w:color w:val="00B050"/>
                <w:sz w:val="22"/>
                <w:szCs w:val="22"/>
              </w:rPr>
              <w:t>Nota: Incluir periodo de visitas/ reuniones técnicas si procede</w:t>
            </w:r>
          </w:p>
        </w:tc>
        <w:tc>
          <w:tcPr>
            <w:tcW w:w="4257" w:type="dxa"/>
            <w:tcBorders>
              <w:top w:val="single" w:sz="4" w:space="0" w:color="auto"/>
              <w:left w:val="single" w:sz="4" w:space="0" w:color="auto"/>
              <w:bottom w:val="single" w:sz="4" w:space="0" w:color="auto"/>
              <w:right w:val="single" w:sz="4" w:space="0" w:color="auto"/>
            </w:tcBorders>
            <w:vAlign w:val="center"/>
          </w:tcPr>
          <w:p w14:paraId="3A922549" w14:textId="77777777" w:rsidR="003C72CA" w:rsidRPr="00117DF7" w:rsidRDefault="003C72CA" w:rsidP="00117DF7">
            <w:pPr>
              <w:contextualSpacing/>
              <w:jc w:val="center"/>
              <w:rPr>
                <w:rFonts w:ascii="Book Antiqua" w:hAnsi="Book Antiqua"/>
                <w:b/>
                <w:color w:val="990000"/>
                <w:sz w:val="22"/>
                <w:szCs w:val="22"/>
              </w:rPr>
            </w:pPr>
            <w:r w:rsidRPr="00117DF7">
              <w:rPr>
                <w:rFonts w:ascii="Book Antiqua" w:hAnsi="Book Antiqua"/>
                <w:sz w:val="22"/>
                <w:szCs w:val="22"/>
              </w:rPr>
              <w:t xml:space="preserve">hasta </w:t>
            </w:r>
            <w:r w:rsidRPr="00117DF7">
              <w:rPr>
                <w:rFonts w:ascii="Book Antiqua" w:hAnsi="Book Antiqua"/>
                <w:b/>
                <w:color w:val="990000"/>
                <w:sz w:val="22"/>
                <w:szCs w:val="22"/>
              </w:rPr>
              <w:t>[Insertar hasta que fecha y hora]</w:t>
            </w:r>
          </w:p>
          <w:p w14:paraId="13AD2E66" w14:textId="77777777" w:rsidR="003C72CA" w:rsidRPr="00117DF7" w:rsidRDefault="003C72CA" w:rsidP="00117DF7">
            <w:pPr>
              <w:ind w:left="360"/>
              <w:contextualSpacing/>
              <w:jc w:val="both"/>
              <w:rPr>
                <w:rFonts w:ascii="Book Antiqua" w:hAnsi="Book Antiqua"/>
                <w:color w:val="000000" w:themeColor="text1"/>
                <w:sz w:val="22"/>
                <w:szCs w:val="22"/>
              </w:rPr>
            </w:pPr>
            <w:r w:rsidRPr="00117DF7">
              <w:rPr>
                <w:rFonts w:ascii="Book Antiqua" w:hAnsi="Book Antiqua"/>
                <w:b/>
                <w:color w:val="00B050"/>
                <w:sz w:val="22"/>
                <w:szCs w:val="22"/>
              </w:rPr>
              <w:t>Nota: No más allá del 50% del plazo para presentar ofertas</w:t>
            </w:r>
          </w:p>
        </w:tc>
      </w:tr>
      <w:tr w:rsidR="00FB5433" w:rsidRPr="00117DF7" w14:paraId="0FF45B39" w14:textId="77777777" w:rsidTr="00FB5433">
        <w:trPr>
          <w:trHeight w:val="536"/>
          <w:jc w:val="center"/>
        </w:trPr>
        <w:tc>
          <w:tcPr>
            <w:tcW w:w="5098" w:type="dxa"/>
            <w:tcBorders>
              <w:top w:val="single" w:sz="4" w:space="0" w:color="auto"/>
              <w:left w:val="single" w:sz="4" w:space="0" w:color="auto"/>
              <w:bottom w:val="single" w:sz="4" w:space="0" w:color="auto"/>
              <w:right w:val="single" w:sz="4" w:space="0" w:color="auto"/>
            </w:tcBorders>
            <w:vAlign w:val="center"/>
          </w:tcPr>
          <w:p w14:paraId="79EADD78" w14:textId="786C63F1" w:rsidR="00FB5433" w:rsidRPr="00117DF7" w:rsidRDefault="00FB5433" w:rsidP="00117DF7">
            <w:pPr>
              <w:numPr>
                <w:ilvl w:val="0"/>
                <w:numId w:val="1"/>
              </w:numPr>
              <w:tabs>
                <w:tab w:val="num" w:pos="351"/>
                <w:tab w:val="num" w:pos="644"/>
              </w:tabs>
              <w:ind w:left="68" w:right="210" w:firstLine="0"/>
              <w:jc w:val="both"/>
              <w:rPr>
                <w:rFonts w:ascii="Book Antiqua" w:hAnsi="Book Antiqua"/>
                <w:sz w:val="22"/>
                <w:szCs w:val="22"/>
              </w:rPr>
            </w:pPr>
            <w:r w:rsidRPr="00117DF7">
              <w:rPr>
                <w:rFonts w:ascii="Book Antiqua" w:hAnsi="Book Antiqua"/>
                <w:sz w:val="22"/>
                <w:szCs w:val="22"/>
              </w:rPr>
              <w:t xml:space="preserve">Acto de asignación de riesgo </w:t>
            </w:r>
            <w:r w:rsidRPr="00117DF7">
              <w:rPr>
                <w:rFonts w:ascii="Book Antiqua" w:hAnsi="Book Antiqua"/>
                <w:b/>
                <w:color w:val="990000"/>
                <w:sz w:val="22"/>
                <w:szCs w:val="22"/>
              </w:rPr>
              <w:t>(si aplica)</w:t>
            </w:r>
            <w:r w:rsidRPr="00117DF7">
              <w:rPr>
                <w:rFonts w:ascii="Book Antiqua" w:hAnsi="Book Antiqua"/>
                <w:sz w:val="22"/>
                <w:szCs w:val="22"/>
              </w:rPr>
              <w:t xml:space="preserve"> </w:t>
            </w:r>
            <w:r w:rsidRPr="00117DF7">
              <w:rPr>
                <w:rFonts w:ascii="Book Antiqua" w:hAnsi="Book Antiqua"/>
                <w:b/>
                <w:color w:val="00B050"/>
                <w:sz w:val="22"/>
                <w:szCs w:val="22"/>
              </w:rPr>
              <w:t>Ver nota 2 del numeral 19 de la sección I</w:t>
            </w:r>
            <w:r w:rsidR="004A30A1">
              <w:rPr>
                <w:rFonts w:ascii="Book Antiqua" w:hAnsi="Book Antiqua"/>
                <w:b/>
                <w:color w:val="00B050"/>
                <w:sz w:val="22"/>
                <w:szCs w:val="22"/>
              </w:rPr>
              <w:t>V</w:t>
            </w:r>
            <w:r w:rsidRPr="00117DF7">
              <w:rPr>
                <w:rFonts w:ascii="Book Antiqua" w:hAnsi="Book Antiqua"/>
                <w:b/>
                <w:color w:val="00B050"/>
                <w:sz w:val="22"/>
                <w:szCs w:val="22"/>
              </w:rPr>
              <w:t xml:space="preserve"> del presente pliego</w:t>
            </w:r>
          </w:p>
        </w:tc>
        <w:tc>
          <w:tcPr>
            <w:tcW w:w="4257" w:type="dxa"/>
            <w:tcBorders>
              <w:top w:val="single" w:sz="4" w:space="0" w:color="auto"/>
              <w:left w:val="single" w:sz="4" w:space="0" w:color="auto"/>
              <w:bottom w:val="single" w:sz="4" w:space="0" w:color="auto"/>
              <w:right w:val="single" w:sz="4" w:space="0" w:color="auto"/>
            </w:tcBorders>
            <w:vAlign w:val="center"/>
          </w:tcPr>
          <w:p w14:paraId="4B3557C0" w14:textId="77777777" w:rsidR="00BE5BF2" w:rsidRPr="00117DF7" w:rsidRDefault="00BE5BF2" w:rsidP="00117DF7">
            <w:pPr>
              <w:ind w:left="78"/>
              <w:contextualSpacing/>
              <w:jc w:val="center"/>
              <w:rPr>
                <w:rFonts w:ascii="Book Antiqua" w:hAnsi="Book Antiqua"/>
                <w:b/>
                <w:color w:val="990000"/>
                <w:sz w:val="22"/>
                <w:szCs w:val="22"/>
              </w:rPr>
            </w:pPr>
            <w:r w:rsidRPr="00117DF7">
              <w:rPr>
                <w:rFonts w:ascii="Book Antiqua" w:hAnsi="Book Antiqua"/>
                <w:sz w:val="22"/>
                <w:szCs w:val="22"/>
              </w:rPr>
              <w:t xml:space="preserve">Hasta </w:t>
            </w:r>
            <w:r w:rsidRPr="00117DF7">
              <w:rPr>
                <w:rFonts w:ascii="Book Antiqua" w:hAnsi="Book Antiqua"/>
                <w:b/>
                <w:color w:val="990000"/>
                <w:sz w:val="22"/>
                <w:szCs w:val="22"/>
              </w:rPr>
              <w:t>[insertar hasta que fecha y hora]</w:t>
            </w:r>
          </w:p>
          <w:p w14:paraId="423F42D9" w14:textId="58744800" w:rsidR="00FB5433" w:rsidRPr="00117DF7" w:rsidRDefault="00BE5BF2" w:rsidP="00117DF7">
            <w:pPr>
              <w:contextualSpacing/>
              <w:jc w:val="center"/>
              <w:rPr>
                <w:rFonts w:ascii="Book Antiqua" w:hAnsi="Book Antiqua"/>
                <w:sz w:val="22"/>
                <w:szCs w:val="22"/>
              </w:rPr>
            </w:pPr>
            <w:r w:rsidRPr="00117DF7">
              <w:rPr>
                <w:rFonts w:ascii="Book Antiqua" w:hAnsi="Book Antiqua"/>
                <w:b/>
                <w:color w:val="00B050"/>
                <w:sz w:val="22"/>
                <w:szCs w:val="22"/>
              </w:rPr>
              <w:t>Nota: No más allá del 50% del plazo para presentar ofertas</w:t>
            </w:r>
          </w:p>
        </w:tc>
      </w:tr>
      <w:tr w:rsidR="003C72CA" w:rsidRPr="00117DF7" w14:paraId="13C0425E" w14:textId="77777777" w:rsidTr="00FB5433">
        <w:trPr>
          <w:trHeight w:val="711"/>
          <w:jc w:val="center"/>
        </w:trPr>
        <w:tc>
          <w:tcPr>
            <w:tcW w:w="5098" w:type="dxa"/>
            <w:tcBorders>
              <w:top w:val="single" w:sz="4" w:space="0" w:color="auto"/>
              <w:left w:val="single" w:sz="4" w:space="0" w:color="auto"/>
              <w:bottom w:val="single" w:sz="4" w:space="0" w:color="auto"/>
              <w:right w:val="single" w:sz="4" w:space="0" w:color="auto"/>
            </w:tcBorders>
            <w:vAlign w:val="center"/>
          </w:tcPr>
          <w:p w14:paraId="3DB98506" w14:textId="05F65A02" w:rsidR="003C72CA" w:rsidRPr="00117DF7" w:rsidRDefault="003C72CA" w:rsidP="00117DF7">
            <w:pPr>
              <w:numPr>
                <w:ilvl w:val="0"/>
                <w:numId w:val="1"/>
              </w:numPr>
              <w:tabs>
                <w:tab w:val="num" w:pos="351"/>
                <w:tab w:val="num" w:pos="644"/>
              </w:tabs>
              <w:ind w:left="68" w:right="210" w:firstLine="0"/>
              <w:jc w:val="both"/>
              <w:rPr>
                <w:rFonts w:ascii="Book Antiqua" w:hAnsi="Book Antiqua"/>
                <w:sz w:val="22"/>
                <w:szCs w:val="22"/>
              </w:rPr>
            </w:pPr>
            <w:r w:rsidRPr="00117DF7">
              <w:rPr>
                <w:rFonts w:ascii="Book Antiqua" w:hAnsi="Book Antiqua"/>
                <w:sz w:val="22"/>
                <w:szCs w:val="22"/>
              </w:rPr>
              <w:t>Plazo para emitir respuesta y adendas/enmiendas por parte del CCC</w:t>
            </w:r>
          </w:p>
        </w:tc>
        <w:tc>
          <w:tcPr>
            <w:tcW w:w="4257" w:type="dxa"/>
            <w:tcBorders>
              <w:top w:val="single" w:sz="4" w:space="0" w:color="auto"/>
              <w:left w:val="single" w:sz="4" w:space="0" w:color="auto"/>
              <w:bottom w:val="single" w:sz="4" w:space="0" w:color="auto"/>
              <w:right w:val="single" w:sz="4" w:space="0" w:color="auto"/>
            </w:tcBorders>
            <w:vAlign w:val="center"/>
          </w:tcPr>
          <w:p w14:paraId="11311152" w14:textId="77777777" w:rsidR="003C72CA" w:rsidRPr="00117DF7" w:rsidRDefault="003C72CA" w:rsidP="00117DF7">
            <w:pPr>
              <w:contextualSpacing/>
              <w:jc w:val="center"/>
              <w:rPr>
                <w:rFonts w:ascii="Book Antiqua" w:hAnsi="Book Antiqua"/>
                <w:b/>
                <w:color w:val="990000"/>
                <w:sz w:val="22"/>
                <w:szCs w:val="22"/>
              </w:rPr>
            </w:pPr>
            <w:r w:rsidRPr="00117DF7">
              <w:rPr>
                <w:rFonts w:ascii="Book Antiqua" w:hAnsi="Book Antiqua"/>
                <w:sz w:val="22"/>
                <w:szCs w:val="22"/>
              </w:rPr>
              <w:t>hasta</w:t>
            </w:r>
            <w:r w:rsidRPr="00117DF7">
              <w:rPr>
                <w:rFonts w:ascii="Book Antiqua" w:hAnsi="Book Antiqua"/>
                <w:b/>
                <w:color w:val="990000"/>
                <w:sz w:val="22"/>
                <w:szCs w:val="22"/>
              </w:rPr>
              <w:t xml:space="preserve"> [Insertar hasta que fecha y hora]</w:t>
            </w:r>
          </w:p>
          <w:p w14:paraId="22723DF9" w14:textId="77777777" w:rsidR="003C72CA" w:rsidRPr="00117DF7" w:rsidRDefault="003C72CA" w:rsidP="00117DF7">
            <w:pPr>
              <w:ind w:left="360"/>
              <w:contextualSpacing/>
              <w:jc w:val="both"/>
              <w:rPr>
                <w:rFonts w:ascii="Book Antiqua" w:hAnsi="Book Antiqua"/>
                <w:color w:val="000000" w:themeColor="text1"/>
                <w:sz w:val="22"/>
                <w:szCs w:val="22"/>
              </w:rPr>
            </w:pPr>
            <w:r w:rsidRPr="00117DF7">
              <w:rPr>
                <w:rFonts w:ascii="Book Antiqua" w:hAnsi="Book Antiqua"/>
                <w:b/>
                <w:color w:val="00B050"/>
                <w:sz w:val="22"/>
                <w:szCs w:val="22"/>
              </w:rPr>
              <w:t>Nota: No más allá del 75% del plazo para presentar ofertas</w:t>
            </w:r>
          </w:p>
        </w:tc>
      </w:tr>
      <w:tr w:rsidR="003C72CA" w:rsidRPr="00117DF7" w14:paraId="48476E42" w14:textId="77777777" w:rsidTr="00FB5433">
        <w:trPr>
          <w:trHeight w:val="156"/>
          <w:jc w:val="center"/>
        </w:trPr>
        <w:tc>
          <w:tcPr>
            <w:tcW w:w="5098" w:type="dxa"/>
            <w:tcBorders>
              <w:top w:val="single" w:sz="4" w:space="0" w:color="auto"/>
              <w:left w:val="single" w:sz="4" w:space="0" w:color="auto"/>
              <w:bottom w:val="single" w:sz="4" w:space="0" w:color="auto"/>
              <w:right w:val="single" w:sz="4" w:space="0" w:color="auto"/>
            </w:tcBorders>
            <w:vAlign w:val="center"/>
          </w:tcPr>
          <w:p w14:paraId="51BEB982" w14:textId="77777777" w:rsidR="003C72CA" w:rsidRPr="00117DF7" w:rsidRDefault="003C72CA" w:rsidP="00117DF7">
            <w:pPr>
              <w:numPr>
                <w:ilvl w:val="0"/>
                <w:numId w:val="1"/>
              </w:numPr>
              <w:tabs>
                <w:tab w:val="num" w:pos="351"/>
                <w:tab w:val="num" w:pos="644"/>
              </w:tabs>
              <w:ind w:left="68" w:right="210" w:firstLine="0"/>
              <w:jc w:val="both"/>
              <w:rPr>
                <w:rFonts w:ascii="Book Antiqua" w:hAnsi="Book Antiqua"/>
                <w:sz w:val="22"/>
                <w:szCs w:val="22"/>
              </w:rPr>
            </w:pPr>
            <w:r w:rsidRPr="00117DF7">
              <w:rPr>
                <w:rFonts w:ascii="Book Antiqua" w:hAnsi="Book Antiqua"/>
                <w:sz w:val="22"/>
                <w:szCs w:val="22"/>
              </w:rPr>
              <w:t xml:space="preserve">Presentación de las ofertas “Sobre A” (oferta técnica) y “Sobre B” (oferta económica) y de las muestras </w:t>
            </w:r>
            <w:r w:rsidRPr="00117DF7">
              <w:rPr>
                <w:rFonts w:ascii="Book Antiqua" w:hAnsi="Book Antiqua"/>
                <w:b/>
                <w:color w:val="990000"/>
                <w:sz w:val="22"/>
                <w:szCs w:val="22"/>
              </w:rPr>
              <w:t>[Eliminar lo relativo a las muestras si no son requeridas]</w:t>
            </w:r>
          </w:p>
        </w:tc>
        <w:tc>
          <w:tcPr>
            <w:tcW w:w="4257" w:type="dxa"/>
            <w:tcBorders>
              <w:top w:val="single" w:sz="4" w:space="0" w:color="auto"/>
              <w:left w:val="single" w:sz="4" w:space="0" w:color="auto"/>
              <w:bottom w:val="single" w:sz="4" w:space="0" w:color="auto"/>
              <w:right w:val="single" w:sz="4" w:space="0" w:color="auto"/>
            </w:tcBorders>
            <w:vAlign w:val="center"/>
          </w:tcPr>
          <w:p w14:paraId="1CDF9442" w14:textId="77777777" w:rsidR="003C72CA" w:rsidRPr="00117DF7" w:rsidRDefault="003C72CA" w:rsidP="00117DF7">
            <w:pPr>
              <w:jc w:val="center"/>
              <w:rPr>
                <w:rFonts w:ascii="Book Antiqua" w:hAnsi="Book Antiqua"/>
                <w:b/>
                <w:color w:val="000000" w:themeColor="text1"/>
                <w:sz w:val="22"/>
                <w:szCs w:val="22"/>
              </w:rPr>
            </w:pPr>
            <w:r w:rsidRPr="00117DF7">
              <w:rPr>
                <w:rFonts w:ascii="Book Antiqua" w:hAnsi="Book Antiqua"/>
                <w:b/>
                <w:color w:val="990000"/>
                <w:sz w:val="22"/>
                <w:szCs w:val="22"/>
              </w:rPr>
              <w:t>[Indicar fecha] desde las [indicar horario de inicio de recepción] hasta las [indicar horario de fin de recepción]</w:t>
            </w:r>
          </w:p>
        </w:tc>
      </w:tr>
      <w:tr w:rsidR="003C72CA" w:rsidRPr="00117DF7" w14:paraId="0B7347C3" w14:textId="77777777" w:rsidTr="00FB5433">
        <w:trPr>
          <w:trHeight w:val="56"/>
          <w:jc w:val="center"/>
        </w:trPr>
        <w:tc>
          <w:tcPr>
            <w:tcW w:w="5098" w:type="dxa"/>
            <w:tcBorders>
              <w:top w:val="single" w:sz="4" w:space="0" w:color="auto"/>
              <w:left w:val="single" w:sz="4" w:space="0" w:color="auto"/>
              <w:bottom w:val="single" w:sz="4" w:space="0" w:color="auto"/>
              <w:right w:val="single" w:sz="4" w:space="0" w:color="auto"/>
            </w:tcBorders>
            <w:vAlign w:val="center"/>
          </w:tcPr>
          <w:p w14:paraId="775DC259" w14:textId="77777777" w:rsidR="003C72CA" w:rsidRPr="00117DF7" w:rsidRDefault="003C72CA" w:rsidP="00117DF7">
            <w:pPr>
              <w:numPr>
                <w:ilvl w:val="0"/>
                <w:numId w:val="1"/>
              </w:numPr>
              <w:tabs>
                <w:tab w:val="num" w:pos="351"/>
                <w:tab w:val="num" w:pos="644"/>
              </w:tabs>
              <w:ind w:left="68" w:right="210" w:firstLine="0"/>
              <w:jc w:val="both"/>
              <w:rPr>
                <w:rFonts w:ascii="Book Antiqua" w:hAnsi="Book Antiqua"/>
                <w:sz w:val="22"/>
                <w:szCs w:val="22"/>
              </w:rPr>
            </w:pPr>
            <w:r w:rsidRPr="00117DF7">
              <w:rPr>
                <w:rFonts w:ascii="Book Antiqua" w:hAnsi="Book Antiqua"/>
                <w:sz w:val="22"/>
                <w:szCs w:val="22"/>
              </w:rPr>
              <w:t xml:space="preserve">Apertura, verificación, validación y evaluación del contenido de las Ofertas Técnicas “Sobre A” y homologación-evaluación de muestras, si procede. </w:t>
            </w:r>
          </w:p>
        </w:tc>
        <w:tc>
          <w:tcPr>
            <w:tcW w:w="4257" w:type="dxa"/>
            <w:tcBorders>
              <w:top w:val="single" w:sz="4" w:space="0" w:color="auto"/>
              <w:left w:val="single" w:sz="4" w:space="0" w:color="auto"/>
              <w:bottom w:val="single" w:sz="4" w:space="0" w:color="auto"/>
              <w:right w:val="single" w:sz="4" w:space="0" w:color="auto"/>
            </w:tcBorders>
            <w:vAlign w:val="center"/>
          </w:tcPr>
          <w:p w14:paraId="62F5D182" w14:textId="77777777" w:rsidR="003C72CA" w:rsidRPr="00117DF7" w:rsidRDefault="003C72CA" w:rsidP="00117DF7">
            <w:pPr>
              <w:jc w:val="center"/>
              <w:rPr>
                <w:rFonts w:ascii="Book Antiqua" w:hAnsi="Book Antiqua"/>
                <w:color w:val="000000" w:themeColor="text1"/>
                <w:sz w:val="22"/>
                <w:szCs w:val="22"/>
              </w:rPr>
            </w:pPr>
            <w:r w:rsidRPr="00117DF7">
              <w:rPr>
                <w:rFonts w:ascii="Book Antiqua" w:hAnsi="Book Antiqua"/>
                <w:sz w:val="22"/>
                <w:szCs w:val="22"/>
              </w:rPr>
              <w:t>Plazo razonable conforme al objeto de la contratación, y una vez vencido el plazo de la recepción</w:t>
            </w:r>
            <w:r w:rsidRPr="00117DF7">
              <w:rPr>
                <w:rFonts w:ascii="Book Antiqua" w:hAnsi="Book Antiqua"/>
                <w:b/>
                <w:color w:val="990000"/>
                <w:sz w:val="22"/>
                <w:szCs w:val="22"/>
              </w:rPr>
              <w:t xml:space="preserve"> [Indicar fecha y hora de la apertura de las ofertas]</w:t>
            </w:r>
          </w:p>
        </w:tc>
      </w:tr>
      <w:tr w:rsidR="003C72CA" w:rsidRPr="00117DF7" w14:paraId="3362059F" w14:textId="77777777" w:rsidTr="00FB5433">
        <w:trPr>
          <w:trHeight w:val="993"/>
          <w:jc w:val="center"/>
        </w:trPr>
        <w:tc>
          <w:tcPr>
            <w:tcW w:w="50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CE04" w14:textId="77777777" w:rsidR="003C72CA" w:rsidRPr="00117DF7" w:rsidRDefault="003C72CA" w:rsidP="00117DF7">
            <w:pPr>
              <w:numPr>
                <w:ilvl w:val="0"/>
                <w:numId w:val="1"/>
              </w:numPr>
              <w:tabs>
                <w:tab w:val="num" w:pos="351"/>
                <w:tab w:val="num" w:pos="644"/>
              </w:tabs>
              <w:ind w:left="68" w:right="210" w:firstLine="0"/>
              <w:jc w:val="both"/>
              <w:rPr>
                <w:rFonts w:ascii="Book Antiqua" w:hAnsi="Book Antiqua"/>
                <w:sz w:val="22"/>
                <w:szCs w:val="22"/>
              </w:rPr>
            </w:pPr>
            <w:r w:rsidRPr="00117DF7">
              <w:rPr>
                <w:rFonts w:ascii="Book Antiqua" w:hAnsi="Book Antiqua"/>
                <w:sz w:val="22"/>
                <w:szCs w:val="22"/>
              </w:rPr>
              <w:t>Notificación de errores u omisiones de naturaleza subsanables y solicitud de aclaraciones a la oferta técnica (artículos 120, 121 y 129 Reglamento núm. 416-23)</w:t>
            </w:r>
          </w:p>
        </w:tc>
        <w:tc>
          <w:tcPr>
            <w:tcW w:w="4257" w:type="dxa"/>
            <w:tcBorders>
              <w:top w:val="single" w:sz="4" w:space="0" w:color="auto"/>
              <w:left w:val="single" w:sz="4" w:space="0" w:color="auto"/>
              <w:bottom w:val="single" w:sz="4" w:space="0" w:color="auto"/>
              <w:right w:val="single" w:sz="4" w:space="0" w:color="auto"/>
            </w:tcBorders>
            <w:vAlign w:val="center"/>
          </w:tcPr>
          <w:p w14:paraId="55B59D57" w14:textId="0F5FB310" w:rsidR="003C72CA" w:rsidRPr="00117DF7" w:rsidRDefault="003C72CA" w:rsidP="00117DF7">
            <w:pPr>
              <w:jc w:val="center"/>
              <w:rPr>
                <w:rFonts w:ascii="Book Antiqua" w:hAnsi="Book Antiqua"/>
                <w:b/>
                <w:color w:val="990000"/>
                <w:sz w:val="22"/>
                <w:szCs w:val="22"/>
              </w:rPr>
            </w:pPr>
            <w:r w:rsidRPr="00117DF7">
              <w:rPr>
                <w:rFonts w:ascii="Book Antiqua" w:hAnsi="Book Antiqua"/>
                <w:sz w:val="22"/>
                <w:szCs w:val="22"/>
              </w:rPr>
              <w:t>Plazo razonable conforme al objeto de la contratación</w:t>
            </w:r>
            <w:r w:rsidRPr="00117DF7">
              <w:rPr>
                <w:rFonts w:ascii="Book Antiqua" w:hAnsi="Book Antiqua"/>
                <w:b/>
                <w:color w:val="990000"/>
                <w:sz w:val="22"/>
                <w:szCs w:val="22"/>
              </w:rPr>
              <w:t xml:space="preserve"> [Indicar fecha]</w:t>
            </w:r>
          </w:p>
        </w:tc>
      </w:tr>
      <w:tr w:rsidR="003C72CA" w:rsidRPr="00117DF7" w14:paraId="23C2E1C1" w14:textId="77777777" w:rsidTr="00FB5433">
        <w:trPr>
          <w:trHeight w:val="980"/>
          <w:jc w:val="center"/>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14:paraId="527E77A2" w14:textId="77777777" w:rsidR="003C72CA" w:rsidRPr="00117DF7" w:rsidRDefault="003C72CA" w:rsidP="00117DF7">
            <w:pPr>
              <w:numPr>
                <w:ilvl w:val="0"/>
                <w:numId w:val="1"/>
              </w:numPr>
              <w:tabs>
                <w:tab w:val="num" w:pos="351"/>
                <w:tab w:val="num" w:pos="644"/>
              </w:tabs>
              <w:ind w:left="68" w:right="210" w:firstLine="0"/>
              <w:jc w:val="both"/>
              <w:rPr>
                <w:rFonts w:ascii="Book Antiqua" w:hAnsi="Book Antiqua"/>
                <w:sz w:val="22"/>
                <w:szCs w:val="22"/>
              </w:rPr>
            </w:pPr>
            <w:r w:rsidRPr="00117DF7">
              <w:rPr>
                <w:rFonts w:ascii="Book Antiqua" w:hAnsi="Book Antiqua"/>
                <w:sz w:val="22"/>
                <w:szCs w:val="22"/>
              </w:rPr>
              <w:t>Período de subsanación para el (la) oferente y de respuesta a las aclaraciones de la oferta técnica. (artículos 122 y 129 Reglamento núm. 416-23)</w:t>
            </w:r>
          </w:p>
        </w:tc>
        <w:tc>
          <w:tcPr>
            <w:tcW w:w="4257" w:type="dxa"/>
            <w:tcBorders>
              <w:top w:val="single" w:sz="4" w:space="0" w:color="auto"/>
              <w:left w:val="single" w:sz="4" w:space="0" w:color="auto"/>
              <w:bottom w:val="single" w:sz="4" w:space="0" w:color="auto"/>
              <w:right w:val="single" w:sz="4" w:space="0" w:color="auto"/>
            </w:tcBorders>
            <w:vAlign w:val="center"/>
          </w:tcPr>
          <w:p w14:paraId="58C057A5" w14:textId="77777777" w:rsidR="003C72CA" w:rsidRPr="00117DF7" w:rsidRDefault="003C72CA" w:rsidP="00117DF7">
            <w:pPr>
              <w:jc w:val="center"/>
              <w:rPr>
                <w:rFonts w:ascii="Book Antiqua" w:hAnsi="Book Antiqua"/>
                <w:b/>
                <w:color w:val="990000"/>
                <w:sz w:val="22"/>
                <w:szCs w:val="22"/>
              </w:rPr>
            </w:pPr>
            <w:r w:rsidRPr="00117DF7">
              <w:rPr>
                <w:rFonts w:ascii="Book Antiqua" w:hAnsi="Book Antiqua"/>
                <w:sz w:val="22"/>
                <w:szCs w:val="22"/>
              </w:rPr>
              <w:t>Plazo razonable conforme al objeto de la contratación</w:t>
            </w:r>
            <w:r w:rsidRPr="00117DF7">
              <w:rPr>
                <w:rFonts w:ascii="Book Antiqua" w:hAnsi="Book Antiqua"/>
                <w:b/>
                <w:color w:val="990000"/>
                <w:sz w:val="22"/>
                <w:szCs w:val="22"/>
              </w:rPr>
              <w:t xml:space="preserve"> [Indicar fecha y hora]</w:t>
            </w:r>
          </w:p>
          <w:p w14:paraId="65EF2DF4" w14:textId="77777777" w:rsidR="003C72CA" w:rsidRPr="00117DF7" w:rsidRDefault="003C72CA" w:rsidP="00117DF7">
            <w:pPr>
              <w:jc w:val="center"/>
              <w:rPr>
                <w:rFonts w:ascii="Book Antiqua" w:hAnsi="Book Antiqua"/>
                <w:color w:val="000000" w:themeColor="text1"/>
                <w:sz w:val="22"/>
                <w:szCs w:val="22"/>
              </w:rPr>
            </w:pPr>
          </w:p>
        </w:tc>
      </w:tr>
      <w:tr w:rsidR="003C72CA" w:rsidRPr="00117DF7" w14:paraId="4882B6EB" w14:textId="77777777" w:rsidTr="00FB5433">
        <w:trPr>
          <w:trHeight w:val="303"/>
          <w:jc w:val="center"/>
        </w:trPr>
        <w:tc>
          <w:tcPr>
            <w:tcW w:w="5098" w:type="dxa"/>
            <w:tcBorders>
              <w:top w:val="single" w:sz="4" w:space="0" w:color="auto"/>
              <w:left w:val="single" w:sz="4" w:space="0" w:color="auto"/>
              <w:bottom w:val="single" w:sz="4" w:space="0" w:color="auto"/>
              <w:right w:val="single" w:sz="4" w:space="0" w:color="auto"/>
            </w:tcBorders>
            <w:vAlign w:val="center"/>
          </w:tcPr>
          <w:p w14:paraId="065B631D" w14:textId="77777777" w:rsidR="003C72CA" w:rsidRPr="00117DF7" w:rsidRDefault="003C72CA" w:rsidP="00117DF7">
            <w:pPr>
              <w:numPr>
                <w:ilvl w:val="0"/>
                <w:numId w:val="1"/>
              </w:numPr>
              <w:tabs>
                <w:tab w:val="num" w:pos="351"/>
                <w:tab w:val="num" w:pos="644"/>
              </w:tabs>
              <w:ind w:left="68" w:right="210" w:firstLine="0"/>
              <w:jc w:val="both"/>
              <w:rPr>
                <w:rFonts w:ascii="Book Antiqua" w:hAnsi="Book Antiqua"/>
                <w:sz w:val="22"/>
                <w:szCs w:val="22"/>
              </w:rPr>
            </w:pPr>
            <w:r w:rsidRPr="00117DF7">
              <w:rPr>
                <w:rFonts w:ascii="Book Antiqua" w:hAnsi="Book Antiqua"/>
                <w:sz w:val="22"/>
                <w:szCs w:val="22"/>
              </w:rPr>
              <w:t>Período de ponderación (evaluación) de subsanaciones</w:t>
            </w:r>
          </w:p>
        </w:tc>
        <w:tc>
          <w:tcPr>
            <w:tcW w:w="4257" w:type="dxa"/>
            <w:tcBorders>
              <w:top w:val="single" w:sz="4" w:space="0" w:color="auto"/>
              <w:left w:val="single" w:sz="4" w:space="0" w:color="auto"/>
              <w:bottom w:val="single" w:sz="4" w:space="0" w:color="auto"/>
              <w:right w:val="single" w:sz="4" w:space="0" w:color="auto"/>
            </w:tcBorders>
            <w:vAlign w:val="center"/>
          </w:tcPr>
          <w:p w14:paraId="7AF5F346" w14:textId="77777777" w:rsidR="003C72CA" w:rsidRPr="00117DF7" w:rsidRDefault="003C72CA" w:rsidP="00117DF7">
            <w:pPr>
              <w:jc w:val="center"/>
              <w:rPr>
                <w:rFonts w:ascii="Book Antiqua" w:hAnsi="Book Antiqua"/>
                <w:color w:val="000000" w:themeColor="text1"/>
                <w:sz w:val="22"/>
                <w:szCs w:val="22"/>
              </w:rPr>
            </w:pPr>
            <w:r w:rsidRPr="00117DF7">
              <w:rPr>
                <w:rFonts w:ascii="Book Antiqua" w:hAnsi="Book Antiqua"/>
                <w:sz w:val="22"/>
                <w:szCs w:val="22"/>
              </w:rPr>
              <w:t>Plazo razonable conforme al objeto de la contratación</w:t>
            </w:r>
            <w:r w:rsidRPr="00117DF7">
              <w:rPr>
                <w:rFonts w:ascii="Book Antiqua" w:hAnsi="Book Antiqua"/>
                <w:b/>
                <w:color w:val="990000"/>
                <w:sz w:val="22"/>
                <w:szCs w:val="22"/>
              </w:rPr>
              <w:t xml:space="preserve"> [Indicar fecha]</w:t>
            </w:r>
          </w:p>
        </w:tc>
      </w:tr>
      <w:tr w:rsidR="003C72CA" w:rsidRPr="00117DF7" w14:paraId="38524DA9" w14:textId="77777777" w:rsidTr="00FB5433">
        <w:trPr>
          <w:trHeight w:val="902"/>
          <w:jc w:val="center"/>
        </w:trPr>
        <w:tc>
          <w:tcPr>
            <w:tcW w:w="5098" w:type="dxa"/>
            <w:tcBorders>
              <w:top w:val="single" w:sz="4" w:space="0" w:color="auto"/>
              <w:left w:val="single" w:sz="4" w:space="0" w:color="auto"/>
              <w:bottom w:val="single" w:sz="4" w:space="0" w:color="auto"/>
              <w:right w:val="single" w:sz="4" w:space="0" w:color="auto"/>
            </w:tcBorders>
            <w:vAlign w:val="center"/>
          </w:tcPr>
          <w:p w14:paraId="59B04430" w14:textId="77777777" w:rsidR="003C72CA" w:rsidRPr="00117DF7" w:rsidRDefault="003C72CA" w:rsidP="00117DF7">
            <w:pPr>
              <w:numPr>
                <w:ilvl w:val="0"/>
                <w:numId w:val="1"/>
              </w:numPr>
              <w:tabs>
                <w:tab w:val="num" w:pos="351"/>
                <w:tab w:val="num" w:pos="644"/>
              </w:tabs>
              <w:ind w:left="68" w:right="210" w:firstLine="0"/>
              <w:jc w:val="both"/>
              <w:rPr>
                <w:rFonts w:ascii="Book Antiqua" w:hAnsi="Book Antiqua"/>
                <w:sz w:val="22"/>
                <w:szCs w:val="22"/>
              </w:rPr>
            </w:pPr>
            <w:r w:rsidRPr="00117DF7">
              <w:rPr>
                <w:rFonts w:ascii="Book Antiqua" w:hAnsi="Book Antiqua"/>
                <w:sz w:val="22"/>
                <w:szCs w:val="22"/>
              </w:rPr>
              <w:t>Notificación de resultados del proceso de subsanación y oferentes habilitados(as) para evaluación de las ofertas económicas “Sobre B”</w:t>
            </w:r>
          </w:p>
        </w:tc>
        <w:tc>
          <w:tcPr>
            <w:tcW w:w="4257" w:type="dxa"/>
            <w:tcBorders>
              <w:top w:val="single" w:sz="4" w:space="0" w:color="auto"/>
              <w:left w:val="single" w:sz="4" w:space="0" w:color="auto"/>
              <w:bottom w:val="single" w:sz="4" w:space="0" w:color="auto"/>
              <w:right w:val="single" w:sz="4" w:space="0" w:color="auto"/>
            </w:tcBorders>
            <w:vAlign w:val="center"/>
          </w:tcPr>
          <w:p w14:paraId="5A34D814" w14:textId="77777777" w:rsidR="003C72CA" w:rsidRPr="00117DF7" w:rsidRDefault="003C72CA" w:rsidP="00117DF7">
            <w:pPr>
              <w:jc w:val="center"/>
              <w:rPr>
                <w:rFonts w:ascii="Book Antiqua" w:hAnsi="Book Antiqua"/>
                <w:color w:val="000000" w:themeColor="text1"/>
                <w:sz w:val="22"/>
                <w:szCs w:val="22"/>
              </w:rPr>
            </w:pPr>
            <w:r w:rsidRPr="00117DF7">
              <w:rPr>
                <w:rFonts w:ascii="Book Antiqua" w:hAnsi="Book Antiqua"/>
                <w:sz w:val="22"/>
                <w:szCs w:val="22"/>
              </w:rPr>
              <w:t>Plazo razonable conforme al objeto de la contratación</w:t>
            </w:r>
            <w:r w:rsidRPr="00117DF7">
              <w:rPr>
                <w:rFonts w:ascii="Book Antiqua" w:hAnsi="Book Antiqua"/>
                <w:b/>
                <w:color w:val="990000"/>
                <w:sz w:val="22"/>
                <w:szCs w:val="22"/>
              </w:rPr>
              <w:t xml:space="preserve"> [Indicar fecha]</w:t>
            </w:r>
          </w:p>
        </w:tc>
      </w:tr>
      <w:tr w:rsidR="003C72CA" w:rsidRPr="00117DF7" w14:paraId="44B07FCD" w14:textId="77777777" w:rsidTr="00FB5433">
        <w:trPr>
          <w:trHeight w:val="418"/>
          <w:jc w:val="center"/>
        </w:trPr>
        <w:tc>
          <w:tcPr>
            <w:tcW w:w="5098" w:type="dxa"/>
            <w:tcBorders>
              <w:top w:val="single" w:sz="4" w:space="0" w:color="auto"/>
              <w:left w:val="single" w:sz="4" w:space="0" w:color="auto"/>
              <w:bottom w:val="single" w:sz="4" w:space="0" w:color="auto"/>
              <w:right w:val="single" w:sz="4" w:space="0" w:color="auto"/>
            </w:tcBorders>
            <w:vAlign w:val="center"/>
          </w:tcPr>
          <w:p w14:paraId="487A106E" w14:textId="77A241B0" w:rsidR="003C72CA" w:rsidRPr="00117DF7" w:rsidRDefault="003C72CA" w:rsidP="00117DF7">
            <w:pPr>
              <w:numPr>
                <w:ilvl w:val="0"/>
                <w:numId w:val="1"/>
              </w:numPr>
              <w:tabs>
                <w:tab w:val="num" w:pos="351"/>
                <w:tab w:val="num" w:pos="644"/>
              </w:tabs>
              <w:ind w:left="68" w:right="210" w:firstLine="0"/>
              <w:jc w:val="both"/>
              <w:rPr>
                <w:rFonts w:ascii="Book Antiqua" w:hAnsi="Book Antiqua"/>
                <w:sz w:val="22"/>
                <w:szCs w:val="22"/>
              </w:rPr>
            </w:pPr>
            <w:r w:rsidRPr="00117DF7">
              <w:rPr>
                <w:rFonts w:ascii="Book Antiqua" w:hAnsi="Book Antiqua"/>
                <w:sz w:val="22"/>
                <w:szCs w:val="22"/>
              </w:rPr>
              <w:t xml:space="preserve"> Apertura y lectura de propuestas económicas “Sobre B</w:t>
            </w:r>
            <w:r w:rsidRPr="00117DF7">
              <w:rPr>
                <w:rFonts w:ascii="Book Antiqua" w:hAnsi="Book Antiqua"/>
                <w:b/>
                <w:sz w:val="22"/>
                <w:szCs w:val="22"/>
              </w:rPr>
              <w:t>”</w:t>
            </w:r>
          </w:p>
        </w:tc>
        <w:tc>
          <w:tcPr>
            <w:tcW w:w="4257" w:type="dxa"/>
            <w:tcBorders>
              <w:top w:val="single" w:sz="4" w:space="0" w:color="auto"/>
              <w:left w:val="single" w:sz="4" w:space="0" w:color="auto"/>
              <w:bottom w:val="single" w:sz="4" w:space="0" w:color="auto"/>
              <w:right w:val="single" w:sz="4" w:space="0" w:color="auto"/>
            </w:tcBorders>
            <w:vAlign w:val="center"/>
          </w:tcPr>
          <w:p w14:paraId="0DD5231B" w14:textId="77777777" w:rsidR="003C72CA" w:rsidRPr="00117DF7" w:rsidRDefault="003C72CA" w:rsidP="00117DF7">
            <w:pPr>
              <w:jc w:val="center"/>
              <w:rPr>
                <w:rFonts w:ascii="Book Antiqua" w:hAnsi="Book Antiqua"/>
                <w:sz w:val="22"/>
                <w:szCs w:val="22"/>
              </w:rPr>
            </w:pPr>
            <w:r w:rsidRPr="00117DF7">
              <w:rPr>
                <w:rFonts w:ascii="Book Antiqua" w:hAnsi="Book Antiqua"/>
                <w:sz w:val="22"/>
                <w:szCs w:val="22"/>
              </w:rPr>
              <w:t>Plazo razonable conforme al objeto de la   contratación</w:t>
            </w:r>
            <w:r w:rsidRPr="00117DF7">
              <w:rPr>
                <w:rFonts w:ascii="Book Antiqua" w:hAnsi="Book Antiqua"/>
                <w:b/>
                <w:color w:val="990000"/>
                <w:sz w:val="22"/>
                <w:szCs w:val="22"/>
              </w:rPr>
              <w:t xml:space="preserve"> [Indicar fecha y hora]</w:t>
            </w:r>
          </w:p>
        </w:tc>
      </w:tr>
      <w:tr w:rsidR="003C72CA" w:rsidRPr="00117DF7" w14:paraId="170F5CC8" w14:textId="77777777" w:rsidTr="00FB5433">
        <w:trPr>
          <w:trHeight w:val="680"/>
          <w:jc w:val="center"/>
        </w:trPr>
        <w:tc>
          <w:tcPr>
            <w:tcW w:w="5098" w:type="dxa"/>
            <w:tcBorders>
              <w:top w:val="single" w:sz="4" w:space="0" w:color="auto"/>
              <w:left w:val="single" w:sz="4" w:space="0" w:color="auto"/>
              <w:bottom w:val="single" w:sz="4" w:space="0" w:color="auto"/>
              <w:right w:val="single" w:sz="4" w:space="0" w:color="auto"/>
            </w:tcBorders>
            <w:vAlign w:val="center"/>
          </w:tcPr>
          <w:p w14:paraId="4223AFC4" w14:textId="77777777" w:rsidR="003C72CA" w:rsidRPr="00117DF7" w:rsidRDefault="003C72CA" w:rsidP="00117DF7">
            <w:pPr>
              <w:numPr>
                <w:ilvl w:val="0"/>
                <w:numId w:val="1"/>
              </w:numPr>
              <w:tabs>
                <w:tab w:val="num" w:pos="351"/>
                <w:tab w:val="num" w:pos="644"/>
              </w:tabs>
              <w:ind w:left="68" w:right="210" w:firstLine="0"/>
              <w:jc w:val="both"/>
              <w:rPr>
                <w:rFonts w:ascii="Book Antiqua" w:hAnsi="Book Antiqua"/>
                <w:sz w:val="22"/>
                <w:szCs w:val="22"/>
              </w:rPr>
            </w:pPr>
            <w:r w:rsidRPr="00117DF7">
              <w:rPr>
                <w:rFonts w:ascii="Book Antiqua" w:hAnsi="Book Antiqua"/>
                <w:sz w:val="22"/>
                <w:szCs w:val="22"/>
              </w:rPr>
              <w:t xml:space="preserve"> Periodo de validación y evaluación de las ofertas económicas “Sobre B”</w:t>
            </w:r>
          </w:p>
        </w:tc>
        <w:tc>
          <w:tcPr>
            <w:tcW w:w="4257" w:type="dxa"/>
            <w:tcBorders>
              <w:top w:val="single" w:sz="4" w:space="0" w:color="auto"/>
              <w:left w:val="single" w:sz="4" w:space="0" w:color="auto"/>
              <w:bottom w:val="single" w:sz="4" w:space="0" w:color="auto"/>
              <w:right w:val="single" w:sz="4" w:space="0" w:color="auto"/>
            </w:tcBorders>
            <w:vAlign w:val="center"/>
          </w:tcPr>
          <w:p w14:paraId="6E1AD94D" w14:textId="77777777" w:rsidR="003C72CA" w:rsidRPr="00117DF7" w:rsidRDefault="003C72CA" w:rsidP="00117DF7">
            <w:pPr>
              <w:jc w:val="center"/>
              <w:rPr>
                <w:rFonts w:ascii="Book Antiqua" w:hAnsi="Book Antiqua"/>
                <w:color w:val="000000" w:themeColor="text1"/>
                <w:sz w:val="22"/>
                <w:szCs w:val="22"/>
              </w:rPr>
            </w:pPr>
            <w:r w:rsidRPr="00117DF7">
              <w:rPr>
                <w:rFonts w:ascii="Book Antiqua" w:hAnsi="Book Antiqua"/>
                <w:sz w:val="22"/>
                <w:szCs w:val="22"/>
              </w:rPr>
              <w:t>Plazo razonable conforme al objeto de la contratación</w:t>
            </w:r>
            <w:r w:rsidRPr="00117DF7">
              <w:rPr>
                <w:rFonts w:ascii="Book Antiqua" w:hAnsi="Book Antiqua"/>
                <w:b/>
                <w:color w:val="990000"/>
                <w:sz w:val="22"/>
                <w:szCs w:val="22"/>
              </w:rPr>
              <w:t xml:space="preserve"> [Indicar fecha]</w:t>
            </w:r>
          </w:p>
        </w:tc>
      </w:tr>
      <w:tr w:rsidR="003C72CA" w:rsidRPr="00117DF7" w14:paraId="067D81D6" w14:textId="77777777" w:rsidTr="00FB5433">
        <w:trPr>
          <w:trHeight w:val="1201"/>
          <w:jc w:val="center"/>
        </w:trPr>
        <w:tc>
          <w:tcPr>
            <w:tcW w:w="5098" w:type="dxa"/>
            <w:tcBorders>
              <w:top w:val="single" w:sz="4" w:space="0" w:color="auto"/>
              <w:left w:val="single" w:sz="4" w:space="0" w:color="auto"/>
              <w:bottom w:val="single" w:sz="4" w:space="0" w:color="auto"/>
              <w:right w:val="single" w:sz="4" w:space="0" w:color="auto"/>
            </w:tcBorders>
            <w:vAlign w:val="center"/>
          </w:tcPr>
          <w:p w14:paraId="4367173C" w14:textId="77777777" w:rsidR="003C72CA" w:rsidRPr="00117DF7" w:rsidRDefault="003C72CA" w:rsidP="00117DF7">
            <w:pPr>
              <w:numPr>
                <w:ilvl w:val="0"/>
                <w:numId w:val="1"/>
              </w:numPr>
              <w:tabs>
                <w:tab w:val="num" w:pos="351"/>
                <w:tab w:val="num" w:pos="644"/>
              </w:tabs>
              <w:ind w:left="68" w:right="210" w:firstLine="0"/>
              <w:jc w:val="both"/>
              <w:rPr>
                <w:rFonts w:ascii="Book Antiqua" w:hAnsi="Book Antiqua"/>
                <w:sz w:val="22"/>
                <w:szCs w:val="22"/>
              </w:rPr>
            </w:pPr>
            <w:r w:rsidRPr="00117DF7">
              <w:rPr>
                <w:rFonts w:ascii="Book Antiqua" w:hAnsi="Book Antiqua"/>
                <w:sz w:val="22"/>
                <w:szCs w:val="22"/>
              </w:rPr>
              <w:t xml:space="preserve"> Notificación de errores aritméticos, de solicitud de aclaraciones económicas y de solicitud de subsanación de garantía de seriedad </w:t>
            </w:r>
            <w:r w:rsidRPr="00117DF7">
              <w:rPr>
                <w:rFonts w:ascii="Book Antiqua" w:hAnsi="Book Antiqua"/>
                <w:sz w:val="22"/>
                <w:szCs w:val="22"/>
              </w:rPr>
              <w:lastRenderedPageBreak/>
              <w:t xml:space="preserve">de la oferta (artículos 123, 129 y 198 Reglamento núm. 416-23) </w:t>
            </w:r>
            <w:r w:rsidRPr="00117DF7">
              <w:rPr>
                <w:rFonts w:ascii="Book Antiqua" w:hAnsi="Book Antiqua"/>
                <w:b/>
                <w:color w:val="00B050"/>
                <w:sz w:val="22"/>
                <w:szCs w:val="22"/>
              </w:rPr>
              <w:t>(Si aplica)</w:t>
            </w:r>
          </w:p>
        </w:tc>
        <w:tc>
          <w:tcPr>
            <w:tcW w:w="4257" w:type="dxa"/>
            <w:tcBorders>
              <w:top w:val="single" w:sz="4" w:space="0" w:color="auto"/>
              <w:left w:val="single" w:sz="4" w:space="0" w:color="auto"/>
              <w:bottom w:val="single" w:sz="4" w:space="0" w:color="auto"/>
              <w:right w:val="single" w:sz="4" w:space="0" w:color="auto"/>
            </w:tcBorders>
            <w:vAlign w:val="center"/>
          </w:tcPr>
          <w:p w14:paraId="64F32393" w14:textId="77777777" w:rsidR="003C72CA" w:rsidRPr="00117DF7" w:rsidRDefault="003C72CA" w:rsidP="00117DF7">
            <w:pPr>
              <w:jc w:val="center"/>
              <w:rPr>
                <w:rFonts w:ascii="Book Antiqua" w:hAnsi="Book Antiqua"/>
                <w:b/>
                <w:color w:val="990000"/>
                <w:sz w:val="22"/>
                <w:szCs w:val="22"/>
              </w:rPr>
            </w:pPr>
            <w:r w:rsidRPr="00117DF7">
              <w:rPr>
                <w:rFonts w:ascii="Book Antiqua" w:hAnsi="Book Antiqua"/>
                <w:sz w:val="22"/>
                <w:szCs w:val="22"/>
              </w:rPr>
              <w:lastRenderedPageBreak/>
              <w:t>Plazo razonable conforme al objeto de la contratación</w:t>
            </w:r>
            <w:r w:rsidRPr="00117DF7">
              <w:rPr>
                <w:rFonts w:ascii="Book Antiqua" w:hAnsi="Book Antiqua"/>
                <w:b/>
                <w:color w:val="990000"/>
                <w:sz w:val="22"/>
                <w:szCs w:val="22"/>
              </w:rPr>
              <w:t xml:space="preserve"> [Indicar fecha]</w:t>
            </w:r>
          </w:p>
          <w:p w14:paraId="5EA8A2E1" w14:textId="77777777" w:rsidR="003C72CA" w:rsidRPr="00117DF7" w:rsidRDefault="003C72CA" w:rsidP="00117DF7">
            <w:pPr>
              <w:jc w:val="center"/>
              <w:rPr>
                <w:rFonts w:ascii="Book Antiqua" w:hAnsi="Book Antiqua"/>
                <w:sz w:val="22"/>
                <w:szCs w:val="22"/>
              </w:rPr>
            </w:pPr>
          </w:p>
        </w:tc>
      </w:tr>
      <w:tr w:rsidR="003C72CA" w:rsidRPr="00117DF7" w14:paraId="613101B6" w14:textId="77777777" w:rsidTr="00FB5433">
        <w:trPr>
          <w:trHeight w:val="809"/>
          <w:jc w:val="center"/>
        </w:trPr>
        <w:tc>
          <w:tcPr>
            <w:tcW w:w="5098" w:type="dxa"/>
            <w:tcBorders>
              <w:top w:val="single" w:sz="4" w:space="0" w:color="auto"/>
              <w:left w:val="single" w:sz="4" w:space="0" w:color="auto"/>
              <w:bottom w:val="single" w:sz="4" w:space="0" w:color="auto"/>
              <w:right w:val="single" w:sz="4" w:space="0" w:color="auto"/>
            </w:tcBorders>
            <w:vAlign w:val="center"/>
          </w:tcPr>
          <w:p w14:paraId="17EA9808" w14:textId="77777777" w:rsidR="003C72CA" w:rsidRPr="00117DF7" w:rsidRDefault="003C72CA" w:rsidP="00117DF7">
            <w:pPr>
              <w:numPr>
                <w:ilvl w:val="0"/>
                <w:numId w:val="1"/>
              </w:numPr>
              <w:tabs>
                <w:tab w:val="num" w:pos="351"/>
                <w:tab w:val="num" w:pos="644"/>
              </w:tabs>
              <w:ind w:left="68" w:right="210" w:firstLine="0"/>
              <w:jc w:val="both"/>
              <w:rPr>
                <w:rFonts w:ascii="Book Antiqua" w:hAnsi="Book Antiqua"/>
                <w:sz w:val="22"/>
                <w:szCs w:val="22"/>
              </w:rPr>
            </w:pPr>
            <w:r w:rsidRPr="00117DF7">
              <w:rPr>
                <w:rFonts w:ascii="Book Antiqua" w:hAnsi="Book Antiqua"/>
                <w:sz w:val="22"/>
                <w:szCs w:val="22"/>
              </w:rPr>
              <w:t xml:space="preserve"> Aceptación de correcciones de errores aritméticos y de respuesta a las aclaraciones (artículos 123 y 129 Reglamento núm. 416-23)</w:t>
            </w:r>
          </w:p>
        </w:tc>
        <w:tc>
          <w:tcPr>
            <w:tcW w:w="4257" w:type="dxa"/>
            <w:tcBorders>
              <w:top w:val="single" w:sz="4" w:space="0" w:color="auto"/>
              <w:left w:val="single" w:sz="4" w:space="0" w:color="auto"/>
              <w:bottom w:val="single" w:sz="4" w:space="0" w:color="auto"/>
              <w:right w:val="single" w:sz="4" w:space="0" w:color="auto"/>
            </w:tcBorders>
            <w:vAlign w:val="center"/>
          </w:tcPr>
          <w:p w14:paraId="1DD7219B" w14:textId="77777777" w:rsidR="003C72CA" w:rsidRPr="00117DF7" w:rsidRDefault="003C72CA" w:rsidP="00117DF7">
            <w:pPr>
              <w:jc w:val="center"/>
              <w:rPr>
                <w:rFonts w:ascii="Book Antiqua" w:hAnsi="Book Antiqua"/>
                <w:sz w:val="22"/>
                <w:szCs w:val="22"/>
              </w:rPr>
            </w:pPr>
            <w:r w:rsidRPr="00117DF7">
              <w:rPr>
                <w:rFonts w:ascii="Book Antiqua" w:hAnsi="Book Antiqua"/>
                <w:sz w:val="22"/>
                <w:szCs w:val="22"/>
              </w:rPr>
              <w:t>Plazo razonable conforme al objeto de la contratación (mínimo 2 días hábiles)</w:t>
            </w:r>
            <w:r w:rsidRPr="00117DF7">
              <w:rPr>
                <w:rFonts w:ascii="Book Antiqua" w:hAnsi="Book Antiqua"/>
                <w:b/>
                <w:color w:val="990000"/>
                <w:sz w:val="22"/>
                <w:szCs w:val="22"/>
              </w:rPr>
              <w:t xml:space="preserve"> [Indicar fecha y hora]</w:t>
            </w:r>
          </w:p>
        </w:tc>
      </w:tr>
      <w:tr w:rsidR="003C72CA" w:rsidRPr="00117DF7" w14:paraId="5471B792" w14:textId="77777777" w:rsidTr="00FB5433">
        <w:trPr>
          <w:trHeight w:val="577"/>
          <w:jc w:val="center"/>
        </w:trPr>
        <w:tc>
          <w:tcPr>
            <w:tcW w:w="5098" w:type="dxa"/>
            <w:tcBorders>
              <w:top w:val="single" w:sz="4" w:space="0" w:color="auto"/>
              <w:left w:val="single" w:sz="4" w:space="0" w:color="auto"/>
              <w:bottom w:val="single" w:sz="4" w:space="0" w:color="auto"/>
              <w:right w:val="single" w:sz="4" w:space="0" w:color="auto"/>
            </w:tcBorders>
            <w:vAlign w:val="center"/>
          </w:tcPr>
          <w:p w14:paraId="301B8B1E" w14:textId="77777777" w:rsidR="003C72CA" w:rsidRPr="00117DF7" w:rsidRDefault="003C72CA" w:rsidP="00117DF7">
            <w:pPr>
              <w:numPr>
                <w:ilvl w:val="0"/>
                <w:numId w:val="1"/>
              </w:numPr>
              <w:tabs>
                <w:tab w:val="num" w:pos="351"/>
                <w:tab w:val="num" w:pos="644"/>
              </w:tabs>
              <w:ind w:left="68" w:right="210" w:firstLine="0"/>
              <w:jc w:val="both"/>
              <w:rPr>
                <w:rFonts w:ascii="Book Antiqua" w:hAnsi="Book Antiqua"/>
                <w:sz w:val="22"/>
                <w:szCs w:val="22"/>
              </w:rPr>
            </w:pPr>
            <w:r w:rsidRPr="00117DF7">
              <w:rPr>
                <w:rFonts w:ascii="Book Antiqua" w:hAnsi="Book Antiqua"/>
                <w:sz w:val="22"/>
                <w:szCs w:val="22"/>
              </w:rPr>
              <w:t xml:space="preserve"> Periodo para subsanar la garantía de seriedad de la oferta (artículo 198 Reglamento núm. 416-23)</w:t>
            </w:r>
          </w:p>
        </w:tc>
        <w:tc>
          <w:tcPr>
            <w:tcW w:w="4257" w:type="dxa"/>
            <w:tcBorders>
              <w:top w:val="single" w:sz="4" w:space="0" w:color="auto"/>
              <w:left w:val="single" w:sz="4" w:space="0" w:color="auto"/>
              <w:bottom w:val="single" w:sz="4" w:space="0" w:color="auto"/>
              <w:right w:val="single" w:sz="4" w:space="0" w:color="auto"/>
            </w:tcBorders>
            <w:vAlign w:val="center"/>
          </w:tcPr>
          <w:p w14:paraId="2BB4DC3C" w14:textId="77777777" w:rsidR="003C72CA" w:rsidRPr="00117DF7" w:rsidRDefault="003C72CA" w:rsidP="00117DF7">
            <w:pPr>
              <w:jc w:val="center"/>
              <w:rPr>
                <w:rFonts w:ascii="Book Antiqua" w:hAnsi="Book Antiqua"/>
                <w:sz w:val="22"/>
                <w:szCs w:val="22"/>
              </w:rPr>
            </w:pPr>
            <w:r w:rsidRPr="00117DF7">
              <w:rPr>
                <w:rFonts w:ascii="Book Antiqua" w:hAnsi="Book Antiqua"/>
                <w:sz w:val="22"/>
                <w:szCs w:val="22"/>
              </w:rPr>
              <w:t>Plazo razonable conforme al objeto de la contratación (mínimo 1 día hábil y máximo 5 días hábiles)</w:t>
            </w:r>
            <w:r w:rsidRPr="00117DF7">
              <w:rPr>
                <w:rFonts w:ascii="Book Antiqua" w:hAnsi="Book Antiqua"/>
                <w:b/>
                <w:color w:val="990000"/>
                <w:sz w:val="22"/>
                <w:szCs w:val="22"/>
              </w:rPr>
              <w:t xml:space="preserve"> [Indicar fecha y hora]</w:t>
            </w:r>
          </w:p>
        </w:tc>
      </w:tr>
      <w:tr w:rsidR="003C72CA" w:rsidRPr="00117DF7" w14:paraId="2D97F524" w14:textId="77777777" w:rsidTr="00FB5433">
        <w:trPr>
          <w:trHeight w:val="646"/>
          <w:jc w:val="center"/>
        </w:trPr>
        <w:tc>
          <w:tcPr>
            <w:tcW w:w="5098" w:type="dxa"/>
            <w:tcBorders>
              <w:top w:val="single" w:sz="4" w:space="0" w:color="auto"/>
              <w:left w:val="single" w:sz="4" w:space="0" w:color="auto"/>
              <w:bottom w:val="single" w:sz="4" w:space="0" w:color="auto"/>
              <w:right w:val="single" w:sz="4" w:space="0" w:color="auto"/>
            </w:tcBorders>
            <w:vAlign w:val="center"/>
          </w:tcPr>
          <w:p w14:paraId="299C4AB6" w14:textId="77777777" w:rsidR="003C72CA" w:rsidRPr="00117DF7" w:rsidRDefault="003C72CA" w:rsidP="00117DF7">
            <w:pPr>
              <w:numPr>
                <w:ilvl w:val="0"/>
                <w:numId w:val="1"/>
              </w:numPr>
              <w:tabs>
                <w:tab w:val="num" w:pos="351"/>
                <w:tab w:val="num" w:pos="644"/>
              </w:tabs>
              <w:ind w:left="351" w:right="210" w:hanging="284"/>
              <w:jc w:val="both"/>
              <w:rPr>
                <w:rFonts w:ascii="Book Antiqua" w:hAnsi="Book Antiqua"/>
                <w:sz w:val="22"/>
                <w:szCs w:val="22"/>
              </w:rPr>
            </w:pPr>
            <w:r w:rsidRPr="00117DF7">
              <w:rPr>
                <w:rFonts w:ascii="Book Antiqua" w:hAnsi="Book Antiqua"/>
                <w:sz w:val="22"/>
                <w:szCs w:val="22"/>
              </w:rPr>
              <w:t xml:space="preserve"> Adjudicación</w:t>
            </w:r>
          </w:p>
        </w:tc>
        <w:tc>
          <w:tcPr>
            <w:tcW w:w="4257" w:type="dxa"/>
            <w:tcBorders>
              <w:top w:val="single" w:sz="4" w:space="0" w:color="auto"/>
              <w:left w:val="single" w:sz="4" w:space="0" w:color="auto"/>
              <w:bottom w:val="single" w:sz="4" w:space="0" w:color="auto"/>
              <w:right w:val="single" w:sz="4" w:space="0" w:color="auto"/>
            </w:tcBorders>
            <w:vAlign w:val="center"/>
          </w:tcPr>
          <w:p w14:paraId="6BEAE675" w14:textId="77777777" w:rsidR="003C72CA" w:rsidRPr="00117DF7" w:rsidRDefault="003C72CA" w:rsidP="00117DF7">
            <w:pPr>
              <w:jc w:val="center"/>
              <w:rPr>
                <w:rFonts w:ascii="Book Antiqua" w:hAnsi="Book Antiqua"/>
                <w:color w:val="000000" w:themeColor="text1"/>
                <w:sz w:val="22"/>
                <w:szCs w:val="22"/>
              </w:rPr>
            </w:pPr>
            <w:r w:rsidRPr="00117DF7">
              <w:rPr>
                <w:rFonts w:ascii="Book Antiqua" w:hAnsi="Book Antiqua"/>
                <w:sz w:val="22"/>
                <w:szCs w:val="22"/>
              </w:rPr>
              <w:t>Concluido el proceso de evaluación, correcciones aritméticas y subsanaciones de garantía, según corresponda</w:t>
            </w:r>
            <w:r w:rsidRPr="00117DF7">
              <w:rPr>
                <w:rFonts w:ascii="Book Antiqua" w:hAnsi="Book Antiqua"/>
                <w:b/>
                <w:color w:val="990000"/>
                <w:sz w:val="22"/>
                <w:szCs w:val="22"/>
              </w:rPr>
              <w:t xml:space="preserve"> [Indicar fecha]</w:t>
            </w:r>
          </w:p>
        </w:tc>
      </w:tr>
      <w:tr w:rsidR="003C72CA" w:rsidRPr="00117DF7" w14:paraId="67CC242F" w14:textId="77777777" w:rsidTr="00FB5433">
        <w:trPr>
          <w:trHeight w:val="504"/>
          <w:jc w:val="center"/>
        </w:trPr>
        <w:tc>
          <w:tcPr>
            <w:tcW w:w="5098" w:type="dxa"/>
            <w:tcBorders>
              <w:top w:val="single" w:sz="4" w:space="0" w:color="auto"/>
              <w:left w:val="single" w:sz="4" w:space="0" w:color="auto"/>
              <w:bottom w:val="single" w:sz="4" w:space="0" w:color="auto"/>
              <w:right w:val="single" w:sz="4" w:space="0" w:color="auto"/>
            </w:tcBorders>
            <w:vAlign w:val="center"/>
          </w:tcPr>
          <w:p w14:paraId="39A42970" w14:textId="77777777" w:rsidR="003C72CA" w:rsidRPr="00117DF7" w:rsidRDefault="003C72CA" w:rsidP="00117DF7">
            <w:pPr>
              <w:numPr>
                <w:ilvl w:val="0"/>
                <w:numId w:val="1"/>
              </w:numPr>
              <w:tabs>
                <w:tab w:val="num" w:pos="351"/>
                <w:tab w:val="num" w:pos="644"/>
              </w:tabs>
              <w:ind w:left="68" w:right="210" w:firstLine="0"/>
              <w:jc w:val="both"/>
              <w:rPr>
                <w:rFonts w:ascii="Book Antiqua" w:hAnsi="Book Antiqua"/>
                <w:sz w:val="22"/>
                <w:szCs w:val="22"/>
              </w:rPr>
            </w:pPr>
            <w:r w:rsidRPr="00117DF7">
              <w:rPr>
                <w:rFonts w:ascii="Book Antiqua" w:hAnsi="Book Antiqua"/>
                <w:sz w:val="22"/>
                <w:szCs w:val="22"/>
              </w:rPr>
              <w:t xml:space="preserve"> Notificación de adjudicación (artículo 134 Reglamento núm. 416-23)</w:t>
            </w:r>
          </w:p>
        </w:tc>
        <w:tc>
          <w:tcPr>
            <w:tcW w:w="4257" w:type="dxa"/>
            <w:tcBorders>
              <w:top w:val="single" w:sz="4" w:space="0" w:color="auto"/>
              <w:left w:val="single" w:sz="4" w:space="0" w:color="auto"/>
              <w:bottom w:val="single" w:sz="4" w:space="0" w:color="auto"/>
              <w:right w:val="single" w:sz="4" w:space="0" w:color="auto"/>
            </w:tcBorders>
            <w:vAlign w:val="center"/>
          </w:tcPr>
          <w:p w14:paraId="69D692D7" w14:textId="77777777" w:rsidR="003C72CA" w:rsidRPr="00117DF7" w:rsidRDefault="003C72CA" w:rsidP="00117DF7">
            <w:pPr>
              <w:jc w:val="center"/>
              <w:rPr>
                <w:rFonts w:ascii="Book Antiqua" w:hAnsi="Book Antiqua"/>
                <w:color w:val="000000" w:themeColor="text1"/>
                <w:sz w:val="22"/>
                <w:szCs w:val="22"/>
              </w:rPr>
            </w:pPr>
            <w:r w:rsidRPr="00117DF7">
              <w:rPr>
                <w:rFonts w:ascii="Book Antiqua" w:hAnsi="Book Antiqua"/>
                <w:sz w:val="22"/>
                <w:szCs w:val="22"/>
              </w:rPr>
              <w:t>A más tardar 5 días hábiles a partir del Acto de Adjudicación</w:t>
            </w:r>
            <w:r w:rsidRPr="00117DF7">
              <w:rPr>
                <w:rFonts w:ascii="Book Antiqua" w:hAnsi="Book Antiqua"/>
                <w:b/>
                <w:color w:val="990000"/>
                <w:sz w:val="22"/>
                <w:szCs w:val="22"/>
              </w:rPr>
              <w:t xml:space="preserve"> [Indicar fecha]</w:t>
            </w:r>
          </w:p>
        </w:tc>
      </w:tr>
      <w:tr w:rsidR="003C72CA" w:rsidRPr="00117DF7" w14:paraId="1E3F4DA2" w14:textId="77777777" w:rsidTr="00FB5433">
        <w:trPr>
          <w:trHeight w:val="742"/>
          <w:jc w:val="center"/>
        </w:trPr>
        <w:tc>
          <w:tcPr>
            <w:tcW w:w="5098" w:type="dxa"/>
            <w:tcBorders>
              <w:top w:val="single" w:sz="4" w:space="0" w:color="auto"/>
              <w:left w:val="single" w:sz="4" w:space="0" w:color="auto"/>
              <w:bottom w:val="single" w:sz="4" w:space="0" w:color="auto"/>
              <w:right w:val="single" w:sz="4" w:space="0" w:color="auto"/>
            </w:tcBorders>
            <w:vAlign w:val="center"/>
          </w:tcPr>
          <w:p w14:paraId="1D95165D" w14:textId="77777777" w:rsidR="003C72CA" w:rsidRPr="00117DF7" w:rsidRDefault="003C72CA" w:rsidP="00117DF7">
            <w:pPr>
              <w:numPr>
                <w:ilvl w:val="0"/>
                <w:numId w:val="1"/>
              </w:numPr>
              <w:tabs>
                <w:tab w:val="num" w:pos="351"/>
                <w:tab w:val="num" w:pos="644"/>
              </w:tabs>
              <w:ind w:left="68" w:right="210" w:firstLine="0"/>
              <w:jc w:val="both"/>
              <w:rPr>
                <w:rFonts w:ascii="Book Antiqua" w:hAnsi="Book Antiqua"/>
                <w:sz w:val="22"/>
                <w:szCs w:val="22"/>
              </w:rPr>
            </w:pPr>
            <w:r w:rsidRPr="00117DF7">
              <w:rPr>
                <w:rFonts w:ascii="Book Antiqua" w:hAnsi="Book Antiqua"/>
                <w:sz w:val="22"/>
                <w:szCs w:val="22"/>
              </w:rPr>
              <w:t xml:space="preserve"> Plazo para la constitución de la garantía de fiel cumplimiento de contrato</w:t>
            </w:r>
          </w:p>
        </w:tc>
        <w:tc>
          <w:tcPr>
            <w:tcW w:w="4257" w:type="dxa"/>
            <w:tcBorders>
              <w:top w:val="single" w:sz="4" w:space="0" w:color="auto"/>
              <w:left w:val="single" w:sz="4" w:space="0" w:color="auto"/>
              <w:bottom w:val="single" w:sz="4" w:space="0" w:color="auto"/>
              <w:right w:val="single" w:sz="4" w:space="0" w:color="auto"/>
            </w:tcBorders>
            <w:vAlign w:val="center"/>
          </w:tcPr>
          <w:p w14:paraId="7B87A7DA" w14:textId="77777777" w:rsidR="003C72CA" w:rsidRPr="00117DF7" w:rsidRDefault="003C72CA" w:rsidP="00117DF7">
            <w:pPr>
              <w:jc w:val="center"/>
              <w:rPr>
                <w:rFonts w:ascii="Book Antiqua" w:hAnsi="Book Antiqua"/>
                <w:color w:val="000000" w:themeColor="text1"/>
                <w:sz w:val="22"/>
                <w:szCs w:val="22"/>
              </w:rPr>
            </w:pPr>
            <w:r w:rsidRPr="00117DF7">
              <w:rPr>
                <w:rFonts w:ascii="Book Antiqua" w:hAnsi="Book Antiqua"/>
                <w:sz w:val="22"/>
                <w:szCs w:val="22"/>
              </w:rPr>
              <w:t>Dentro de los siguientes 5 días hábiles, contados a partir de la notificación de adjudicación</w:t>
            </w:r>
            <w:r w:rsidRPr="00117DF7">
              <w:rPr>
                <w:rFonts w:ascii="Book Antiqua" w:hAnsi="Book Antiqua"/>
                <w:b/>
                <w:color w:val="990000"/>
                <w:sz w:val="22"/>
                <w:szCs w:val="22"/>
              </w:rPr>
              <w:t xml:space="preserve"> [Indicar fecha]</w:t>
            </w:r>
          </w:p>
        </w:tc>
      </w:tr>
      <w:tr w:rsidR="003C72CA" w:rsidRPr="00117DF7" w14:paraId="41A7C7CD" w14:textId="77777777" w:rsidTr="00FB5433">
        <w:trPr>
          <w:trHeight w:val="396"/>
          <w:jc w:val="center"/>
        </w:trPr>
        <w:tc>
          <w:tcPr>
            <w:tcW w:w="5098" w:type="dxa"/>
            <w:tcBorders>
              <w:top w:val="single" w:sz="4" w:space="0" w:color="auto"/>
              <w:left w:val="single" w:sz="4" w:space="0" w:color="auto"/>
              <w:bottom w:val="single" w:sz="4" w:space="0" w:color="auto"/>
              <w:right w:val="single" w:sz="4" w:space="0" w:color="auto"/>
            </w:tcBorders>
            <w:vAlign w:val="center"/>
          </w:tcPr>
          <w:p w14:paraId="7D920801" w14:textId="0331E33E" w:rsidR="003C72CA" w:rsidRPr="00117DF7" w:rsidRDefault="003C72CA" w:rsidP="00117DF7">
            <w:pPr>
              <w:numPr>
                <w:ilvl w:val="0"/>
                <w:numId w:val="1"/>
              </w:numPr>
              <w:tabs>
                <w:tab w:val="num" w:pos="351"/>
                <w:tab w:val="num" w:pos="644"/>
              </w:tabs>
              <w:ind w:left="68" w:right="210" w:firstLine="0"/>
              <w:jc w:val="both"/>
              <w:rPr>
                <w:rFonts w:ascii="Book Antiqua" w:hAnsi="Book Antiqua"/>
                <w:sz w:val="22"/>
                <w:szCs w:val="22"/>
              </w:rPr>
            </w:pPr>
            <w:r w:rsidRPr="00117DF7">
              <w:rPr>
                <w:rFonts w:ascii="Book Antiqua" w:hAnsi="Book Antiqua"/>
                <w:sz w:val="22"/>
                <w:szCs w:val="22"/>
              </w:rPr>
              <w:t xml:space="preserve"> Suscripción del(los) contrato(s) y emisión de órdenes de compra</w:t>
            </w:r>
            <w:r w:rsidR="0030308B" w:rsidRPr="00117DF7">
              <w:rPr>
                <w:rFonts w:ascii="Book Antiqua" w:hAnsi="Book Antiqua"/>
                <w:sz w:val="22"/>
                <w:szCs w:val="22"/>
              </w:rPr>
              <w:t xml:space="preserve"> o de servicios</w:t>
            </w:r>
            <w:r w:rsidRPr="00117DF7">
              <w:rPr>
                <w:rFonts w:ascii="Book Antiqua" w:hAnsi="Book Antiqua"/>
                <w:sz w:val="22"/>
                <w:szCs w:val="22"/>
              </w:rPr>
              <w:t xml:space="preserve"> </w:t>
            </w:r>
          </w:p>
        </w:tc>
        <w:tc>
          <w:tcPr>
            <w:tcW w:w="4257" w:type="dxa"/>
            <w:tcBorders>
              <w:top w:val="single" w:sz="4" w:space="0" w:color="auto"/>
              <w:left w:val="single" w:sz="4" w:space="0" w:color="auto"/>
              <w:bottom w:val="single" w:sz="4" w:space="0" w:color="auto"/>
              <w:right w:val="single" w:sz="4" w:space="0" w:color="auto"/>
            </w:tcBorders>
            <w:vAlign w:val="center"/>
          </w:tcPr>
          <w:p w14:paraId="664A0B7E" w14:textId="77777777" w:rsidR="003C72CA" w:rsidRPr="00117DF7" w:rsidRDefault="003C72CA" w:rsidP="00117DF7">
            <w:pPr>
              <w:jc w:val="center"/>
              <w:rPr>
                <w:rFonts w:ascii="Book Antiqua" w:hAnsi="Book Antiqua"/>
                <w:sz w:val="22"/>
                <w:szCs w:val="22"/>
              </w:rPr>
            </w:pPr>
            <w:r w:rsidRPr="00117DF7">
              <w:rPr>
                <w:rFonts w:ascii="Book Antiqua" w:hAnsi="Book Antiqua"/>
                <w:sz w:val="22"/>
                <w:szCs w:val="22"/>
              </w:rPr>
              <w:t xml:space="preserve">No mayor a 20 días hábiles contados a partir de la notificación de adjudicación </w:t>
            </w:r>
            <w:r w:rsidRPr="00117DF7">
              <w:rPr>
                <w:rFonts w:ascii="Book Antiqua" w:hAnsi="Book Antiqua"/>
                <w:b/>
                <w:color w:val="990000"/>
                <w:sz w:val="22"/>
                <w:szCs w:val="22"/>
              </w:rPr>
              <w:t>[Indicar fecha]</w:t>
            </w:r>
          </w:p>
        </w:tc>
      </w:tr>
      <w:tr w:rsidR="003C72CA" w:rsidRPr="00117DF7" w14:paraId="181CAC5B" w14:textId="77777777" w:rsidTr="00FB5433">
        <w:trPr>
          <w:trHeight w:val="70"/>
          <w:jc w:val="center"/>
        </w:trPr>
        <w:tc>
          <w:tcPr>
            <w:tcW w:w="5098" w:type="dxa"/>
            <w:tcBorders>
              <w:top w:val="single" w:sz="4" w:space="0" w:color="auto"/>
              <w:left w:val="single" w:sz="4" w:space="0" w:color="auto"/>
              <w:bottom w:val="single" w:sz="4" w:space="0" w:color="auto"/>
              <w:right w:val="single" w:sz="4" w:space="0" w:color="auto"/>
            </w:tcBorders>
            <w:vAlign w:val="center"/>
          </w:tcPr>
          <w:p w14:paraId="5CA8D3F2" w14:textId="77777777" w:rsidR="003C72CA" w:rsidRPr="00117DF7" w:rsidRDefault="003C72CA" w:rsidP="00117DF7">
            <w:pPr>
              <w:numPr>
                <w:ilvl w:val="0"/>
                <w:numId w:val="1"/>
              </w:numPr>
              <w:tabs>
                <w:tab w:val="num" w:pos="351"/>
                <w:tab w:val="num" w:pos="644"/>
              </w:tabs>
              <w:ind w:left="68" w:right="210" w:firstLine="0"/>
              <w:jc w:val="both"/>
              <w:rPr>
                <w:rFonts w:ascii="Book Antiqua" w:hAnsi="Book Antiqua"/>
                <w:sz w:val="22"/>
                <w:szCs w:val="22"/>
              </w:rPr>
            </w:pPr>
            <w:r w:rsidRPr="00117DF7">
              <w:rPr>
                <w:rFonts w:ascii="Book Antiqua" w:hAnsi="Book Antiqua"/>
                <w:sz w:val="22"/>
                <w:szCs w:val="22"/>
              </w:rPr>
              <w:t xml:space="preserve"> Publicación del (los) contrato(s) en los portales: institucional y del SECP (art. 106 Reglamento núm. 416-23)</w:t>
            </w:r>
          </w:p>
        </w:tc>
        <w:tc>
          <w:tcPr>
            <w:tcW w:w="4257" w:type="dxa"/>
            <w:tcBorders>
              <w:top w:val="single" w:sz="4" w:space="0" w:color="auto"/>
              <w:left w:val="single" w:sz="4" w:space="0" w:color="auto"/>
              <w:bottom w:val="single" w:sz="4" w:space="0" w:color="auto"/>
              <w:right w:val="single" w:sz="4" w:space="0" w:color="auto"/>
            </w:tcBorders>
            <w:vAlign w:val="center"/>
          </w:tcPr>
          <w:p w14:paraId="53D7C7E6" w14:textId="77777777" w:rsidR="003C72CA" w:rsidRPr="00117DF7" w:rsidRDefault="003C72CA" w:rsidP="00117DF7">
            <w:pPr>
              <w:jc w:val="center"/>
              <w:rPr>
                <w:rFonts w:ascii="Book Antiqua" w:hAnsi="Book Antiqua"/>
                <w:color w:val="000000" w:themeColor="text1"/>
                <w:sz w:val="22"/>
                <w:szCs w:val="22"/>
              </w:rPr>
            </w:pPr>
            <w:r w:rsidRPr="00117DF7">
              <w:rPr>
                <w:rFonts w:ascii="Book Antiqua" w:hAnsi="Book Antiqua"/>
                <w:b/>
                <w:color w:val="990000"/>
                <w:sz w:val="22"/>
                <w:szCs w:val="22"/>
              </w:rPr>
              <w:t>[Indicar fecha]</w:t>
            </w:r>
          </w:p>
        </w:tc>
      </w:tr>
    </w:tbl>
    <w:p w14:paraId="4E5ED746" w14:textId="77777777" w:rsidR="00520F22" w:rsidRPr="00117DF7" w:rsidRDefault="00520F22" w:rsidP="00117DF7">
      <w:pPr>
        <w:jc w:val="both"/>
        <w:rPr>
          <w:rFonts w:ascii="Book Antiqua" w:hAnsi="Book Antiqua"/>
          <w:b/>
          <w:color w:val="00B050"/>
          <w:sz w:val="22"/>
          <w:szCs w:val="22"/>
        </w:rPr>
      </w:pPr>
    </w:p>
    <w:p w14:paraId="0D64A87E" w14:textId="5F95D7A7" w:rsidR="00582F9D" w:rsidRPr="00117DF7" w:rsidRDefault="00582F9D" w:rsidP="00117DF7">
      <w:pPr>
        <w:pStyle w:val="Prrafodelista"/>
        <w:numPr>
          <w:ilvl w:val="0"/>
          <w:numId w:val="9"/>
        </w:numPr>
        <w:ind w:left="426"/>
        <w:contextualSpacing/>
        <w:jc w:val="both"/>
        <w:outlineLvl w:val="0"/>
        <w:rPr>
          <w:rFonts w:ascii="Book Antiqua" w:hAnsi="Book Antiqua"/>
          <w:sz w:val="22"/>
          <w:szCs w:val="22"/>
        </w:rPr>
      </w:pPr>
      <w:bookmarkStart w:id="22" w:name="_Toc161655605"/>
      <w:r w:rsidRPr="00117DF7">
        <w:rPr>
          <w:rFonts w:ascii="Book Antiqua" w:hAnsi="Book Antiqua"/>
          <w:b/>
          <w:bCs/>
          <w:sz w:val="22"/>
          <w:szCs w:val="22"/>
        </w:rPr>
        <w:t>Forma de prestación de</w:t>
      </w:r>
      <w:r w:rsidRPr="00117DF7">
        <w:rPr>
          <w:rFonts w:ascii="Book Antiqua" w:hAnsi="Book Antiqua"/>
          <w:sz w:val="22"/>
          <w:szCs w:val="22"/>
        </w:rPr>
        <w:t xml:space="preserve"> </w:t>
      </w:r>
      <w:r w:rsidRPr="00117DF7">
        <w:rPr>
          <w:rFonts w:ascii="Book Antiqua" w:hAnsi="Book Antiqua"/>
          <w:b/>
          <w:bCs/>
          <w:sz w:val="22"/>
          <w:szCs w:val="22"/>
        </w:rPr>
        <w:t>ofertas técnicas y económicas “Sobre A” y “Sobre B”</w:t>
      </w:r>
      <w:bookmarkEnd w:id="22"/>
      <w:r w:rsidRPr="00117DF7">
        <w:rPr>
          <w:rFonts w:ascii="Book Antiqua" w:hAnsi="Book Antiqua"/>
          <w:b/>
          <w:bCs/>
          <w:sz w:val="22"/>
          <w:szCs w:val="22"/>
        </w:rPr>
        <w:t xml:space="preserve"> </w:t>
      </w:r>
    </w:p>
    <w:p w14:paraId="69A096A7" w14:textId="77777777" w:rsidR="00582F9D" w:rsidRPr="00117DF7" w:rsidRDefault="00582F9D" w:rsidP="00117DF7">
      <w:pPr>
        <w:rPr>
          <w:rFonts w:ascii="Book Antiqua" w:hAnsi="Book Antiqua"/>
          <w:b/>
          <w:color w:val="990000"/>
          <w:sz w:val="22"/>
          <w:szCs w:val="22"/>
          <w:lang w:val="es-ES" w:eastAsia="en-US"/>
        </w:rPr>
      </w:pPr>
    </w:p>
    <w:p w14:paraId="5688E574" w14:textId="4225EBA6" w:rsidR="00582F9D" w:rsidRPr="00117DF7" w:rsidRDefault="00582F9D" w:rsidP="00117DF7">
      <w:pPr>
        <w:jc w:val="both"/>
        <w:rPr>
          <w:rFonts w:ascii="Book Antiqua" w:hAnsi="Book Antiqua"/>
          <w:sz w:val="22"/>
          <w:szCs w:val="22"/>
        </w:rPr>
      </w:pPr>
      <w:r w:rsidRPr="00117DF7">
        <w:rPr>
          <w:rFonts w:ascii="Book Antiqua" w:hAnsi="Book Antiqua"/>
          <w:sz w:val="22"/>
          <w:szCs w:val="22"/>
        </w:rPr>
        <w:t>De conformidad con el artículo 109 del Reglamento núm. 416-23</w:t>
      </w:r>
      <w:r w:rsidR="0030308B" w:rsidRPr="00117DF7">
        <w:rPr>
          <w:rFonts w:ascii="Book Antiqua" w:hAnsi="Book Antiqua"/>
          <w:sz w:val="22"/>
          <w:szCs w:val="22"/>
        </w:rPr>
        <w:t>,</w:t>
      </w:r>
      <w:r w:rsidRPr="00117DF7">
        <w:rPr>
          <w:rFonts w:ascii="Book Antiqua" w:hAnsi="Book Antiqua"/>
          <w:sz w:val="22"/>
          <w:szCs w:val="22"/>
        </w:rPr>
        <w:t xml:space="preserve"> los(as) oferentes deberán presentar sus propuestas por vía electrónica, a través del SECP, o en formato papel ante la institución contratante en el </w:t>
      </w:r>
      <w:r w:rsidRPr="00117DF7">
        <w:rPr>
          <w:rFonts w:ascii="Book Antiqua" w:hAnsi="Book Antiqua"/>
          <w:b/>
          <w:color w:val="C00000"/>
          <w:sz w:val="22"/>
          <w:szCs w:val="22"/>
        </w:rPr>
        <w:t>[INSERTAR el domicilio exacto]</w:t>
      </w:r>
      <w:r w:rsidRPr="00117DF7">
        <w:rPr>
          <w:rFonts w:ascii="Book Antiqua" w:hAnsi="Book Antiqua"/>
          <w:sz w:val="22"/>
          <w:szCs w:val="22"/>
        </w:rPr>
        <w:t xml:space="preserve"> en la fecha y hora fijadas en el cronograma de actividades del presente pliego de condiciones. </w:t>
      </w:r>
    </w:p>
    <w:p w14:paraId="5CD77DC3" w14:textId="77777777" w:rsidR="00582F9D" w:rsidRPr="00117DF7" w:rsidRDefault="00582F9D" w:rsidP="00117DF7">
      <w:pPr>
        <w:jc w:val="both"/>
        <w:rPr>
          <w:rFonts w:ascii="Book Antiqua" w:hAnsi="Book Antiqua"/>
          <w:sz w:val="22"/>
          <w:szCs w:val="22"/>
        </w:rPr>
      </w:pPr>
    </w:p>
    <w:p w14:paraId="52008DE3" w14:textId="77777777" w:rsidR="00582F9D" w:rsidRPr="00117DF7" w:rsidRDefault="00582F9D" w:rsidP="00117DF7">
      <w:pPr>
        <w:jc w:val="both"/>
        <w:rPr>
          <w:rFonts w:ascii="Book Antiqua" w:hAnsi="Book Antiqua"/>
          <w:sz w:val="22"/>
          <w:szCs w:val="22"/>
        </w:rPr>
      </w:pPr>
      <w:r w:rsidRPr="00117DF7">
        <w:rPr>
          <w:rFonts w:ascii="Book Antiqua" w:hAnsi="Book Antiqua"/>
          <w:sz w:val="22"/>
          <w:szCs w:val="22"/>
        </w:rPr>
        <w:t>Ninguna oferta presentada en término podrá ser desestimada en el acto de apertura. Las que fueren observadas durante el acto de apertura se agregarán para su análisis por parte de los(las) peritos designados(as).</w:t>
      </w:r>
    </w:p>
    <w:p w14:paraId="1EDA2780" w14:textId="77777777" w:rsidR="007F6952" w:rsidRPr="00117DF7" w:rsidRDefault="007F6952" w:rsidP="00117DF7">
      <w:pPr>
        <w:jc w:val="both"/>
        <w:rPr>
          <w:rFonts w:ascii="Book Antiqua" w:hAnsi="Book Antiqua"/>
          <w:b/>
          <w:color w:val="00B050"/>
          <w:sz w:val="22"/>
          <w:szCs w:val="22"/>
        </w:rPr>
      </w:pPr>
    </w:p>
    <w:p w14:paraId="50B91FF4" w14:textId="11258D24" w:rsidR="00BC06F3" w:rsidRPr="00117DF7" w:rsidRDefault="00BC06F3" w:rsidP="00117DF7">
      <w:pPr>
        <w:pStyle w:val="Prrafodelista"/>
        <w:numPr>
          <w:ilvl w:val="0"/>
          <w:numId w:val="9"/>
        </w:numPr>
        <w:ind w:left="426"/>
        <w:contextualSpacing/>
        <w:jc w:val="both"/>
        <w:outlineLvl w:val="0"/>
        <w:rPr>
          <w:rFonts w:ascii="Book Antiqua" w:hAnsi="Book Antiqua"/>
          <w:sz w:val="22"/>
          <w:szCs w:val="22"/>
        </w:rPr>
      </w:pPr>
      <w:bookmarkStart w:id="23" w:name="_Toc161655606"/>
      <w:r w:rsidRPr="00117DF7">
        <w:rPr>
          <w:rFonts w:ascii="Book Antiqua" w:hAnsi="Book Antiqua"/>
          <w:b/>
          <w:bCs/>
          <w:sz w:val="22"/>
          <w:szCs w:val="22"/>
        </w:rPr>
        <w:t xml:space="preserve">Ofertas presentadas en formato </w:t>
      </w:r>
      <w:r w:rsidR="004913AD" w:rsidRPr="00117DF7">
        <w:rPr>
          <w:rFonts w:ascii="Book Antiqua" w:hAnsi="Book Antiqua"/>
          <w:b/>
          <w:bCs/>
          <w:sz w:val="22"/>
          <w:szCs w:val="22"/>
        </w:rPr>
        <w:t>papel</w:t>
      </w:r>
      <w:bookmarkEnd w:id="23"/>
      <w:r w:rsidRPr="00117DF7">
        <w:rPr>
          <w:rFonts w:ascii="Book Antiqua" w:hAnsi="Book Antiqua"/>
          <w:b/>
          <w:bCs/>
          <w:sz w:val="22"/>
          <w:szCs w:val="22"/>
        </w:rPr>
        <w:t xml:space="preserve"> </w:t>
      </w:r>
    </w:p>
    <w:p w14:paraId="690BC647" w14:textId="77777777" w:rsidR="00BC06F3" w:rsidRPr="00117DF7" w:rsidRDefault="00BC06F3" w:rsidP="00117DF7">
      <w:pPr>
        <w:rPr>
          <w:rFonts w:ascii="Book Antiqua" w:hAnsi="Book Antiqua"/>
          <w:b/>
          <w:color w:val="990000"/>
          <w:sz w:val="22"/>
          <w:szCs w:val="22"/>
          <w:lang w:eastAsia="en-US"/>
        </w:rPr>
      </w:pPr>
    </w:p>
    <w:p w14:paraId="301164D5" w14:textId="77777777" w:rsidR="00BC06F3" w:rsidRPr="00117DF7" w:rsidRDefault="00BC06F3" w:rsidP="00117DF7">
      <w:pPr>
        <w:pStyle w:val="Textoindependiente"/>
        <w:rPr>
          <w:rFonts w:ascii="Book Antiqua" w:hAnsi="Book Antiqua"/>
          <w:sz w:val="22"/>
          <w:szCs w:val="22"/>
        </w:rPr>
      </w:pPr>
      <w:r w:rsidRPr="00117DF7">
        <w:rPr>
          <w:rFonts w:ascii="Book Antiqua" w:hAnsi="Book Antiqua"/>
          <w:color w:val="auto"/>
          <w:sz w:val="22"/>
          <w:szCs w:val="22"/>
        </w:rPr>
        <w:t>Para las ofertas presentadas en formato papel los(las) oferentes presentarán dos sobres,</w:t>
      </w:r>
      <w:r w:rsidRPr="00117DF7">
        <w:rPr>
          <w:rFonts w:ascii="Book Antiqua" w:hAnsi="Book Antiqua"/>
          <w:sz w:val="22"/>
          <w:szCs w:val="22"/>
        </w:rPr>
        <w:t xml:space="preserve"> uno contentivo de la oferta técnica que se denominará “Sobre A” y otro contentivo de la oferta económica que se denominará “Sobre B”.</w:t>
      </w:r>
    </w:p>
    <w:p w14:paraId="2655FE9F" w14:textId="77777777" w:rsidR="00BC06F3" w:rsidRPr="00117DF7" w:rsidRDefault="00BC06F3" w:rsidP="00117DF7">
      <w:pPr>
        <w:pStyle w:val="Textoindependiente"/>
        <w:rPr>
          <w:rFonts w:ascii="Book Antiqua" w:hAnsi="Book Antiqua"/>
          <w:sz w:val="22"/>
          <w:szCs w:val="22"/>
        </w:rPr>
      </w:pPr>
    </w:p>
    <w:p w14:paraId="6CD3D5B1" w14:textId="77777777" w:rsidR="00117DF7" w:rsidRDefault="00BC06F3" w:rsidP="00117DF7">
      <w:pPr>
        <w:pStyle w:val="Textoindependiente"/>
        <w:rPr>
          <w:rFonts w:ascii="Book Antiqua" w:hAnsi="Book Antiqua"/>
          <w:color w:val="auto"/>
          <w:sz w:val="22"/>
          <w:szCs w:val="22"/>
        </w:rPr>
      </w:pPr>
      <w:r w:rsidRPr="00117DF7">
        <w:rPr>
          <w:rFonts w:ascii="Book Antiqua" w:hAnsi="Book Antiqua"/>
          <w:color w:val="auto"/>
          <w:sz w:val="22"/>
          <w:szCs w:val="22"/>
        </w:rPr>
        <w:lastRenderedPageBreak/>
        <w:t xml:space="preserve">Los documentos contenidos en el “Sobre A” y en el “Sobre B”, deberán ser presentados tanto en original debidamente marcado como “ORIGINAL” en la primera página del ejemplar, junto con </w:t>
      </w:r>
      <w:r w:rsidRPr="00117DF7">
        <w:rPr>
          <w:rFonts w:ascii="Book Antiqua" w:hAnsi="Book Antiqua"/>
          <w:b/>
          <w:color w:val="990000"/>
          <w:sz w:val="22"/>
          <w:szCs w:val="22"/>
        </w:rPr>
        <w:t>[Insertar número de fotocopias]</w:t>
      </w:r>
      <w:r w:rsidRPr="00117DF7">
        <w:rPr>
          <w:rFonts w:ascii="Book Antiqua" w:hAnsi="Book Antiqua"/>
          <w:color w:val="auto"/>
          <w:sz w:val="22"/>
          <w:szCs w:val="22"/>
        </w:rPr>
        <w:t xml:space="preserve"> fotocopia(s) simple(s) de los mismos, debidamente marcada en su primera página, como “COPIA” y en ella deberá constar la firma original del (la)oferente o de ser una persona jurídica la firma del representante legal y el sello social de la compañía.</w:t>
      </w:r>
    </w:p>
    <w:p w14:paraId="6239D195" w14:textId="77777777" w:rsidR="00423034" w:rsidRDefault="00423034" w:rsidP="00117DF7">
      <w:pPr>
        <w:pStyle w:val="Textoindependiente"/>
        <w:rPr>
          <w:rFonts w:ascii="Book Antiqua" w:hAnsi="Book Antiqua"/>
          <w:color w:val="auto"/>
          <w:sz w:val="22"/>
          <w:szCs w:val="22"/>
        </w:rPr>
      </w:pPr>
    </w:p>
    <w:p w14:paraId="2FE441B7" w14:textId="4FBEFBEF" w:rsidR="00BC06F3" w:rsidRPr="00117DF7" w:rsidRDefault="00BC06F3" w:rsidP="00117DF7">
      <w:pPr>
        <w:pStyle w:val="Textoindependiente"/>
        <w:rPr>
          <w:rFonts w:ascii="Book Antiqua" w:hAnsi="Book Antiqua"/>
          <w:color w:val="auto"/>
          <w:sz w:val="22"/>
          <w:szCs w:val="22"/>
        </w:rPr>
      </w:pPr>
      <w:r w:rsidRPr="00117DF7">
        <w:rPr>
          <w:rFonts w:ascii="Book Antiqua" w:hAnsi="Book Antiqua"/>
          <w:color w:val="auto"/>
          <w:sz w:val="22"/>
          <w:szCs w:val="22"/>
        </w:rPr>
        <w:t xml:space="preserve">De igual forma, </w:t>
      </w:r>
      <w:r w:rsidRPr="00117DF7">
        <w:rPr>
          <w:rFonts w:ascii="Book Antiqua" w:hAnsi="Book Antiqua"/>
          <w:b/>
          <w:bCs/>
          <w:color w:val="auto"/>
          <w:sz w:val="22"/>
          <w:szCs w:val="22"/>
        </w:rPr>
        <w:t>el original deberá firmarse</w:t>
      </w:r>
      <w:r w:rsidRPr="00117DF7">
        <w:rPr>
          <w:rFonts w:ascii="Book Antiqua" w:hAnsi="Book Antiqua"/>
          <w:color w:val="auto"/>
          <w:sz w:val="22"/>
          <w:szCs w:val="22"/>
        </w:rPr>
        <w:t xml:space="preserve"> en todas las páginas </w:t>
      </w:r>
      <w:r w:rsidRPr="00117DF7">
        <w:rPr>
          <w:rFonts w:ascii="Book Antiqua" w:hAnsi="Book Antiqua"/>
          <w:b/>
          <w:bCs/>
          <w:color w:val="auto"/>
          <w:sz w:val="22"/>
          <w:szCs w:val="22"/>
        </w:rPr>
        <w:t>por el(la) oferente y estar foliadas</w:t>
      </w:r>
      <w:r w:rsidRPr="00117DF7">
        <w:rPr>
          <w:rFonts w:ascii="Book Antiqua" w:hAnsi="Book Antiqua"/>
          <w:color w:val="auto"/>
          <w:sz w:val="22"/>
          <w:szCs w:val="22"/>
        </w:rPr>
        <w:t>, y cuando se trate de una persona jurídica deberá estar firmada por el (la) representante legal y llevar el sello social de la compañía.</w:t>
      </w:r>
    </w:p>
    <w:p w14:paraId="62B9C57F" w14:textId="77777777" w:rsidR="00BC06F3" w:rsidRPr="00117DF7" w:rsidRDefault="00BC06F3" w:rsidP="00117DF7">
      <w:pPr>
        <w:rPr>
          <w:rFonts w:ascii="Book Antiqua" w:hAnsi="Book Antiqua"/>
          <w:sz w:val="22"/>
          <w:szCs w:val="22"/>
        </w:rPr>
      </w:pPr>
    </w:p>
    <w:p w14:paraId="0BDA85F0" w14:textId="77777777" w:rsidR="00BC06F3" w:rsidRPr="00117DF7" w:rsidRDefault="00BC06F3" w:rsidP="00117DF7">
      <w:pPr>
        <w:jc w:val="both"/>
        <w:rPr>
          <w:rFonts w:ascii="Book Antiqua" w:hAnsi="Book Antiqua"/>
          <w:sz w:val="22"/>
          <w:szCs w:val="22"/>
        </w:rPr>
      </w:pPr>
      <w:r w:rsidRPr="00117DF7">
        <w:rPr>
          <w:rFonts w:ascii="Book Antiqua" w:hAnsi="Book Antiqua"/>
          <w:sz w:val="22"/>
          <w:szCs w:val="22"/>
        </w:rPr>
        <w:t>Tanto el “Sobre A” como el “Sobre B” deberán contener en su cubierta la siguiente identificación:</w:t>
      </w:r>
    </w:p>
    <w:p w14:paraId="5950F1C6" w14:textId="77777777" w:rsidR="00BC06F3" w:rsidRPr="00117DF7" w:rsidRDefault="00BC06F3" w:rsidP="00117DF7">
      <w:pPr>
        <w:rPr>
          <w:rFonts w:ascii="Book Antiqua" w:hAnsi="Book Antiqua"/>
          <w:sz w:val="22"/>
          <w:szCs w:val="22"/>
        </w:rPr>
      </w:pPr>
    </w:p>
    <w:p w14:paraId="11580B81" w14:textId="77777777" w:rsidR="00BC06F3" w:rsidRPr="00117DF7" w:rsidRDefault="00BC06F3" w:rsidP="00117DF7">
      <w:pPr>
        <w:ind w:left="2124" w:firstLine="708"/>
        <w:jc w:val="both"/>
        <w:rPr>
          <w:rFonts w:ascii="Book Antiqua" w:hAnsi="Book Antiqua"/>
          <w:b/>
          <w:bCs/>
          <w:sz w:val="22"/>
          <w:szCs w:val="22"/>
        </w:rPr>
      </w:pPr>
      <w:r w:rsidRPr="00117DF7">
        <w:rPr>
          <w:rFonts w:ascii="Book Antiqua" w:hAnsi="Book Antiqua"/>
          <w:b/>
          <w:bCs/>
          <w:sz w:val="22"/>
          <w:szCs w:val="22"/>
        </w:rPr>
        <w:t xml:space="preserve">NOMBRE DEL(LA) OFERENTE/PROPONENTE (Sello Social) </w:t>
      </w:r>
    </w:p>
    <w:p w14:paraId="79BE0DC8" w14:textId="77777777" w:rsidR="00BC06F3" w:rsidRPr="00117DF7" w:rsidRDefault="00BC06F3" w:rsidP="00117DF7">
      <w:pPr>
        <w:jc w:val="both"/>
        <w:rPr>
          <w:rFonts w:ascii="Book Antiqua" w:hAnsi="Book Antiqua"/>
          <w:b/>
          <w:bCs/>
          <w:sz w:val="22"/>
          <w:szCs w:val="22"/>
        </w:rPr>
      </w:pPr>
      <w:r w:rsidRPr="00117DF7">
        <w:rPr>
          <w:rFonts w:ascii="Book Antiqua" w:hAnsi="Book Antiqua"/>
          <w:b/>
          <w:bCs/>
          <w:sz w:val="22"/>
          <w:szCs w:val="22"/>
        </w:rPr>
        <w:t xml:space="preserve"> </w:t>
      </w:r>
      <w:r w:rsidRPr="00117DF7">
        <w:rPr>
          <w:rFonts w:ascii="Book Antiqua" w:hAnsi="Book Antiqua"/>
          <w:b/>
          <w:bCs/>
          <w:sz w:val="22"/>
          <w:szCs w:val="22"/>
        </w:rPr>
        <w:tab/>
      </w:r>
      <w:r w:rsidRPr="00117DF7">
        <w:rPr>
          <w:rFonts w:ascii="Book Antiqua" w:hAnsi="Book Antiqua"/>
          <w:b/>
          <w:bCs/>
          <w:sz w:val="22"/>
          <w:szCs w:val="22"/>
        </w:rPr>
        <w:tab/>
      </w:r>
      <w:r w:rsidRPr="00117DF7">
        <w:rPr>
          <w:rFonts w:ascii="Book Antiqua" w:hAnsi="Book Antiqua"/>
          <w:b/>
          <w:bCs/>
          <w:sz w:val="22"/>
          <w:szCs w:val="22"/>
        </w:rPr>
        <w:tab/>
      </w:r>
      <w:r w:rsidRPr="00117DF7">
        <w:rPr>
          <w:rFonts w:ascii="Book Antiqua" w:hAnsi="Book Antiqua"/>
          <w:b/>
          <w:bCs/>
          <w:sz w:val="22"/>
          <w:szCs w:val="22"/>
        </w:rPr>
        <w:tab/>
        <w:t xml:space="preserve">Firma del (la) Representante Legal   </w:t>
      </w:r>
    </w:p>
    <w:p w14:paraId="0B239B29" w14:textId="77777777" w:rsidR="00BC06F3" w:rsidRPr="00117DF7" w:rsidRDefault="00BC06F3" w:rsidP="00117DF7">
      <w:pPr>
        <w:jc w:val="both"/>
        <w:rPr>
          <w:rFonts w:ascii="Book Antiqua" w:hAnsi="Book Antiqua"/>
          <w:b/>
          <w:bCs/>
          <w:sz w:val="22"/>
          <w:szCs w:val="22"/>
        </w:rPr>
      </w:pPr>
      <w:r w:rsidRPr="00117DF7">
        <w:rPr>
          <w:rFonts w:ascii="Book Antiqua" w:hAnsi="Book Antiqua"/>
          <w:b/>
          <w:bCs/>
          <w:sz w:val="22"/>
          <w:szCs w:val="22"/>
        </w:rPr>
        <w:t xml:space="preserve">     </w:t>
      </w:r>
      <w:r w:rsidRPr="00117DF7">
        <w:rPr>
          <w:rFonts w:ascii="Book Antiqua" w:hAnsi="Book Antiqua"/>
          <w:b/>
          <w:bCs/>
          <w:sz w:val="22"/>
          <w:szCs w:val="22"/>
        </w:rPr>
        <w:tab/>
      </w:r>
      <w:r w:rsidRPr="00117DF7">
        <w:rPr>
          <w:rFonts w:ascii="Book Antiqua" w:hAnsi="Book Antiqua"/>
          <w:b/>
          <w:bCs/>
          <w:sz w:val="22"/>
          <w:szCs w:val="22"/>
        </w:rPr>
        <w:tab/>
      </w:r>
      <w:r w:rsidRPr="00117DF7">
        <w:rPr>
          <w:rFonts w:ascii="Book Antiqua" w:hAnsi="Book Antiqua"/>
          <w:b/>
          <w:bCs/>
          <w:sz w:val="22"/>
          <w:szCs w:val="22"/>
        </w:rPr>
        <w:tab/>
      </w:r>
      <w:r w:rsidRPr="00117DF7">
        <w:rPr>
          <w:rFonts w:ascii="Book Antiqua" w:hAnsi="Book Antiqua"/>
          <w:b/>
          <w:bCs/>
          <w:sz w:val="22"/>
          <w:szCs w:val="22"/>
        </w:rPr>
        <w:tab/>
        <w:t>COMITÉ DE COMPRAS Y CONTRATACIONES</w:t>
      </w:r>
    </w:p>
    <w:p w14:paraId="70041DC7" w14:textId="77777777" w:rsidR="00BC06F3" w:rsidRPr="00117DF7" w:rsidRDefault="00BC06F3" w:rsidP="00117DF7">
      <w:pPr>
        <w:ind w:left="2124" w:firstLine="708"/>
        <w:jc w:val="both"/>
        <w:rPr>
          <w:rFonts w:ascii="Book Antiqua" w:hAnsi="Book Antiqua"/>
          <w:b/>
          <w:bCs/>
          <w:color w:val="FF0000"/>
          <w:sz w:val="22"/>
          <w:szCs w:val="22"/>
        </w:rPr>
      </w:pPr>
      <w:r w:rsidRPr="00117DF7">
        <w:rPr>
          <w:rFonts w:ascii="Book Antiqua" w:hAnsi="Book Antiqua"/>
          <w:b/>
          <w:bCs/>
          <w:color w:val="FF0000"/>
          <w:sz w:val="22"/>
          <w:szCs w:val="22"/>
        </w:rPr>
        <w:t xml:space="preserve"> [Insertar nombre de la institución]</w:t>
      </w:r>
    </w:p>
    <w:p w14:paraId="68F749BC" w14:textId="77777777" w:rsidR="00BC06F3" w:rsidRPr="00117DF7" w:rsidRDefault="00BC06F3" w:rsidP="00117DF7">
      <w:pPr>
        <w:ind w:left="2124" w:firstLine="708"/>
        <w:jc w:val="both"/>
        <w:rPr>
          <w:rFonts w:ascii="Book Antiqua" w:hAnsi="Book Antiqua"/>
          <w:b/>
          <w:bCs/>
          <w:sz w:val="22"/>
          <w:szCs w:val="22"/>
        </w:rPr>
      </w:pPr>
      <w:r w:rsidRPr="00117DF7">
        <w:rPr>
          <w:rFonts w:ascii="Book Antiqua" w:hAnsi="Book Antiqua"/>
          <w:b/>
          <w:bCs/>
          <w:sz w:val="22"/>
          <w:szCs w:val="22"/>
        </w:rPr>
        <w:t>IDENTIFICACIÓN DEL TIPO DE SOBRE (Sobre A o Sobre B)</w:t>
      </w:r>
    </w:p>
    <w:p w14:paraId="71D4A79B" w14:textId="77777777" w:rsidR="00BC06F3" w:rsidRPr="00117DF7" w:rsidRDefault="00BC06F3" w:rsidP="00117DF7">
      <w:pPr>
        <w:ind w:left="2124" w:firstLine="708"/>
        <w:jc w:val="both"/>
        <w:rPr>
          <w:rFonts w:ascii="Book Antiqua" w:hAnsi="Book Antiqua"/>
          <w:b/>
          <w:bCs/>
          <w:sz w:val="22"/>
          <w:szCs w:val="22"/>
        </w:rPr>
      </w:pPr>
      <w:r w:rsidRPr="00117DF7">
        <w:rPr>
          <w:rFonts w:ascii="Book Antiqua" w:hAnsi="Book Antiqua"/>
          <w:b/>
          <w:bCs/>
          <w:sz w:val="22"/>
          <w:szCs w:val="22"/>
          <w:lang w:val="es-ES_tradnl"/>
        </w:rPr>
        <w:t xml:space="preserve">REFERENCIA: </w:t>
      </w:r>
      <w:r w:rsidRPr="00117DF7">
        <w:rPr>
          <w:rFonts w:ascii="Book Antiqua" w:hAnsi="Book Antiqua"/>
          <w:b/>
          <w:bCs/>
          <w:color w:val="FF0000"/>
          <w:sz w:val="22"/>
          <w:szCs w:val="22"/>
        </w:rPr>
        <w:t>XX</w:t>
      </w:r>
      <w:r w:rsidRPr="00117DF7">
        <w:rPr>
          <w:rFonts w:ascii="Book Antiqua" w:hAnsi="Book Antiqua"/>
          <w:b/>
          <w:bCs/>
          <w:color w:val="FF0000"/>
          <w:sz w:val="22"/>
          <w:szCs w:val="22"/>
          <w:lang w:val="es-ES_tradnl"/>
        </w:rPr>
        <w:t>XX-</w:t>
      </w:r>
      <w:r w:rsidRPr="00117DF7">
        <w:rPr>
          <w:rFonts w:ascii="Book Antiqua" w:hAnsi="Book Antiqua"/>
          <w:b/>
          <w:bCs/>
          <w:color w:val="FF0000"/>
          <w:sz w:val="22"/>
          <w:szCs w:val="22"/>
        </w:rPr>
        <w:t xml:space="preserve">CCC-XXX- XXXX-XXX </w:t>
      </w:r>
    </w:p>
    <w:p w14:paraId="062EDE3F" w14:textId="77777777" w:rsidR="00BC06F3" w:rsidRPr="00117DF7" w:rsidRDefault="00BC06F3" w:rsidP="00117DF7">
      <w:pPr>
        <w:pStyle w:val="Textoindependiente"/>
        <w:rPr>
          <w:rFonts w:ascii="Book Antiqua" w:hAnsi="Book Antiqua"/>
          <w:color w:val="auto"/>
          <w:sz w:val="22"/>
          <w:szCs w:val="22"/>
        </w:rPr>
      </w:pPr>
    </w:p>
    <w:p w14:paraId="11A82BA9" w14:textId="77777777" w:rsidR="00BC06F3" w:rsidRPr="00117DF7" w:rsidRDefault="00BC06F3" w:rsidP="00117DF7">
      <w:pPr>
        <w:jc w:val="both"/>
        <w:rPr>
          <w:rFonts w:ascii="Book Antiqua" w:hAnsi="Book Antiqua"/>
          <w:sz w:val="22"/>
          <w:szCs w:val="22"/>
        </w:rPr>
      </w:pPr>
      <w:r w:rsidRPr="00117DF7">
        <w:rPr>
          <w:rFonts w:ascii="Book Antiqua" w:hAnsi="Book Antiqua"/>
          <w:sz w:val="22"/>
          <w:szCs w:val="22"/>
        </w:rPr>
        <w:t>No se recibirán sobres que no estuviesen debidamente cerrados e identificados según lo dispuesto anteriormente.</w:t>
      </w:r>
    </w:p>
    <w:p w14:paraId="37918257" w14:textId="77777777" w:rsidR="00601987" w:rsidRPr="00117DF7" w:rsidRDefault="00601987" w:rsidP="00117DF7">
      <w:pPr>
        <w:jc w:val="both"/>
        <w:rPr>
          <w:rFonts w:ascii="Book Antiqua" w:hAnsi="Book Antiqua"/>
          <w:sz w:val="22"/>
          <w:szCs w:val="22"/>
        </w:rPr>
      </w:pPr>
    </w:p>
    <w:p w14:paraId="012224E3" w14:textId="77777777" w:rsidR="00BC06F3" w:rsidRPr="00117DF7" w:rsidRDefault="00BC06F3" w:rsidP="00117DF7">
      <w:pPr>
        <w:pStyle w:val="Prrafodelista"/>
        <w:numPr>
          <w:ilvl w:val="0"/>
          <w:numId w:val="9"/>
        </w:numPr>
        <w:ind w:left="426"/>
        <w:contextualSpacing/>
        <w:jc w:val="both"/>
        <w:outlineLvl w:val="0"/>
        <w:rPr>
          <w:rFonts w:ascii="Book Antiqua" w:hAnsi="Book Antiqua"/>
          <w:sz w:val="22"/>
          <w:szCs w:val="22"/>
        </w:rPr>
      </w:pPr>
      <w:bookmarkStart w:id="24" w:name="_Toc161655607"/>
      <w:r w:rsidRPr="00117DF7">
        <w:rPr>
          <w:rFonts w:ascii="Book Antiqua" w:hAnsi="Book Antiqua"/>
          <w:b/>
          <w:bCs/>
          <w:sz w:val="22"/>
          <w:szCs w:val="22"/>
        </w:rPr>
        <w:t>Ofertas presentadas en formato electrónico vía el SECP</w:t>
      </w:r>
      <w:bookmarkEnd w:id="24"/>
      <w:r w:rsidRPr="00117DF7">
        <w:rPr>
          <w:rFonts w:ascii="Book Antiqua" w:hAnsi="Book Antiqua"/>
          <w:b/>
          <w:bCs/>
          <w:sz w:val="22"/>
          <w:szCs w:val="22"/>
        </w:rPr>
        <w:t xml:space="preserve"> </w:t>
      </w:r>
    </w:p>
    <w:p w14:paraId="15EDC1FA" w14:textId="77777777" w:rsidR="00BC06F3" w:rsidRPr="00117DF7" w:rsidRDefault="00BC06F3" w:rsidP="00117DF7">
      <w:pPr>
        <w:rPr>
          <w:rFonts w:ascii="Book Antiqua" w:hAnsi="Book Antiqua"/>
          <w:b/>
          <w:color w:val="990000"/>
          <w:sz w:val="22"/>
          <w:szCs w:val="22"/>
          <w:lang w:val="es-ES" w:eastAsia="en-US"/>
        </w:rPr>
      </w:pPr>
    </w:p>
    <w:p w14:paraId="503FC139" w14:textId="77777777" w:rsidR="0030308B" w:rsidRPr="00117DF7" w:rsidRDefault="0030308B" w:rsidP="00117DF7">
      <w:pPr>
        <w:pStyle w:val="Textoindependiente"/>
        <w:rPr>
          <w:rFonts w:ascii="Book Antiqua" w:hAnsi="Book Antiqua"/>
          <w:sz w:val="22"/>
          <w:szCs w:val="22"/>
        </w:rPr>
      </w:pPr>
      <w:r w:rsidRPr="00117DF7">
        <w:rPr>
          <w:rFonts w:ascii="Book Antiqua" w:hAnsi="Book Antiqua"/>
          <w:color w:val="auto"/>
          <w:sz w:val="22"/>
          <w:szCs w:val="22"/>
        </w:rPr>
        <w:t xml:space="preserve">Los(as) oferentes que presenten sus propuestas mediante el SECP, clasificarán la documentación requerida marcando cuál pertenece al </w:t>
      </w:r>
      <w:r w:rsidRPr="00117DF7">
        <w:rPr>
          <w:rFonts w:ascii="Book Antiqua" w:hAnsi="Book Antiqua"/>
          <w:sz w:val="22"/>
          <w:szCs w:val="22"/>
        </w:rPr>
        <w:t xml:space="preserve">contenido de la oferta técnica que aparecerá denominado como </w:t>
      </w:r>
      <w:r w:rsidRPr="00117DF7">
        <w:rPr>
          <w:rFonts w:ascii="Book Antiqua" w:hAnsi="Book Antiqua"/>
          <w:b/>
          <w:sz w:val="22"/>
          <w:szCs w:val="22"/>
        </w:rPr>
        <w:t>“Sobre 1”</w:t>
      </w:r>
      <w:r w:rsidRPr="00117DF7">
        <w:rPr>
          <w:rFonts w:ascii="Book Antiqua" w:hAnsi="Book Antiqua"/>
          <w:sz w:val="22"/>
          <w:szCs w:val="22"/>
        </w:rPr>
        <w:t xml:space="preserve"> y otro contentivo de la oferta económica “</w:t>
      </w:r>
      <w:r w:rsidRPr="00117DF7">
        <w:rPr>
          <w:rFonts w:ascii="Book Antiqua" w:hAnsi="Book Antiqua"/>
          <w:b/>
          <w:sz w:val="22"/>
          <w:szCs w:val="22"/>
        </w:rPr>
        <w:t>Sobre 2</w:t>
      </w:r>
      <w:r w:rsidRPr="00117DF7">
        <w:rPr>
          <w:rFonts w:ascii="Book Antiqua" w:hAnsi="Book Antiqua"/>
          <w:sz w:val="22"/>
          <w:szCs w:val="22"/>
        </w:rPr>
        <w:t xml:space="preserve">”. </w:t>
      </w:r>
    </w:p>
    <w:p w14:paraId="38E4903C" w14:textId="77777777" w:rsidR="0030308B" w:rsidRPr="00117DF7" w:rsidRDefault="0030308B" w:rsidP="00117DF7">
      <w:pPr>
        <w:pStyle w:val="Textoindependiente"/>
        <w:rPr>
          <w:rFonts w:ascii="Book Antiqua" w:hAnsi="Book Antiqua"/>
          <w:sz w:val="22"/>
          <w:szCs w:val="22"/>
        </w:rPr>
      </w:pPr>
    </w:p>
    <w:p w14:paraId="337E102F" w14:textId="77777777" w:rsidR="0030308B" w:rsidRPr="00117DF7" w:rsidRDefault="0030308B" w:rsidP="00117DF7">
      <w:pPr>
        <w:pStyle w:val="Textoindependiente"/>
        <w:rPr>
          <w:rFonts w:ascii="Book Antiqua" w:hAnsi="Book Antiqua"/>
          <w:sz w:val="22"/>
          <w:szCs w:val="22"/>
        </w:rPr>
      </w:pPr>
      <w:r w:rsidRPr="00117DF7">
        <w:rPr>
          <w:rFonts w:ascii="Book Antiqua" w:hAnsi="Book Antiqua"/>
          <w:color w:val="auto"/>
          <w:sz w:val="22"/>
          <w:szCs w:val="22"/>
        </w:rPr>
        <w:t>Las ofertas presentadas en soporte electrónico deberán estar firmadas por el (la)oferente o de ser una persona jurídica la firma del representante legal y el sello social de la compañía.</w:t>
      </w:r>
    </w:p>
    <w:p w14:paraId="063FB25F" w14:textId="77777777" w:rsidR="0030308B" w:rsidRPr="00117DF7" w:rsidRDefault="0030308B" w:rsidP="00117DF7">
      <w:pPr>
        <w:pStyle w:val="Textoindependiente"/>
        <w:rPr>
          <w:rFonts w:ascii="Book Antiqua" w:hAnsi="Book Antiqua"/>
          <w:color w:val="auto"/>
          <w:sz w:val="22"/>
          <w:szCs w:val="22"/>
        </w:rPr>
      </w:pPr>
    </w:p>
    <w:p w14:paraId="54AA8B13" w14:textId="77777777" w:rsidR="0030308B" w:rsidRPr="00117DF7" w:rsidRDefault="0030308B" w:rsidP="00117DF7">
      <w:pPr>
        <w:jc w:val="both"/>
        <w:rPr>
          <w:rFonts w:ascii="Book Antiqua" w:hAnsi="Book Antiqua"/>
          <w:sz w:val="22"/>
          <w:szCs w:val="22"/>
        </w:rPr>
      </w:pPr>
      <w:r w:rsidRPr="00117DF7">
        <w:rPr>
          <w:rFonts w:ascii="Book Antiqua" w:hAnsi="Book Antiqua"/>
          <w:sz w:val="22"/>
          <w:szCs w:val="22"/>
        </w:rPr>
        <w:t>En caso de que un interesado presente oferta, tanto en formato electrónico como soporte papel, será considerada solamente la oferta electrónica. De existir discrepancias entre lo digitado en el SECP y la documentación cargada en este mismo portal, prevalecerá el documento cargado por el/la oferente, siempre que esté firmado por este/a oferente y además sellado cuando se trate de una persona jurídica.</w:t>
      </w:r>
    </w:p>
    <w:p w14:paraId="2DA64A52" w14:textId="77777777" w:rsidR="0030308B" w:rsidRPr="00117DF7" w:rsidRDefault="0030308B" w:rsidP="00117DF7">
      <w:pPr>
        <w:jc w:val="both"/>
        <w:rPr>
          <w:rFonts w:ascii="Book Antiqua" w:hAnsi="Book Antiqua"/>
          <w:sz w:val="22"/>
          <w:szCs w:val="22"/>
        </w:rPr>
      </w:pPr>
    </w:p>
    <w:p w14:paraId="28AFF3C3" w14:textId="2D7C85A2" w:rsidR="00D8035A" w:rsidRPr="00117DF7" w:rsidRDefault="0030308B" w:rsidP="00117DF7">
      <w:pPr>
        <w:pStyle w:val="Textoindependiente"/>
        <w:rPr>
          <w:rFonts w:ascii="Book Antiqua" w:hAnsi="Book Antiqua"/>
          <w:b/>
          <w:color w:val="00B050"/>
          <w:sz w:val="22"/>
          <w:szCs w:val="22"/>
        </w:rPr>
      </w:pPr>
      <w:r w:rsidRPr="00117DF7">
        <w:rPr>
          <w:rFonts w:ascii="Book Antiqua" w:hAnsi="Book Antiqua"/>
          <w:b/>
          <w:color w:val="00B050"/>
          <w:sz w:val="22"/>
          <w:szCs w:val="22"/>
        </w:rPr>
        <w:t xml:space="preserve">Nota: Se debe aclarar que los procedimientos dirigidos a MIPYMES que vayan a presentarse solo en el </w:t>
      </w:r>
      <w:r w:rsidR="005D5349" w:rsidRPr="00117DF7">
        <w:rPr>
          <w:rFonts w:ascii="Book Antiqua" w:hAnsi="Book Antiqua"/>
          <w:b/>
          <w:color w:val="00B050"/>
          <w:sz w:val="22"/>
          <w:szCs w:val="22"/>
        </w:rPr>
        <w:t>SECP</w:t>
      </w:r>
      <w:r w:rsidRPr="00117DF7">
        <w:rPr>
          <w:rFonts w:ascii="Book Antiqua" w:hAnsi="Book Antiqua"/>
          <w:b/>
          <w:color w:val="00B050"/>
          <w:sz w:val="22"/>
          <w:szCs w:val="22"/>
        </w:rPr>
        <w:t>, el proveedor debe contar con la certificación MIPYME integrada al RPE de manera previa a fin de que le permita mostrar interés y participar, pues, aunque la certificación es un documento subsanable, ocurre que en el procedimiento en línea no es posible subsanar primero para luego participar.</w:t>
      </w:r>
    </w:p>
    <w:p w14:paraId="3BDEED85" w14:textId="77777777" w:rsidR="0066552A" w:rsidRDefault="0066552A" w:rsidP="00117DF7">
      <w:pPr>
        <w:pStyle w:val="Textoindependiente"/>
        <w:rPr>
          <w:rFonts w:ascii="Book Antiqua" w:hAnsi="Book Antiqua"/>
          <w:b/>
          <w:color w:val="00B050"/>
          <w:sz w:val="22"/>
          <w:szCs w:val="22"/>
        </w:rPr>
      </w:pPr>
    </w:p>
    <w:p w14:paraId="070F76D3" w14:textId="77777777" w:rsidR="00423034" w:rsidRDefault="00423034" w:rsidP="00117DF7">
      <w:pPr>
        <w:pStyle w:val="Textoindependiente"/>
        <w:rPr>
          <w:rFonts w:ascii="Book Antiqua" w:hAnsi="Book Antiqua"/>
          <w:b/>
          <w:color w:val="00B050"/>
          <w:sz w:val="22"/>
          <w:szCs w:val="22"/>
        </w:rPr>
      </w:pPr>
    </w:p>
    <w:p w14:paraId="1008F79A" w14:textId="77777777" w:rsidR="00423034" w:rsidRDefault="00423034" w:rsidP="00117DF7">
      <w:pPr>
        <w:pStyle w:val="Textoindependiente"/>
        <w:rPr>
          <w:rFonts w:ascii="Book Antiqua" w:hAnsi="Book Antiqua"/>
          <w:b/>
          <w:color w:val="00B050"/>
          <w:sz w:val="22"/>
          <w:szCs w:val="22"/>
        </w:rPr>
      </w:pPr>
    </w:p>
    <w:p w14:paraId="06A285D9" w14:textId="77777777" w:rsidR="00423034" w:rsidRPr="00117DF7" w:rsidRDefault="00423034" w:rsidP="00117DF7">
      <w:pPr>
        <w:pStyle w:val="Textoindependiente"/>
        <w:rPr>
          <w:rFonts w:ascii="Book Antiqua" w:hAnsi="Book Antiqua"/>
          <w:b/>
          <w:color w:val="00B050"/>
          <w:sz w:val="22"/>
          <w:szCs w:val="22"/>
        </w:rPr>
      </w:pPr>
    </w:p>
    <w:p w14:paraId="6422C469" w14:textId="11B8E503" w:rsidR="00D8035A" w:rsidRPr="00117DF7" w:rsidRDefault="00D8035A" w:rsidP="00117DF7">
      <w:pPr>
        <w:pStyle w:val="Prrafodelista"/>
        <w:numPr>
          <w:ilvl w:val="0"/>
          <w:numId w:val="9"/>
        </w:numPr>
        <w:ind w:left="426"/>
        <w:contextualSpacing/>
        <w:jc w:val="both"/>
        <w:outlineLvl w:val="0"/>
        <w:rPr>
          <w:rFonts w:ascii="Book Antiqua" w:hAnsi="Book Antiqua"/>
          <w:sz w:val="22"/>
          <w:szCs w:val="22"/>
        </w:rPr>
      </w:pPr>
      <w:bookmarkStart w:id="25" w:name="_Toc161655608"/>
      <w:proofErr w:type="gramStart"/>
      <w:r w:rsidRPr="00117DF7">
        <w:rPr>
          <w:rFonts w:ascii="Book Antiqua" w:hAnsi="Book Antiqua"/>
          <w:b/>
          <w:bCs/>
          <w:sz w:val="22"/>
          <w:szCs w:val="22"/>
        </w:rPr>
        <w:lastRenderedPageBreak/>
        <w:t>Documentación a presentar</w:t>
      </w:r>
      <w:proofErr w:type="gramEnd"/>
      <w:r w:rsidRPr="00117DF7">
        <w:rPr>
          <w:rStyle w:val="Refdenotaalpie"/>
          <w:rFonts w:ascii="Book Antiqua" w:hAnsi="Book Antiqua"/>
          <w:sz w:val="22"/>
          <w:szCs w:val="22"/>
        </w:rPr>
        <w:footnoteReference w:id="4"/>
      </w:r>
      <w:bookmarkEnd w:id="25"/>
    </w:p>
    <w:p w14:paraId="24D5CF61" w14:textId="77777777" w:rsidR="00D8035A" w:rsidRPr="00117DF7" w:rsidRDefault="00D8035A" w:rsidP="00117DF7">
      <w:pPr>
        <w:rPr>
          <w:rFonts w:ascii="Book Antiqua" w:hAnsi="Book Antiqua"/>
          <w:b/>
          <w:color w:val="990000"/>
          <w:sz w:val="22"/>
          <w:szCs w:val="22"/>
          <w:lang w:val="es-ES" w:eastAsia="en-US"/>
        </w:rPr>
      </w:pPr>
    </w:p>
    <w:p w14:paraId="12F1BCD9" w14:textId="77777777" w:rsidR="00D8035A" w:rsidRPr="00117DF7" w:rsidRDefault="00D8035A" w:rsidP="00117DF7">
      <w:pPr>
        <w:jc w:val="both"/>
        <w:rPr>
          <w:rFonts w:ascii="Book Antiqua" w:hAnsi="Book Antiqua"/>
          <w:sz w:val="22"/>
          <w:szCs w:val="22"/>
        </w:rPr>
      </w:pPr>
      <w:r w:rsidRPr="00117DF7">
        <w:rPr>
          <w:rFonts w:ascii="Book Antiqua" w:hAnsi="Book Antiqua"/>
          <w:sz w:val="22"/>
          <w:szCs w:val="22"/>
        </w:rPr>
        <w:t>La documentación solicitada vinculada al objeto de la contratación</w:t>
      </w:r>
      <w:r w:rsidRPr="00117DF7">
        <w:rPr>
          <w:rStyle w:val="Refdenotaalpie"/>
          <w:rFonts w:ascii="Book Antiqua" w:hAnsi="Book Antiqua"/>
          <w:sz w:val="22"/>
          <w:szCs w:val="22"/>
        </w:rPr>
        <w:footnoteReference w:id="5"/>
      </w:r>
      <w:r w:rsidRPr="00117DF7">
        <w:rPr>
          <w:rFonts w:ascii="Book Antiqua" w:hAnsi="Book Antiqua"/>
          <w:sz w:val="22"/>
          <w:szCs w:val="22"/>
        </w:rPr>
        <w:t xml:space="preserve"> será analizada y evaluada por los peritos designados para constatar la elegibilidad, capacidad técnica, financiera y la idoneidad del oferente para ejecutar el contrato. </w:t>
      </w:r>
    </w:p>
    <w:p w14:paraId="4CDEC2D4" w14:textId="77777777" w:rsidR="00D8035A" w:rsidRPr="00117DF7" w:rsidRDefault="00D8035A" w:rsidP="00117DF7">
      <w:pPr>
        <w:jc w:val="both"/>
        <w:rPr>
          <w:rFonts w:ascii="Book Antiqua" w:hAnsi="Book Antiqua"/>
          <w:sz w:val="22"/>
          <w:szCs w:val="22"/>
        </w:rPr>
      </w:pPr>
      <w:r w:rsidRPr="00117DF7">
        <w:rPr>
          <w:rFonts w:ascii="Book Antiqua" w:hAnsi="Book Antiqua"/>
          <w:sz w:val="22"/>
          <w:szCs w:val="22"/>
        </w:rPr>
        <w:t xml:space="preserve">El(la) oferente/proponente es responsable de la exactitud y veracidad del contenido de los documentos que forman su oferta. Todos los documentos entregados en papel mediante Sobres cerrados y sellados o formato electrónico cargado en el SECP </w:t>
      </w:r>
      <w:r w:rsidRPr="00117DF7">
        <w:rPr>
          <w:rFonts w:ascii="Book Antiqua" w:hAnsi="Book Antiqua"/>
          <w:b/>
          <w:sz w:val="22"/>
          <w:szCs w:val="22"/>
        </w:rPr>
        <w:t>deben llevar la rúbrica/ firma del(la) oferente o de su representante legal</w:t>
      </w:r>
      <w:r w:rsidRPr="00117DF7">
        <w:rPr>
          <w:rFonts w:ascii="Book Antiqua" w:hAnsi="Book Antiqua"/>
          <w:sz w:val="22"/>
          <w:szCs w:val="22"/>
        </w:rPr>
        <w:t>, apoderado(a) o mandatario(a) designado(a) para dicho fin.</w:t>
      </w:r>
    </w:p>
    <w:p w14:paraId="18E51FD3" w14:textId="77777777" w:rsidR="00D8035A" w:rsidRPr="00117DF7" w:rsidRDefault="00D8035A" w:rsidP="00117DF7">
      <w:pPr>
        <w:jc w:val="both"/>
        <w:rPr>
          <w:rFonts w:ascii="Book Antiqua" w:hAnsi="Book Antiqua"/>
          <w:sz w:val="22"/>
          <w:szCs w:val="22"/>
        </w:rPr>
      </w:pPr>
    </w:p>
    <w:p w14:paraId="79AEA47E" w14:textId="77777777" w:rsidR="00D8035A" w:rsidRPr="00117DF7" w:rsidRDefault="00D8035A" w:rsidP="00117DF7">
      <w:pPr>
        <w:jc w:val="both"/>
        <w:rPr>
          <w:rFonts w:ascii="Book Antiqua" w:hAnsi="Book Antiqua"/>
          <w:color w:val="000000"/>
          <w:sz w:val="22"/>
          <w:szCs w:val="22"/>
          <w:lang w:val="es-ES"/>
        </w:rPr>
      </w:pPr>
      <w:r w:rsidRPr="00117DF7">
        <w:rPr>
          <w:rFonts w:ascii="Book Antiqua" w:hAnsi="Book Antiqua"/>
          <w:color w:val="000000"/>
          <w:sz w:val="22"/>
          <w:szCs w:val="22"/>
          <w:lang w:val="es-ES"/>
        </w:rPr>
        <w:t xml:space="preserve">Los oferentes/proponentes extranjeros deben presentar la información homóloga de conformidad con la legislación propia del país de origen, avalados con la firma de quien tenga la competencia para hacerlo y con las traducciones al español y legalizaciones correspondientes para ser acreditados en la República Dominicana. </w:t>
      </w:r>
    </w:p>
    <w:p w14:paraId="64CE6391" w14:textId="77777777" w:rsidR="00601987" w:rsidRPr="00117DF7" w:rsidRDefault="00601987" w:rsidP="00117DF7">
      <w:pPr>
        <w:jc w:val="both"/>
        <w:rPr>
          <w:rFonts w:ascii="Book Antiqua" w:hAnsi="Book Antiqua"/>
          <w:color w:val="000000"/>
          <w:sz w:val="22"/>
          <w:szCs w:val="22"/>
          <w:lang w:val="es-ES"/>
        </w:rPr>
      </w:pPr>
    </w:p>
    <w:p w14:paraId="3D637186" w14:textId="2871F181" w:rsidR="00D8035A" w:rsidRPr="00117DF7" w:rsidRDefault="00D8035A" w:rsidP="00117DF7">
      <w:pPr>
        <w:pStyle w:val="Prrafodelista"/>
        <w:numPr>
          <w:ilvl w:val="0"/>
          <w:numId w:val="9"/>
        </w:numPr>
        <w:ind w:left="426"/>
        <w:contextualSpacing/>
        <w:jc w:val="both"/>
        <w:outlineLvl w:val="0"/>
        <w:rPr>
          <w:rFonts w:ascii="Book Antiqua" w:hAnsi="Book Antiqua"/>
          <w:sz w:val="22"/>
          <w:szCs w:val="22"/>
        </w:rPr>
      </w:pPr>
      <w:bookmarkStart w:id="26" w:name="_Toc161655609"/>
      <w:r w:rsidRPr="00117DF7">
        <w:rPr>
          <w:rFonts w:ascii="Book Antiqua" w:hAnsi="Book Antiqua"/>
          <w:b/>
          <w:bCs/>
          <w:sz w:val="22"/>
          <w:szCs w:val="22"/>
        </w:rPr>
        <w:t>Contenido de la oferta técnica</w:t>
      </w:r>
      <w:bookmarkEnd w:id="26"/>
    </w:p>
    <w:p w14:paraId="2B06E3FF" w14:textId="77777777" w:rsidR="00D8035A" w:rsidRPr="00117DF7" w:rsidRDefault="00D8035A" w:rsidP="00117DF7">
      <w:pPr>
        <w:rPr>
          <w:rFonts w:ascii="Book Antiqua" w:hAnsi="Book Antiqua"/>
          <w:b/>
          <w:color w:val="990000"/>
          <w:sz w:val="22"/>
          <w:szCs w:val="22"/>
          <w:lang w:val="es-ES" w:eastAsia="en-US"/>
        </w:rPr>
      </w:pPr>
    </w:p>
    <w:p w14:paraId="263C60F6" w14:textId="7E0F414E" w:rsidR="005D5349" w:rsidRPr="00117DF7" w:rsidRDefault="005D5349" w:rsidP="00117DF7">
      <w:pPr>
        <w:pStyle w:val="Textoindependiente"/>
        <w:widowControl w:val="0"/>
        <w:rPr>
          <w:rFonts w:ascii="Book Antiqua" w:hAnsi="Book Antiqua"/>
          <w:color w:val="auto"/>
          <w:sz w:val="22"/>
          <w:szCs w:val="22"/>
        </w:rPr>
      </w:pPr>
      <w:r w:rsidRPr="00117DF7">
        <w:rPr>
          <w:rFonts w:ascii="Book Antiqua" w:hAnsi="Book Antiqua"/>
          <w:sz w:val="22"/>
          <w:szCs w:val="22"/>
        </w:rPr>
        <w:t>Con base en el criterio de descentralización de la gestión operativa, las instituciones contratantes son responsables de diseñar sus pliegos de condiciones, especificaciones/fichas técnicas, términos de referencia y son autónomas para requerir la documentación con la que verificarán el cumplimiento del requerimiento, sin perjuicio de lo anterior, no podrá solicitarse documento alguno que no tenga como objetivo acreditar una condición o el cumplimiento de un requerimiento establecido en el pliego de condiciones y en sus especificaciones técnicas.</w:t>
      </w:r>
    </w:p>
    <w:p w14:paraId="7560763C" w14:textId="77777777" w:rsidR="005D5349" w:rsidRPr="00117DF7" w:rsidRDefault="005D5349" w:rsidP="00117DF7">
      <w:pPr>
        <w:pStyle w:val="Textoindependiente"/>
        <w:widowControl w:val="0"/>
        <w:rPr>
          <w:rFonts w:ascii="Book Antiqua" w:hAnsi="Book Antiqua"/>
          <w:sz w:val="22"/>
          <w:szCs w:val="22"/>
          <w:lang w:val="es-ES"/>
        </w:rPr>
      </w:pPr>
    </w:p>
    <w:p w14:paraId="10A4D6D5" w14:textId="77777777" w:rsidR="005D5349" w:rsidRPr="00117DF7" w:rsidRDefault="005D5349" w:rsidP="00117DF7">
      <w:pPr>
        <w:pStyle w:val="Textoindependiente"/>
        <w:widowControl w:val="0"/>
        <w:rPr>
          <w:rFonts w:ascii="Book Antiqua" w:hAnsi="Book Antiqua"/>
          <w:b/>
          <w:color w:val="00B050"/>
          <w:sz w:val="22"/>
          <w:szCs w:val="22"/>
          <w:lang w:val="es-ES"/>
        </w:rPr>
      </w:pPr>
      <w:r w:rsidRPr="00117DF7">
        <w:rPr>
          <w:rFonts w:ascii="Book Antiqua" w:hAnsi="Book Antiqua"/>
          <w:b/>
          <w:color w:val="00B050"/>
          <w:sz w:val="22"/>
          <w:szCs w:val="22"/>
          <w:lang w:val="es-ES"/>
        </w:rPr>
        <w:t>Nota 1: Se recomienda separar la documentación de credenciales y técnicas exigidas si es persona física o si es persona jurídica, nacional y/o extranjera.</w:t>
      </w:r>
    </w:p>
    <w:p w14:paraId="4850CFEE" w14:textId="77777777" w:rsidR="00D8035A" w:rsidRPr="00117DF7" w:rsidRDefault="00D8035A" w:rsidP="00117DF7">
      <w:pPr>
        <w:jc w:val="both"/>
        <w:rPr>
          <w:rFonts w:ascii="Book Antiqua" w:hAnsi="Book Antiqua"/>
          <w:sz w:val="22"/>
          <w:szCs w:val="22"/>
          <w:lang w:val="es-ES"/>
        </w:rPr>
      </w:pPr>
    </w:p>
    <w:p w14:paraId="326DED64" w14:textId="73703A41" w:rsidR="000D6E3C" w:rsidRPr="00117DF7" w:rsidRDefault="00146363" w:rsidP="00117DF7">
      <w:pPr>
        <w:pStyle w:val="Ttulo2"/>
        <w:rPr>
          <w:rFonts w:cs="Times New Roman"/>
        </w:rPr>
      </w:pPr>
      <w:bookmarkStart w:id="27" w:name="_Toc161655610"/>
      <w:r w:rsidRPr="00117DF7">
        <w:rPr>
          <w:rFonts w:cs="Times New Roman"/>
        </w:rPr>
        <w:t xml:space="preserve">11.1 </w:t>
      </w:r>
      <w:r w:rsidR="000D6E3C" w:rsidRPr="00117DF7">
        <w:rPr>
          <w:rFonts w:cs="Times New Roman"/>
        </w:rPr>
        <w:t>Documentación de la oferta técnica “Sobre A”</w:t>
      </w:r>
      <w:bookmarkEnd w:id="27"/>
    </w:p>
    <w:p w14:paraId="2AD4617A" w14:textId="77777777" w:rsidR="000D6E3C" w:rsidRPr="00117DF7" w:rsidRDefault="000D6E3C" w:rsidP="00117DF7">
      <w:pPr>
        <w:jc w:val="both"/>
        <w:rPr>
          <w:rFonts w:ascii="Book Antiqua" w:hAnsi="Book Antiqua"/>
          <w:sz w:val="22"/>
          <w:szCs w:val="22"/>
          <w:lang w:val="es-MX"/>
        </w:rPr>
      </w:pPr>
    </w:p>
    <w:p w14:paraId="7DF5E86D" w14:textId="43D3CA4D" w:rsidR="000D6E3C" w:rsidRPr="00117DF7" w:rsidRDefault="00A72C77" w:rsidP="00501DF3">
      <w:pPr>
        <w:pStyle w:val="Ttulo3"/>
      </w:pPr>
      <w:r w:rsidRPr="00117DF7">
        <w:t xml:space="preserve"> </w:t>
      </w:r>
      <w:bookmarkStart w:id="28" w:name="_Toc161655611"/>
      <w:r w:rsidR="000D6E3C" w:rsidRPr="00117DF7">
        <w:t>Credenciales</w:t>
      </w:r>
      <w:bookmarkEnd w:id="28"/>
    </w:p>
    <w:p w14:paraId="5DE2A8F6" w14:textId="77777777" w:rsidR="000D6E3C" w:rsidRPr="00117DF7" w:rsidRDefault="000D6E3C" w:rsidP="00117DF7">
      <w:pPr>
        <w:rPr>
          <w:rFonts w:ascii="Book Antiqua" w:hAnsi="Book Antiqua"/>
          <w:b/>
          <w:color w:val="990000"/>
          <w:sz w:val="22"/>
          <w:szCs w:val="22"/>
          <w:lang w:val="es-ES" w:eastAsia="en-US"/>
        </w:rPr>
      </w:pPr>
    </w:p>
    <w:p w14:paraId="0783B75F" w14:textId="77777777" w:rsidR="000D6E3C" w:rsidRPr="00117DF7" w:rsidRDefault="000D6E3C" w:rsidP="00117DF7">
      <w:pPr>
        <w:pStyle w:val="Prrafodelista"/>
        <w:numPr>
          <w:ilvl w:val="0"/>
          <w:numId w:val="11"/>
        </w:numPr>
        <w:jc w:val="both"/>
        <w:rPr>
          <w:rFonts w:ascii="Book Antiqua" w:hAnsi="Book Antiqua"/>
          <w:b/>
          <w:sz w:val="22"/>
          <w:szCs w:val="22"/>
        </w:rPr>
      </w:pPr>
      <w:r w:rsidRPr="00117DF7">
        <w:rPr>
          <w:rFonts w:ascii="Book Antiqua" w:hAnsi="Book Antiqua"/>
          <w:b/>
          <w:sz w:val="22"/>
          <w:szCs w:val="22"/>
        </w:rPr>
        <w:t xml:space="preserve">Documentación Legal: </w:t>
      </w:r>
    </w:p>
    <w:p w14:paraId="25CD91C8" w14:textId="77777777" w:rsidR="005D5349" w:rsidRPr="00117DF7" w:rsidRDefault="005D5349" w:rsidP="00117DF7">
      <w:pPr>
        <w:pStyle w:val="Prrafodelista"/>
        <w:ind w:left="720"/>
        <w:jc w:val="both"/>
        <w:rPr>
          <w:rFonts w:ascii="Book Antiqua" w:hAnsi="Book Antiqua"/>
          <w:b/>
          <w:sz w:val="22"/>
          <w:szCs w:val="22"/>
        </w:rPr>
      </w:pPr>
    </w:p>
    <w:p w14:paraId="2ECB8F15" w14:textId="77777777" w:rsidR="005D5349" w:rsidRPr="00117DF7" w:rsidRDefault="005D5349" w:rsidP="00117DF7">
      <w:pPr>
        <w:pStyle w:val="Textoindependiente"/>
        <w:widowControl w:val="0"/>
        <w:numPr>
          <w:ilvl w:val="0"/>
          <w:numId w:val="12"/>
        </w:numPr>
        <w:tabs>
          <w:tab w:val="left" w:pos="426"/>
        </w:tabs>
        <w:autoSpaceDE/>
        <w:autoSpaceDN/>
        <w:adjustRightInd/>
        <w:ind w:left="426" w:hanging="284"/>
        <w:rPr>
          <w:rFonts w:ascii="Book Antiqua" w:hAnsi="Book Antiqua"/>
          <w:color w:val="auto"/>
          <w:sz w:val="22"/>
          <w:szCs w:val="22"/>
          <w:lang w:val="es-ES"/>
        </w:rPr>
      </w:pPr>
      <w:r w:rsidRPr="00117DF7">
        <w:rPr>
          <w:rFonts w:ascii="Book Antiqua" w:hAnsi="Book Antiqua"/>
          <w:sz w:val="22"/>
          <w:szCs w:val="22"/>
          <w:lang w:val="es-ES"/>
        </w:rPr>
        <w:t xml:space="preserve">Formulario de Presentación de Oferta </w:t>
      </w:r>
      <w:r w:rsidRPr="00117DF7">
        <w:rPr>
          <w:rFonts w:ascii="Book Antiqua" w:hAnsi="Book Antiqua"/>
          <w:b/>
          <w:color w:val="C00000"/>
          <w:sz w:val="22"/>
          <w:szCs w:val="22"/>
        </w:rPr>
        <w:t>(SNCC.F.034)</w:t>
      </w:r>
    </w:p>
    <w:p w14:paraId="523CECFF" w14:textId="77777777" w:rsidR="005D5349" w:rsidRPr="00117DF7" w:rsidRDefault="005D5349" w:rsidP="00117DF7">
      <w:pPr>
        <w:pStyle w:val="Textoindependiente"/>
        <w:widowControl w:val="0"/>
        <w:numPr>
          <w:ilvl w:val="0"/>
          <w:numId w:val="12"/>
        </w:numPr>
        <w:tabs>
          <w:tab w:val="left" w:pos="426"/>
        </w:tabs>
        <w:autoSpaceDE/>
        <w:autoSpaceDN/>
        <w:adjustRightInd/>
        <w:ind w:left="426" w:hanging="284"/>
        <w:rPr>
          <w:rFonts w:ascii="Book Antiqua" w:hAnsi="Book Antiqua"/>
          <w:sz w:val="22"/>
          <w:szCs w:val="22"/>
          <w:lang w:val="es-ES"/>
        </w:rPr>
      </w:pPr>
      <w:r w:rsidRPr="00117DF7">
        <w:rPr>
          <w:rFonts w:ascii="Book Antiqua" w:hAnsi="Book Antiqua"/>
          <w:sz w:val="22"/>
          <w:szCs w:val="22"/>
          <w:lang w:val="es-ES"/>
        </w:rPr>
        <w:t xml:space="preserve">Formulario de Información sobre el(la) Oferente </w:t>
      </w:r>
      <w:r w:rsidRPr="00117DF7">
        <w:rPr>
          <w:rFonts w:ascii="Book Antiqua" w:hAnsi="Book Antiqua"/>
          <w:b/>
          <w:color w:val="C00000"/>
          <w:sz w:val="22"/>
          <w:szCs w:val="22"/>
        </w:rPr>
        <w:t>(SNCC.F.042)</w:t>
      </w:r>
    </w:p>
    <w:p w14:paraId="065CE0B6" w14:textId="77777777" w:rsidR="005D5349" w:rsidRPr="00117DF7" w:rsidRDefault="005D5349" w:rsidP="00117DF7">
      <w:pPr>
        <w:pStyle w:val="Textoindependiente"/>
        <w:widowControl w:val="0"/>
        <w:numPr>
          <w:ilvl w:val="0"/>
          <w:numId w:val="12"/>
        </w:numPr>
        <w:tabs>
          <w:tab w:val="left" w:pos="426"/>
        </w:tabs>
        <w:autoSpaceDE/>
        <w:autoSpaceDN/>
        <w:adjustRightInd/>
        <w:ind w:left="426" w:hanging="284"/>
        <w:rPr>
          <w:rFonts w:ascii="Book Antiqua" w:hAnsi="Book Antiqua"/>
          <w:sz w:val="22"/>
          <w:szCs w:val="22"/>
          <w:u w:val="single"/>
          <w:lang w:val="es-ES"/>
        </w:rPr>
      </w:pPr>
      <w:r w:rsidRPr="00117DF7">
        <w:rPr>
          <w:rFonts w:ascii="Book Antiqua" w:hAnsi="Book Antiqua"/>
          <w:sz w:val="22"/>
          <w:szCs w:val="22"/>
          <w:lang w:val="es-ES"/>
        </w:rPr>
        <w:t xml:space="preserve">Estar al día con sus obligaciones fiscales en la Dirección General de Impuestos Internos (DGII), </w:t>
      </w:r>
      <w:r w:rsidRPr="00117DF7">
        <w:rPr>
          <w:rFonts w:ascii="Book Antiqua" w:hAnsi="Book Antiqua"/>
          <w:sz w:val="22"/>
          <w:szCs w:val="22"/>
          <w:u w:val="single"/>
          <w:lang w:val="es-ES"/>
        </w:rPr>
        <w:t>no tiene que ser depositado, será verificado en línea por la institución.</w:t>
      </w:r>
    </w:p>
    <w:p w14:paraId="34255313" w14:textId="77777777" w:rsidR="005D5349" w:rsidRPr="00117DF7" w:rsidRDefault="005D5349" w:rsidP="00117DF7">
      <w:pPr>
        <w:pStyle w:val="Textoindependiente"/>
        <w:widowControl w:val="0"/>
        <w:numPr>
          <w:ilvl w:val="0"/>
          <w:numId w:val="12"/>
        </w:numPr>
        <w:tabs>
          <w:tab w:val="left" w:pos="426"/>
        </w:tabs>
        <w:autoSpaceDE/>
        <w:autoSpaceDN/>
        <w:adjustRightInd/>
        <w:ind w:left="426" w:hanging="284"/>
        <w:rPr>
          <w:rFonts w:ascii="Book Antiqua" w:hAnsi="Book Antiqua"/>
          <w:sz w:val="22"/>
          <w:szCs w:val="22"/>
          <w:lang w:val="es-ES"/>
        </w:rPr>
      </w:pPr>
      <w:r w:rsidRPr="00117DF7">
        <w:rPr>
          <w:rFonts w:ascii="Book Antiqua" w:hAnsi="Book Antiqua"/>
          <w:sz w:val="22"/>
          <w:szCs w:val="22"/>
          <w:lang w:val="es-ES"/>
        </w:rPr>
        <w:t xml:space="preserve">Estar al día con el pago de sus obligaciones de la Seguridad Social en la Tesorería de la Seguridad Social (TSS), </w:t>
      </w:r>
      <w:r w:rsidRPr="00117DF7">
        <w:rPr>
          <w:rFonts w:ascii="Book Antiqua" w:hAnsi="Book Antiqua"/>
          <w:sz w:val="22"/>
          <w:szCs w:val="22"/>
          <w:u w:val="single"/>
          <w:lang w:val="es-ES"/>
        </w:rPr>
        <w:t>no tiene que ser depositado, será verificado en línea por la institución</w:t>
      </w:r>
      <w:r w:rsidRPr="00117DF7">
        <w:rPr>
          <w:rFonts w:ascii="Book Antiqua" w:hAnsi="Book Antiqua"/>
          <w:sz w:val="22"/>
          <w:szCs w:val="22"/>
          <w:lang w:val="es-ES"/>
        </w:rPr>
        <w:t>.</w:t>
      </w:r>
    </w:p>
    <w:p w14:paraId="16F0D925" w14:textId="77777777" w:rsidR="005D5349" w:rsidRPr="00117DF7" w:rsidRDefault="005D5349" w:rsidP="00117DF7">
      <w:pPr>
        <w:pStyle w:val="Textoindependiente"/>
        <w:widowControl w:val="0"/>
        <w:numPr>
          <w:ilvl w:val="0"/>
          <w:numId w:val="12"/>
        </w:numPr>
        <w:tabs>
          <w:tab w:val="left" w:pos="426"/>
        </w:tabs>
        <w:autoSpaceDE/>
        <w:autoSpaceDN/>
        <w:adjustRightInd/>
        <w:ind w:left="426" w:hanging="284"/>
        <w:rPr>
          <w:rFonts w:ascii="Book Antiqua" w:hAnsi="Book Antiqua"/>
          <w:sz w:val="22"/>
          <w:szCs w:val="22"/>
          <w:lang w:val="es-ES"/>
        </w:rPr>
      </w:pPr>
      <w:r w:rsidRPr="00117DF7">
        <w:rPr>
          <w:rFonts w:ascii="Book Antiqua" w:hAnsi="Book Antiqua"/>
          <w:sz w:val="22"/>
          <w:szCs w:val="22"/>
          <w:lang w:val="es-ES"/>
        </w:rPr>
        <w:t xml:space="preserve">Registro de Proveedores del Estado (RPE), emitido por la Dirección General de Contrataciones Públicas, debe tener inscrita, conforme a la codificación UNSPSC la actividad </w:t>
      </w:r>
      <w:r w:rsidRPr="00117DF7">
        <w:rPr>
          <w:rFonts w:ascii="Book Antiqua" w:hAnsi="Book Antiqua"/>
          <w:sz w:val="22"/>
          <w:szCs w:val="22"/>
          <w:lang w:val="es-ES"/>
        </w:rPr>
        <w:lastRenderedPageBreak/>
        <w:t xml:space="preserve">comercial </w:t>
      </w:r>
      <w:r w:rsidRPr="00117DF7">
        <w:rPr>
          <w:rFonts w:ascii="Book Antiqua" w:hAnsi="Book Antiqua"/>
          <w:color w:val="FF0000"/>
          <w:sz w:val="22"/>
          <w:szCs w:val="22"/>
          <w:lang w:val="es-ES"/>
        </w:rPr>
        <w:t>[INSERTAR a la que corresponda]</w:t>
      </w:r>
      <w:r w:rsidRPr="00117DF7">
        <w:rPr>
          <w:rFonts w:ascii="Book Antiqua" w:hAnsi="Book Antiqua"/>
          <w:sz w:val="22"/>
          <w:szCs w:val="22"/>
          <w:lang w:val="es-ES"/>
        </w:rPr>
        <w:t xml:space="preserve">, referida en el numeral </w:t>
      </w:r>
      <w:r w:rsidRPr="00117DF7">
        <w:rPr>
          <w:rFonts w:ascii="Book Antiqua" w:hAnsi="Book Antiqua"/>
          <w:color w:val="FF0000"/>
          <w:sz w:val="22"/>
          <w:szCs w:val="22"/>
          <w:lang w:val="es-ES"/>
        </w:rPr>
        <w:t>[INSERTAR el numeral]</w:t>
      </w:r>
      <w:r w:rsidRPr="00117DF7">
        <w:rPr>
          <w:rFonts w:ascii="Book Antiqua" w:hAnsi="Book Antiqua"/>
          <w:sz w:val="22"/>
          <w:szCs w:val="22"/>
          <w:lang w:val="es-ES"/>
        </w:rPr>
        <w:t xml:space="preserve"> sobre “objeto del procedimiento de selección” de este pliego, </w:t>
      </w:r>
      <w:r w:rsidRPr="00117DF7">
        <w:rPr>
          <w:rFonts w:ascii="Book Antiqua" w:hAnsi="Book Antiqua"/>
          <w:sz w:val="22"/>
          <w:szCs w:val="22"/>
          <w:u w:val="single"/>
          <w:lang w:val="es-ES"/>
        </w:rPr>
        <w:t>no tiene que ser depositado, será verificado en línea por la institución.</w:t>
      </w:r>
    </w:p>
    <w:p w14:paraId="30C720BB" w14:textId="77777777" w:rsidR="005D5349" w:rsidRPr="00117DF7" w:rsidRDefault="005D5349" w:rsidP="00117DF7">
      <w:pPr>
        <w:pStyle w:val="Textoindependiente"/>
        <w:widowControl w:val="0"/>
        <w:numPr>
          <w:ilvl w:val="0"/>
          <w:numId w:val="12"/>
        </w:numPr>
        <w:tabs>
          <w:tab w:val="left" w:pos="426"/>
        </w:tabs>
        <w:autoSpaceDE/>
        <w:autoSpaceDN/>
        <w:adjustRightInd/>
        <w:ind w:left="426" w:hanging="284"/>
        <w:rPr>
          <w:rFonts w:ascii="Book Antiqua" w:hAnsi="Book Antiqua"/>
          <w:sz w:val="22"/>
          <w:szCs w:val="22"/>
          <w:lang w:val="es-ES"/>
        </w:rPr>
      </w:pPr>
      <w:r w:rsidRPr="00117DF7">
        <w:rPr>
          <w:rFonts w:ascii="Book Antiqua" w:hAnsi="Book Antiqua"/>
          <w:sz w:val="22"/>
          <w:szCs w:val="22"/>
          <w:lang w:val="es-ES"/>
        </w:rPr>
        <w:t>Copia del Registro Mercantil expedido por la Cámara de Comercio y Producción correspondiente (vigente).</w:t>
      </w:r>
    </w:p>
    <w:p w14:paraId="623F79ED" w14:textId="77777777" w:rsidR="005D5349" w:rsidRPr="00117DF7" w:rsidRDefault="005D5349" w:rsidP="00117DF7">
      <w:pPr>
        <w:pStyle w:val="Textoindependiente"/>
        <w:widowControl w:val="0"/>
        <w:numPr>
          <w:ilvl w:val="0"/>
          <w:numId w:val="12"/>
        </w:numPr>
        <w:tabs>
          <w:tab w:val="left" w:pos="426"/>
        </w:tabs>
        <w:autoSpaceDE/>
        <w:autoSpaceDN/>
        <w:adjustRightInd/>
        <w:ind w:left="426" w:hanging="284"/>
        <w:rPr>
          <w:rFonts w:ascii="Book Antiqua" w:hAnsi="Book Antiqua"/>
          <w:sz w:val="22"/>
          <w:szCs w:val="22"/>
          <w:lang w:val="es-ES"/>
        </w:rPr>
      </w:pPr>
      <w:r w:rsidRPr="00117DF7">
        <w:rPr>
          <w:rFonts w:ascii="Book Antiqua" w:hAnsi="Book Antiqua"/>
          <w:sz w:val="22"/>
          <w:szCs w:val="22"/>
          <w:lang w:val="es-ES"/>
        </w:rPr>
        <w:t>Copia de los Estatutos sociales vigentes debidamente registrados en la Cámara de Comercio y Producción correspondiente.</w:t>
      </w:r>
    </w:p>
    <w:p w14:paraId="38356AB1" w14:textId="77777777" w:rsidR="005D5349" w:rsidRPr="00117DF7" w:rsidRDefault="005D5349" w:rsidP="00117DF7">
      <w:pPr>
        <w:pStyle w:val="Textoindependiente"/>
        <w:widowControl w:val="0"/>
        <w:numPr>
          <w:ilvl w:val="0"/>
          <w:numId w:val="12"/>
        </w:numPr>
        <w:tabs>
          <w:tab w:val="left" w:pos="426"/>
        </w:tabs>
        <w:autoSpaceDE/>
        <w:autoSpaceDN/>
        <w:adjustRightInd/>
        <w:ind w:left="426" w:hanging="284"/>
        <w:rPr>
          <w:rFonts w:ascii="Book Antiqua" w:hAnsi="Book Antiqua"/>
          <w:sz w:val="22"/>
          <w:szCs w:val="22"/>
          <w:lang w:val="es-ES"/>
        </w:rPr>
      </w:pPr>
      <w:r w:rsidRPr="00117DF7">
        <w:rPr>
          <w:rFonts w:ascii="Book Antiqua" w:hAnsi="Book Antiqua"/>
          <w:sz w:val="22"/>
          <w:szCs w:val="22"/>
          <w:lang w:val="es-ES"/>
        </w:rPr>
        <w:t xml:space="preserve">Copia de la nómina de accionistas y acta de la última asamblea realizada debidamente registrada por ante la Cámara de Comercio y Producción correspondiente. </w:t>
      </w:r>
    </w:p>
    <w:p w14:paraId="744AC9DC" w14:textId="77777777" w:rsidR="005D5349" w:rsidRPr="00117DF7" w:rsidRDefault="005D5349" w:rsidP="00117DF7">
      <w:pPr>
        <w:pStyle w:val="Textoindependiente"/>
        <w:widowControl w:val="0"/>
        <w:numPr>
          <w:ilvl w:val="0"/>
          <w:numId w:val="12"/>
        </w:numPr>
        <w:tabs>
          <w:tab w:val="left" w:pos="426"/>
        </w:tabs>
        <w:autoSpaceDE/>
        <w:autoSpaceDN/>
        <w:adjustRightInd/>
        <w:ind w:left="426" w:hanging="284"/>
        <w:rPr>
          <w:rFonts w:ascii="Book Antiqua" w:hAnsi="Book Antiqua"/>
          <w:sz w:val="22"/>
          <w:szCs w:val="22"/>
          <w:lang w:val="es-ES"/>
        </w:rPr>
      </w:pPr>
      <w:r w:rsidRPr="00117DF7">
        <w:rPr>
          <w:rFonts w:ascii="Book Antiqua" w:hAnsi="Book Antiqua"/>
          <w:sz w:val="22"/>
          <w:szCs w:val="22"/>
          <w:lang w:val="es-ES"/>
        </w:rPr>
        <w:t>Copia de la nómina de accionistas y acta de asamblea realizada mediante la cual se designe expresamente el actual gerente o consejo de administración, según aplique, que tiene potestad para firmar contratos a nombre de la empresa participante, debidamente registrada en la Cámara de Comercio y Producción correspondiente.</w:t>
      </w:r>
    </w:p>
    <w:p w14:paraId="742EFAA6" w14:textId="77777777" w:rsidR="005D5349" w:rsidRPr="00117DF7" w:rsidRDefault="005D5349" w:rsidP="00117DF7">
      <w:pPr>
        <w:pStyle w:val="Textoindependiente"/>
        <w:widowControl w:val="0"/>
        <w:numPr>
          <w:ilvl w:val="0"/>
          <w:numId w:val="12"/>
        </w:numPr>
        <w:tabs>
          <w:tab w:val="left" w:pos="426"/>
        </w:tabs>
        <w:autoSpaceDE/>
        <w:autoSpaceDN/>
        <w:adjustRightInd/>
        <w:ind w:left="426" w:hanging="284"/>
        <w:rPr>
          <w:rFonts w:ascii="Book Antiqua" w:hAnsi="Book Antiqua"/>
          <w:sz w:val="22"/>
          <w:szCs w:val="22"/>
          <w:lang w:val="es-ES"/>
        </w:rPr>
      </w:pPr>
      <w:r w:rsidRPr="00117DF7">
        <w:rPr>
          <w:rFonts w:ascii="Book Antiqua" w:hAnsi="Book Antiqua"/>
          <w:sz w:val="22"/>
          <w:szCs w:val="22"/>
          <w:lang w:val="es-ES"/>
        </w:rPr>
        <w:t>Formulario de Compromiso ético de proveedores (as) del Estado</w:t>
      </w:r>
      <w:r w:rsidRPr="00117DF7">
        <w:rPr>
          <w:rStyle w:val="Refdenotaalpie"/>
          <w:rFonts w:ascii="Book Antiqua" w:hAnsi="Book Antiqua"/>
          <w:sz w:val="22"/>
          <w:szCs w:val="22"/>
          <w:lang w:val="es-ES"/>
        </w:rPr>
        <w:footnoteReference w:id="6"/>
      </w:r>
      <w:r w:rsidRPr="00117DF7">
        <w:rPr>
          <w:rFonts w:ascii="Book Antiqua" w:hAnsi="Book Antiqua"/>
          <w:sz w:val="22"/>
          <w:szCs w:val="22"/>
          <w:lang w:val="es-ES"/>
        </w:rPr>
        <w:t xml:space="preserve"> debidamente firmado y sellado.</w:t>
      </w:r>
    </w:p>
    <w:p w14:paraId="368F8E46" w14:textId="6E625AEF" w:rsidR="000D6E3C" w:rsidRPr="00117DF7" w:rsidRDefault="005D5349" w:rsidP="00117DF7">
      <w:pPr>
        <w:pStyle w:val="Textoindependiente"/>
        <w:widowControl w:val="0"/>
        <w:numPr>
          <w:ilvl w:val="0"/>
          <w:numId w:val="12"/>
        </w:numPr>
        <w:tabs>
          <w:tab w:val="left" w:pos="426"/>
        </w:tabs>
        <w:autoSpaceDE/>
        <w:autoSpaceDN/>
        <w:adjustRightInd/>
        <w:ind w:left="426" w:hanging="284"/>
        <w:rPr>
          <w:rFonts w:ascii="Book Antiqua" w:hAnsi="Book Antiqua"/>
          <w:sz w:val="22"/>
          <w:szCs w:val="22"/>
          <w:lang w:val="es-ES"/>
        </w:rPr>
      </w:pPr>
      <w:r w:rsidRPr="00117DF7">
        <w:rPr>
          <w:rFonts w:ascii="Book Antiqua" w:hAnsi="Book Antiqua"/>
          <w:sz w:val="22"/>
          <w:szCs w:val="22"/>
        </w:rPr>
        <w:t>Declaración jurada simple (no requiere firma de notario público) del oferente manifestando que no se encuentra dentro de las prohibiciones en el artículo 8 numeral 3 y artículo 14 de la Ley núm. 340-06 y sus modificaciones.</w:t>
      </w:r>
    </w:p>
    <w:p w14:paraId="3D61D091" w14:textId="77777777" w:rsidR="0066552A" w:rsidRPr="00117DF7" w:rsidRDefault="0066552A" w:rsidP="00117DF7">
      <w:pPr>
        <w:pStyle w:val="Textoindependiente"/>
        <w:widowControl w:val="0"/>
        <w:tabs>
          <w:tab w:val="left" w:pos="426"/>
        </w:tabs>
        <w:autoSpaceDE/>
        <w:autoSpaceDN/>
        <w:adjustRightInd/>
        <w:ind w:left="426"/>
        <w:rPr>
          <w:rFonts w:ascii="Book Antiqua" w:hAnsi="Book Antiqua"/>
          <w:sz w:val="22"/>
          <w:szCs w:val="22"/>
          <w:lang w:val="es-ES"/>
        </w:rPr>
      </w:pPr>
    </w:p>
    <w:p w14:paraId="53558B3C" w14:textId="77777777" w:rsidR="005D5349" w:rsidRPr="00117DF7" w:rsidRDefault="005D5349" w:rsidP="00117DF7">
      <w:pPr>
        <w:pStyle w:val="Textoindependiente"/>
        <w:widowControl w:val="0"/>
        <w:autoSpaceDE/>
        <w:autoSpaceDN/>
        <w:adjustRightInd/>
        <w:rPr>
          <w:rFonts w:ascii="Book Antiqua" w:hAnsi="Book Antiqua"/>
          <w:sz w:val="22"/>
          <w:szCs w:val="22"/>
          <w:lang w:val="es-ES"/>
        </w:rPr>
      </w:pPr>
      <w:r w:rsidRPr="00117DF7">
        <w:rPr>
          <w:rFonts w:ascii="Book Antiqua" w:hAnsi="Book Antiqua"/>
          <w:b/>
          <w:color w:val="990000"/>
          <w:sz w:val="22"/>
          <w:szCs w:val="22"/>
          <w:lang w:val="es-MX"/>
        </w:rPr>
        <w:t xml:space="preserve">[Indicar cualquier otra documentación legal requerida en el proceso, incluyendo aquellos que se usarían para realizar la debida diligencia externa] </w:t>
      </w:r>
      <w:r w:rsidRPr="00117DF7">
        <w:rPr>
          <w:rFonts w:ascii="Book Antiqua" w:hAnsi="Book Antiqua"/>
          <w:color w:val="0000FF"/>
          <w:sz w:val="22"/>
          <w:szCs w:val="22"/>
          <w:lang w:eastAsia="en-US"/>
        </w:rPr>
        <w:t xml:space="preserve">Ejemplo:     </w:t>
      </w:r>
    </w:p>
    <w:p w14:paraId="13CB5CEF" w14:textId="77777777" w:rsidR="005D5349" w:rsidRPr="00117DF7" w:rsidRDefault="005D5349" w:rsidP="00117DF7">
      <w:pPr>
        <w:pStyle w:val="Textoindependiente"/>
        <w:widowControl w:val="0"/>
        <w:numPr>
          <w:ilvl w:val="0"/>
          <w:numId w:val="13"/>
        </w:numPr>
        <w:autoSpaceDE/>
        <w:autoSpaceDN/>
        <w:adjustRightInd/>
        <w:rPr>
          <w:rFonts w:ascii="Book Antiqua" w:hAnsi="Book Antiqua"/>
          <w:sz w:val="22"/>
          <w:szCs w:val="22"/>
          <w:lang w:val="es-ES"/>
        </w:rPr>
      </w:pPr>
      <w:r w:rsidRPr="00117DF7">
        <w:rPr>
          <w:rFonts w:ascii="Book Antiqua" w:hAnsi="Book Antiqua"/>
          <w:color w:val="0000FF"/>
          <w:sz w:val="22"/>
          <w:szCs w:val="22"/>
          <w:lang w:eastAsia="en-US"/>
        </w:rPr>
        <w:t xml:space="preserve">Poder de representación </w:t>
      </w:r>
    </w:p>
    <w:p w14:paraId="7BB8F205" w14:textId="77777777" w:rsidR="005D5349" w:rsidRPr="00117DF7" w:rsidRDefault="005D5349" w:rsidP="00117DF7">
      <w:pPr>
        <w:pStyle w:val="Textoindependiente"/>
        <w:widowControl w:val="0"/>
        <w:numPr>
          <w:ilvl w:val="0"/>
          <w:numId w:val="13"/>
        </w:numPr>
        <w:autoSpaceDE/>
        <w:autoSpaceDN/>
        <w:adjustRightInd/>
        <w:rPr>
          <w:rFonts w:ascii="Book Antiqua" w:hAnsi="Book Antiqua"/>
          <w:color w:val="0000FF"/>
          <w:sz w:val="22"/>
          <w:szCs w:val="22"/>
          <w:lang w:eastAsia="en-US"/>
        </w:rPr>
      </w:pPr>
      <w:r w:rsidRPr="00117DF7">
        <w:rPr>
          <w:rFonts w:ascii="Book Antiqua" w:hAnsi="Book Antiqua"/>
          <w:color w:val="0000FF"/>
          <w:sz w:val="22"/>
          <w:szCs w:val="22"/>
          <w:lang w:eastAsia="en-US"/>
        </w:rPr>
        <w:t xml:space="preserve">Documento de identidad del oferente y/o representante y/o de los directivos, representantes </w:t>
      </w:r>
      <w:bookmarkStart w:id="29" w:name="_Hlk160111534"/>
      <w:r w:rsidRPr="00117DF7">
        <w:rPr>
          <w:rFonts w:ascii="Book Antiqua" w:hAnsi="Book Antiqua"/>
          <w:color w:val="0000FF"/>
          <w:sz w:val="22"/>
          <w:szCs w:val="22"/>
          <w:lang w:eastAsia="en-US"/>
        </w:rPr>
        <w:t>y accionistas/socios principales que representen más del (10%) del capital social.</w:t>
      </w:r>
    </w:p>
    <w:bookmarkEnd w:id="29"/>
    <w:p w14:paraId="0129A8AD" w14:textId="77777777" w:rsidR="005D5349" w:rsidRPr="00117DF7" w:rsidRDefault="005D5349" w:rsidP="00117DF7">
      <w:pPr>
        <w:pStyle w:val="Textoindependiente"/>
        <w:widowControl w:val="0"/>
        <w:numPr>
          <w:ilvl w:val="0"/>
          <w:numId w:val="13"/>
        </w:numPr>
        <w:autoSpaceDE/>
        <w:autoSpaceDN/>
        <w:adjustRightInd/>
        <w:rPr>
          <w:rFonts w:ascii="Book Antiqua" w:hAnsi="Book Antiqua"/>
          <w:color w:val="0000FF"/>
          <w:sz w:val="22"/>
          <w:szCs w:val="22"/>
          <w:lang w:eastAsia="en-US"/>
        </w:rPr>
      </w:pPr>
      <w:r w:rsidRPr="00117DF7">
        <w:rPr>
          <w:rFonts w:ascii="Book Antiqua" w:hAnsi="Book Antiqua"/>
          <w:color w:val="0000FF"/>
          <w:sz w:val="22"/>
          <w:szCs w:val="22"/>
          <w:lang w:eastAsia="en-US"/>
        </w:rPr>
        <w:t>Certificación de no antecedentes penales, lo cual será verificado en línea por la institución.</w:t>
      </w:r>
    </w:p>
    <w:p w14:paraId="363895E4" w14:textId="77777777" w:rsidR="005D5349" w:rsidRPr="00117DF7" w:rsidRDefault="005D5349" w:rsidP="00117DF7">
      <w:pPr>
        <w:pStyle w:val="Textoindependiente"/>
        <w:widowControl w:val="0"/>
        <w:numPr>
          <w:ilvl w:val="0"/>
          <w:numId w:val="13"/>
        </w:numPr>
        <w:autoSpaceDE/>
        <w:autoSpaceDN/>
        <w:adjustRightInd/>
        <w:rPr>
          <w:rFonts w:ascii="Book Antiqua" w:hAnsi="Book Antiqua"/>
          <w:color w:val="0000FF"/>
          <w:sz w:val="22"/>
          <w:szCs w:val="22"/>
          <w:lang w:eastAsia="en-US"/>
        </w:rPr>
      </w:pPr>
      <w:r w:rsidRPr="00117DF7">
        <w:rPr>
          <w:rFonts w:ascii="Book Antiqua" w:hAnsi="Book Antiqua"/>
          <w:color w:val="0000FF"/>
          <w:sz w:val="22"/>
          <w:szCs w:val="22"/>
          <w:lang w:eastAsia="en-US"/>
        </w:rPr>
        <w:t>Certificación MIPYMES (cuando aplique)</w:t>
      </w:r>
    </w:p>
    <w:p w14:paraId="33DB29A4" w14:textId="77777777" w:rsidR="005D5349" w:rsidRPr="00117DF7" w:rsidRDefault="005D5349" w:rsidP="00117DF7">
      <w:pPr>
        <w:pStyle w:val="Textoindependiente"/>
        <w:widowControl w:val="0"/>
        <w:numPr>
          <w:ilvl w:val="0"/>
          <w:numId w:val="13"/>
        </w:numPr>
        <w:autoSpaceDE/>
        <w:autoSpaceDN/>
        <w:adjustRightInd/>
        <w:rPr>
          <w:rFonts w:ascii="Book Antiqua" w:hAnsi="Book Antiqua"/>
          <w:color w:val="0000FF"/>
          <w:sz w:val="22"/>
          <w:szCs w:val="22"/>
          <w:lang w:eastAsia="en-US"/>
        </w:rPr>
      </w:pPr>
      <w:r w:rsidRPr="00117DF7">
        <w:rPr>
          <w:rFonts w:ascii="Book Antiqua" w:hAnsi="Book Antiqua"/>
          <w:color w:val="0000FF"/>
          <w:sz w:val="22"/>
          <w:szCs w:val="22"/>
          <w:lang w:eastAsia="en-US"/>
        </w:rPr>
        <w:t xml:space="preserve">Copia de la cédula de identidad y electoral </w:t>
      </w:r>
    </w:p>
    <w:p w14:paraId="7AFF108F" w14:textId="77777777" w:rsidR="00D8035A" w:rsidRPr="00117DF7" w:rsidRDefault="00D8035A" w:rsidP="00117DF7">
      <w:pPr>
        <w:jc w:val="both"/>
        <w:rPr>
          <w:rFonts w:ascii="Book Antiqua" w:hAnsi="Book Antiqua"/>
          <w:color w:val="000000"/>
          <w:sz w:val="22"/>
          <w:szCs w:val="22"/>
        </w:rPr>
      </w:pPr>
    </w:p>
    <w:p w14:paraId="279B6048" w14:textId="77777777" w:rsidR="005D5349" w:rsidRPr="00117DF7" w:rsidRDefault="005D5349" w:rsidP="00117DF7">
      <w:pPr>
        <w:pStyle w:val="Prrafodelista"/>
        <w:numPr>
          <w:ilvl w:val="0"/>
          <w:numId w:val="11"/>
        </w:numPr>
        <w:jc w:val="both"/>
        <w:rPr>
          <w:rFonts w:ascii="Book Antiqua" w:hAnsi="Book Antiqua"/>
          <w:b/>
          <w:sz w:val="22"/>
          <w:szCs w:val="22"/>
        </w:rPr>
      </w:pPr>
      <w:r w:rsidRPr="00117DF7">
        <w:rPr>
          <w:rFonts w:ascii="Book Antiqua" w:hAnsi="Book Antiqua"/>
          <w:b/>
          <w:sz w:val="22"/>
          <w:szCs w:val="22"/>
        </w:rPr>
        <w:t>Documentación financiera</w:t>
      </w:r>
      <w:r w:rsidRPr="00117DF7">
        <w:rPr>
          <w:rStyle w:val="Refdenotaalpie"/>
          <w:rFonts w:ascii="Book Antiqua" w:hAnsi="Book Antiqua"/>
          <w:b/>
          <w:sz w:val="22"/>
          <w:szCs w:val="22"/>
        </w:rPr>
        <w:footnoteReference w:id="7"/>
      </w:r>
      <w:r w:rsidRPr="00117DF7">
        <w:rPr>
          <w:rFonts w:ascii="Book Antiqua" w:hAnsi="Book Antiqua"/>
          <w:b/>
          <w:sz w:val="22"/>
          <w:szCs w:val="22"/>
        </w:rPr>
        <w:t xml:space="preserve">: </w:t>
      </w:r>
      <w:r w:rsidRPr="00117DF7">
        <w:rPr>
          <w:rFonts w:ascii="Book Antiqua" w:hAnsi="Book Antiqua"/>
          <w:b/>
          <w:color w:val="00B050"/>
          <w:sz w:val="22"/>
          <w:szCs w:val="22"/>
          <w:lang w:val="es-ES"/>
        </w:rPr>
        <w:t>(si aplica)</w:t>
      </w:r>
    </w:p>
    <w:p w14:paraId="0EC973BD" w14:textId="77777777" w:rsidR="005D5349" w:rsidRPr="00117DF7" w:rsidRDefault="005D5349" w:rsidP="00117DF7">
      <w:pPr>
        <w:jc w:val="both"/>
        <w:rPr>
          <w:rFonts w:ascii="Book Antiqua" w:hAnsi="Book Antiqua"/>
          <w:b/>
          <w:color w:val="00B050"/>
          <w:sz w:val="22"/>
          <w:szCs w:val="22"/>
          <w:lang w:val="es-ES"/>
        </w:rPr>
      </w:pPr>
    </w:p>
    <w:p w14:paraId="6169DB5F" w14:textId="77777777" w:rsidR="005D5349" w:rsidRPr="00117DF7" w:rsidRDefault="005D5349" w:rsidP="00117DF7">
      <w:pPr>
        <w:jc w:val="both"/>
        <w:rPr>
          <w:rFonts w:ascii="Book Antiqua" w:hAnsi="Book Antiqua"/>
          <w:color w:val="0000FF"/>
          <w:sz w:val="22"/>
          <w:szCs w:val="22"/>
          <w:lang w:eastAsia="en-US"/>
        </w:rPr>
      </w:pPr>
      <w:r w:rsidRPr="00117DF7">
        <w:rPr>
          <w:rFonts w:ascii="Book Antiqua" w:hAnsi="Book Antiqua"/>
          <w:b/>
          <w:color w:val="990000"/>
          <w:sz w:val="22"/>
          <w:szCs w:val="22"/>
          <w:lang w:val="es-MX"/>
        </w:rPr>
        <w:t>Detallar de forma precisa todos los documentos que deben ser presentados para acreditar los requerimientos de la capacidad financiera, que pueden ser,</w:t>
      </w:r>
      <w:r w:rsidRPr="00117DF7">
        <w:rPr>
          <w:rFonts w:ascii="Book Antiqua" w:hAnsi="Book Antiqua"/>
          <w:color w:val="0000FF"/>
          <w:sz w:val="22"/>
          <w:szCs w:val="22"/>
          <w:lang w:eastAsia="en-US"/>
        </w:rPr>
        <w:t xml:space="preserve"> por ejemplo:</w:t>
      </w:r>
    </w:p>
    <w:p w14:paraId="3511B0D1" w14:textId="77777777" w:rsidR="005D5349" w:rsidRPr="00117DF7" w:rsidRDefault="005D5349" w:rsidP="00117DF7">
      <w:pPr>
        <w:pStyle w:val="Prrafodelista"/>
        <w:ind w:left="720"/>
        <w:jc w:val="both"/>
        <w:rPr>
          <w:rFonts w:ascii="Book Antiqua" w:hAnsi="Book Antiqua"/>
          <w:b/>
          <w:sz w:val="22"/>
          <w:szCs w:val="22"/>
          <w:highlight w:val="cyan"/>
        </w:rPr>
      </w:pPr>
    </w:p>
    <w:p w14:paraId="02B90B96" w14:textId="77777777" w:rsidR="005D5349" w:rsidRPr="00117DF7" w:rsidRDefault="005D5349" w:rsidP="00117DF7">
      <w:pPr>
        <w:pStyle w:val="Textoindependiente"/>
        <w:widowControl w:val="0"/>
        <w:numPr>
          <w:ilvl w:val="0"/>
          <w:numId w:val="32"/>
        </w:numPr>
        <w:tabs>
          <w:tab w:val="left" w:pos="426"/>
        </w:tabs>
        <w:autoSpaceDE/>
        <w:autoSpaceDN/>
        <w:adjustRightInd/>
        <w:ind w:left="567" w:hanging="283"/>
        <w:rPr>
          <w:rFonts w:ascii="Book Antiqua" w:hAnsi="Book Antiqua"/>
          <w:sz w:val="22"/>
          <w:szCs w:val="22"/>
        </w:rPr>
      </w:pPr>
      <w:bookmarkStart w:id="30" w:name="_Hlk154568683"/>
      <w:r w:rsidRPr="00117DF7">
        <w:rPr>
          <w:rFonts w:ascii="Book Antiqua" w:hAnsi="Book Antiqua"/>
          <w:sz w:val="22"/>
          <w:szCs w:val="22"/>
        </w:rPr>
        <w:t xml:space="preserve">Copia de las Declaraciones Juradas Anuales del Impuesto Sobre la Renta de Sociedades y Personas Físicas presentadas ante la Dirección General de Impuestos Internos (Formularios IR-1 e IR-2)  </w:t>
      </w:r>
    </w:p>
    <w:p w14:paraId="0FFE1BD0" w14:textId="77777777" w:rsidR="005D5349" w:rsidRPr="00117DF7" w:rsidRDefault="005D5349" w:rsidP="00117DF7">
      <w:pPr>
        <w:pStyle w:val="Textoindependiente"/>
        <w:widowControl w:val="0"/>
        <w:numPr>
          <w:ilvl w:val="0"/>
          <w:numId w:val="32"/>
        </w:numPr>
        <w:tabs>
          <w:tab w:val="left" w:pos="426"/>
        </w:tabs>
        <w:autoSpaceDE/>
        <w:autoSpaceDN/>
        <w:adjustRightInd/>
        <w:ind w:left="567" w:hanging="283"/>
        <w:rPr>
          <w:rFonts w:ascii="Book Antiqua" w:hAnsi="Book Antiqua"/>
          <w:sz w:val="22"/>
          <w:szCs w:val="22"/>
        </w:rPr>
      </w:pPr>
      <w:r w:rsidRPr="00117DF7">
        <w:rPr>
          <w:rFonts w:ascii="Book Antiqua" w:hAnsi="Book Antiqua"/>
          <w:color w:val="000000" w:themeColor="text1"/>
          <w:sz w:val="22"/>
          <w:szCs w:val="22"/>
          <w:lang w:val="es-ES"/>
        </w:rPr>
        <w:t xml:space="preserve">Estado(s) Financiero(s) del </w:t>
      </w:r>
      <w:r w:rsidRPr="00117DF7">
        <w:rPr>
          <w:rFonts w:ascii="Book Antiqua" w:hAnsi="Book Antiqua"/>
          <w:b/>
          <w:color w:val="C00000"/>
          <w:sz w:val="22"/>
          <w:szCs w:val="22"/>
          <w:lang w:val="es-MX"/>
        </w:rPr>
        <w:t>[indicar número de períodos en letras y número]</w:t>
      </w:r>
      <w:r w:rsidRPr="00117DF7">
        <w:rPr>
          <w:rFonts w:ascii="Book Antiqua" w:hAnsi="Book Antiqua"/>
          <w:color w:val="C00000"/>
          <w:sz w:val="22"/>
          <w:szCs w:val="22"/>
          <w:lang w:val="es-ES"/>
        </w:rPr>
        <w:t xml:space="preserve"> </w:t>
      </w:r>
      <w:r w:rsidRPr="00117DF7">
        <w:rPr>
          <w:rFonts w:ascii="Book Antiqua" w:hAnsi="Book Antiqua"/>
          <w:color w:val="000000" w:themeColor="text1"/>
          <w:sz w:val="22"/>
          <w:szCs w:val="22"/>
          <w:lang w:val="es-ES"/>
        </w:rPr>
        <w:t>de los último(s) ejercicio(s) contable(s) consecutivo(s)</w:t>
      </w:r>
      <w:r w:rsidRPr="00117DF7">
        <w:rPr>
          <w:rFonts w:ascii="Book Antiqua" w:hAnsi="Book Antiqua"/>
          <w:b/>
          <w:color w:val="000000" w:themeColor="text1"/>
          <w:sz w:val="22"/>
          <w:szCs w:val="22"/>
          <w:lang w:val="es-MX"/>
        </w:rPr>
        <w:t xml:space="preserve"> </w:t>
      </w:r>
      <w:r w:rsidRPr="00117DF7">
        <w:rPr>
          <w:rFonts w:ascii="Book Antiqua" w:hAnsi="Book Antiqua"/>
          <w:b/>
          <w:color w:val="C00000"/>
          <w:sz w:val="22"/>
          <w:szCs w:val="22"/>
          <w:lang w:val="es-MX"/>
        </w:rPr>
        <w:t>[indicar cuales años]</w:t>
      </w:r>
      <w:r w:rsidRPr="00117DF7">
        <w:rPr>
          <w:rFonts w:ascii="Book Antiqua" w:hAnsi="Book Antiqua"/>
          <w:color w:val="C00000"/>
          <w:sz w:val="22"/>
          <w:szCs w:val="22"/>
          <w:lang w:val="es-ES"/>
        </w:rPr>
        <w:t xml:space="preserve">, </w:t>
      </w:r>
      <w:r w:rsidRPr="00117DF7">
        <w:rPr>
          <w:rFonts w:ascii="Book Antiqua" w:hAnsi="Book Antiqua"/>
          <w:color w:val="000000" w:themeColor="text1"/>
          <w:sz w:val="22"/>
          <w:szCs w:val="22"/>
        </w:rPr>
        <w:t xml:space="preserve">certificado(s) por una firma de auditores o un CPA (contador público autorizado), donde se verificará lo </w:t>
      </w:r>
      <w:r w:rsidRPr="00117DF7">
        <w:rPr>
          <w:rFonts w:ascii="Book Antiqua" w:hAnsi="Book Antiqua"/>
          <w:color w:val="000000" w:themeColor="text1"/>
          <w:sz w:val="22"/>
          <w:szCs w:val="22"/>
        </w:rPr>
        <w:lastRenderedPageBreak/>
        <w:t xml:space="preserve">siguiente: </w:t>
      </w:r>
      <w:r w:rsidRPr="00117DF7">
        <w:rPr>
          <w:rFonts w:ascii="Book Antiqua" w:hAnsi="Book Antiqua"/>
          <w:b/>
          <w:color w:val="990000"/>
          <w:sz w:val="22"/>
          <w:szCs w:val="22"/>
          <w:lang w:val="es-MX"/>
        </w:rPr>
        <w:t>[Indicar los indicadores financieros que permita evaluar su salud financiera, capacidad de desarrollo y detectar a tiempo los problemas financieros y económicos, tales como índice de solvencia, índice de liquidez corriente, índice de endeudamiento, etc.]</w:t>
      </w:r>
    </w:p>
    <w:p w14:paraId="227DB563" w14:textId="77777777" w:rsidR="005D5349" w:rsidRPr="00117DF7" w:rsidRDefault="005D5349" w:rsidP="00117DF7">
      <w:pPr>
        <w:pStyle w:val="Textoindependiente"/>
        <w:widowControl w:val="0"/>
        <w:numPr>
          <w:ilvl w:val="0"/>
          <w:numId w:val="32"/>
        </w:numPr>
        <w:tabs>
          <w:tab w:val="left" w:pos="426"/>
        </w:tabs>
        <w:autoSpaceDE/>
        <w:autoSpaceDN/>
        <w:adjustRightInd/>
        <w:ind w:left="567" w:hanging="283"/>
        <w:rPr>
          <w:rFonts w:ascii="Book Antiqua" w:hAnsi="Book Antiqua"/>
          <w:sz w:val="22"/>
          <w:szCs w:val="22"/>
        </w:rPr>
      </w:pPr>
      <w:r w:rsidRPr="00117DF7">
        <w:rPr>
          <w:rFonts w:ascii="Book Antiqua" w:hAnsi="Book Antiqua"/>
          <w:color w:val="0000FF"/>
          <w:sz w:val="22"/>
          <w:szCs w:val="22"/>
          <w:lang w:eastAsia="en-US"/>
        </w:rPr>
        <w:t>Cartas bancarias, certificaciones de líneas de</w:t>
      </w:r>
      <w:r w:rsidRPr="00117DF7">
        <w:rPr>
          <w:rFonts w:ascii="Book Antiqua" w:hAnsi="Book Antiqua"/>
          <w:color w:val="0070C0"/>
          <w:sz w:val="22"/>
          <w:szCs w:val="22"/>
          <w:lang w:eastAsia="en-US"/>
        </w:rPr>
        <w:t xml:space="preserve"> </w:t>
      </w:r>
      <w:r w:rsidRPr="00117DF7">
        <w:rPr>
          <w:rFonts w:ascii="Book Antiqua" w:hAnsi="Book Antiqua"/>
          <w:color w:val="0000FF"/>
          <w:sz w:val="22"/>
          <w:szCs w:val="22"/>
          <w:lang w:eastAsia="en-US"/>
        </w:rPr>
        <w:t>crédito</w:t>
      </w:r>
      <w:r w:rsidRPr="00117DF7">
        <w:rPr>
          <w:rFonts w:ascii="Book Antiqua" w:hAnsi="Book Antiqua"/>
          <w:color w:val="0070C0"/>
          <w:sz w:val="22"/>
          <w:szCs w:val="22"/>
          <w:lang w:eastAsia="en-US"/>
        </w:rPr>
        <w:t>, etc.</w:t>
      </w:r>
    </w:p>
    <w:bookmarkEnd w:id="30"/>
    <w:p w14:paraId="0AA98E93" w14:textId="77777777" w:rsidR="00BD0CA5" w:rsidRPr="00117DF7" w:rsidRDefault="00BD0CA5" w:rsidP="00117DF7">
      <w:pPr>
        <w:pStyle w:val="Textoindependiente"/>
        <w:widowControl w:val="0"/>
        <w:tabs>
          <w:tab w:val="left" w:pos="426"/>
        </w:tabs>
        <w:autoSpaceDE/>
        <w:autoSpaceDN/>
        <w:adjustRightInd/>
        <w:rPr>
          <w:rFonts w:ascii="Book Antiqua" w:hAnsi="Book Antiqua"/>
          <w:color w:val="0070C0"/>
          <w:sz w:val="22"/>
          <w:szCs w:val="22"/>
          <w:highlight w:val="darkYellow"/>
          <w:lang w:eastAsia="en-US"/>
        </w:rPr>
      </w:pPr>
    </w:p>
    <w:p w14:paraId="59361CEE" w14:textId="0406D416" w:rsidR="00BD0CA5" w:rsidRPr="00117DF7" w:rsidRDefault="00726983" w:rsidP="00501DF3">
      <w:pPr>
        <w:pStyle w:val="Ttulo3"/>
      </w:pPr>
      <w:bookmarkStart w:id="31" w:name="_Toc159312910"/>
      <w:r w:rsidRPr="00117DF7">
        <w:t xml:space="preserve"> </w:t>
      </w:r>
      <w:bookmarkStart w:id="32" w:name="_Toc161655612"/>
      <w:r w:rsidR="00BD0CA5" w:rsidRPr="00117DF7">
        <w:t xml:space="preserve">Documentación técnica: </w:t>
      </w:r>
      <w:r w:rsidR="00BD0CA5" w:rsidRPr="00117DF7">
        <w:rPr>
          <w:color w:val="990000"/>
          <w:lang w:val="es-MX"/>
        </w:rPr>
        <w:t>[No subsanable]</w:t>
      </w:r>
      <w:bookmarkEnd w:id="31"/>
      <w:bookmarkEnd w:id="32"/>
    </w:p>
    <w:p w14:paraId="29E6EEA0" w14:textId="77777777" w:rsidR="00BD0CA5" w:rsidRPr="00117DF7" w:rsidRDefault="00BD0CA5" w:rsidP="00117DF7">
      <w:pPr>
        <w:pStyle w:val="Textoindependiente"/>
        <w:widowControl w:val="0"/>
        <w:tabs>
          <w:tab w:val="left" w:pos="426"/>
        </w:tabs>
        <w:autoSpaceDE/>
        <w:autoSpaceDN/>
        <w:adjustRightInd/>
        <w:rPr>
          <w:rFonts w:ascii="Book Antiqua" w:hAnsi="Book Antiqua"/>
          <w:color w:val="0070C0"/>
          <w:sz w:val="22"/>
          <w:szCs w:val="22"/>
          <w:highlight w:val="darkYellow"/>
          <w:lang w:eastAsia="en-US"/>
        </w:rPr>
      </w:pPr>
    </w:p>
    <w:p w14:paraId="0ABD8F6E" w14:textId="1EB816DD" w:rsidR="005D5349" w:rsidRPr="00117DF7" w:rsidRDefault="005D5349" w:rsidP="00117DF7">
      <w:pPr>
        <w:jc w:val="both"/>
        <w:rPr>
          <w:rFonts w:ascii="Book Antiqua" w:hAnsi="Book Antiqua"/>
          <w:b/>
          <w:color w:val="00B050"/>
          <w:sz w:val="22"/>
          <w:szCs w:val="22"/>
          <w:lang w:val="es-ES"/>
        </w:rPr>
      </w:pPr>
      <w:bookmarkStart w:id="33" w:name="_Hlk151899620"/>
      <w:r w:rsidRPr="00117DF7">
        <w:rPr>
          <w:rFonts w:ascii="Book Antiqua" w:hAnsi="Book Antiqua"/>
          <w:b/>
          <w:color w:val="00B050"/>
          <w:sz w:val="22"/>
          <w:szCs w:val="22"/>
          <w:lang w:val="es-ES"/>
        </w:rPr>
        <w:t>Detallar de forma precisa todos los documentos que deben ser presentados para acreditar los requerimientos de las especificaciones</w:t>
      </w:r>
      <w:r w:rsidR="002F1DD1" w:rsidRPr="00117DF7">
        <w:rPr>
          <w:rFonts w:ascii="Book Antiqua" w:hAnsi="Book Antiqua"/>
          <w:b/>
          <w:color w:val="00B050"/>
          <w:sz w:val="22"/>
          <w:szCs w:val="22"/>
          <w:lang w:val="es-ES"/>
        </w:rPr>
        <w:t>/ fichas</w:t>
      </w:r>
      <w:r w:rsidRPr="00117DF7">
        <w:rPr>
          <w:rFonts w:ascii="Book Antiqua" w:hAnsi="Book Antiqua"/>
          <w:b/>
          <w:color w:val="00B050"/>
          <w:sz w:val="22"/>
          <w:szCs w:val="22"/>
          <w:lang w:val="es-ES"/>
        </w:rPr>
        <w:t xml:space="preserve"> técnicas</w:t>
      </w:r>
      <w:r w:rsidR="002F1DD1" w:rsidRPr="00117DF7">
        <w:rPr>
          <w:rFonts w:ascii="Book Antiqua" w:hAnsi="Book Antiqua"/>
          <w:b/>
          <w:color w:val="00B050"/>
          <w:sz w:val="22"/>
          <w:szCs w:val="22"/>
          <w:lang w:val="es-ES"/>
        </w:rPr>
        <w:t>, términos de referencia (según aplique)</w:t>
      </w:r>
      <w:r w:rsidRPr="00117DF7">
        <w:rPr>
          <w:rFonts w:ascii="Book Antiqua" w:hAnsi="Book Antiqua"/>
          <w:b/>
          <w:color w:val="00B050"/>
          <w:sz w:val="22"/>
          <w:szCs w:val="22"/>
          <w:lang w:val="es-ES"/>
        </w:rPr>
        <w:t xml:space="preserve"> y el contenido que deben describirse o desarrollarse en estos. Los documentos pueden ser</w:t>
      </w:r>
      <w:r w:rsidRPr="00117DF7">
        <w:rPr>
          <w:rFonts w:ascii="Book Antiqua" w:hAnsi="Book Antiqua"/>
          <w:color w:val="0000FF"/>
          <w:sz w:val="22"/>
          <w:szCs w:val="22"/>
          <w:lang w:eastAsia="en-US"/>
        </w:rPr>
        <w:t>, por ejemplo:</w:t>
      </w:r>
    </w:p>
    <w:p w14:paraId="253435D8" w14:textId="77777777" w:rsidR="005D5349" w:rsidRPr="00117DF7" w:rsidRDefault="005D5349" w:rsidP="00117DF7">
      <w:pPr>
        <w:pStyle w:val="Prrafodelista"/>
        <w:numPr>
          <w:ilvl w:val="0"/>
          <w:numId w:val="15"/>
        </w:numPr>
        <w:ind w:left="567" w:firstLine="0"/>
        <w:jc w:val="both"/>
        <w:rPr>
          <w:rFonts w:ascii="Book Antiqua" w:hAnsi="Book Antiqua"/>
          <w:color w:val="0000FF"/>
          <w:sz w:val="22"/>
          <w:szCs w:val="22"/>
          <w:lang w:eastAsia="en-US"/>
        </w:rPr>
      </w:pPr>
      <w:r w:rsidRPr="00117DF7">
        <w:rPr>
          <w:rFonts w:ascii="Book Antiqua" w:hAnsi="Book Antiqua"/>
          <w:color w:val="0000FF"/>
          <w:sz w:val="22"/>
          <w:szCs w:val="22"/>
          <w:lang w:eastAsia="en-US"/>
        </w:rPr>
        <w:t>Catálogo, fotos, fichas del bien, según aplique.</w:t>
      </w:r>
    </w:p>
    <w:p w14:paraId="5F0272DD" w14:textId="77777777" w:rsidR="005D5349" w:rsidRPr="00117DF7" w:rsidRDefault="005D5349" w:rsidP="00117DF7">
      <w:pPr>
        <w:pStyle w:val="Prrafodelista"/>
        <w:numPr>
          <w:ilvl w:val="0"/>
          <w:numId w:val="15"/>
        </w:numPr>
        <w:ind w:left="567" w:firstLine="0"/>
        <w:jc w:val="both"/>
        <w:rPr>
          <w:rFonts w:ascii="Book Antiqua" w:hAnsi="Book Antiqua"/>
          <w:color w:val="0000FF"/>
          <w:sz w:val="22"/>
          <w:szCs w:val="22"/>
          <w:lang w:eastAsia="en-US"/>
        </w:rPr>
      </w:pPr>
      <w:r w:rsidRPr="00117DF7">
        <w:rPr>
          <w:rFonts w:ascii="Book Antiqua" w:hAnsi="Book Antiqua"/>
          <w:color w:val="0000FF"/>
          <w:sz w:val="22"/>
          <w:szCs w:val="22"/>
          <w:lang w:eastAsia="en-US"/>
        </w:rPr>
        <w:t>Certificaciones de normas técnicas, calidad, de sostenibilidad, etc., según aplique</w:t>
      </w:r>
    </w:p>
    <w:p w14:paraId="7BFD687D" w14:textId="3E120F66" w:rsidR="005D5349" w:rsidRPr="00117DF7" w:rsidRDefault="005D5349" w:rsidP="00117DF7">
      <w:pPr>
        <w:pStyle w:val="Prrafodelista"/>
        <w:numPr>
          <w:ilvl w:val="0"/>
          <w:numId w:val="15"/>
        </w:numPr>
        <w:ind w:left="567" w:firstLine="0"/>
        <w:jc w:val="both"/>
        <w:rPr>
          <w:rFonts w:ascii="Book Antiqua" w:hAnsi="Book Antiqua"/>
          <w:color w:val="0000FF"/>
          <w:sz w:val="22"/>
          <w:szCs w:val="22"/>
          <w:lang w:eastAsia="en-US"/>
        </w:rPr>
      </w:pPr>
      <w:r w:rsidRPr="00117DF7">
        <w:rPr>
          <w:rFonts w:ascii="Book Antiqua" w:hAnsi="Book Antiqua"/>
          <w:color w:val="0000FF"/>
          <w:sz w:val="22"/>
          <w:szCs w:val="22"/>
          <w:lang w:eastAsia="en-US"/>
        </w:rPr>
        <w:t>Certificaciones de experiencia, con las siguientes informaciones: nombre de la entidad contratante, el Contratista, el objeto de la compra, las fechas de inicio y finalización, el cargo desempeñado la fecha de emisión y nombres y apellidos de quien suscribe el documento</w:t>
      </w:r>
      <w:r w:rsidR="002F1DD1" w:rsidRPr="00117DF7">
        <w:rPr>
          <w:rFonts w:ascii="Book Antiqua" w:hAnsi="Book Antiqua"/>
          <w:color w:val="0000FF"/>
          <w:sz w:val="22"/>
          <w:szCs w:val="22"/>
          <w:lang w:eastAsia="en-US"/>
        </w:rPr>
        <w:t>; según aplique.</w:t>
      </w:r>
    </w:p>
    <w:p w14:paraId="439E8C4E" w14:textId="77777777" w:rsidR="005D5349" w:rsidRPr="00117DF7" w:rsidRDefault="005D5349" w:rsidP="00117DF7">
      <w:pPr>
        <w:pStyle w:val="Prrafodelista"/>
        <w:numPr>
          <w:ilvl w:val="0"/>
          <w:numId w:val="15"/>
        </w:numPr>
        <w:ind w:left="567" w:firstLine="0"/>
        <w:jc w:val="both"/>
        <w:rPr>
          <w:rFonts w:ascii="Book Antiqua" w:hAnsi="Book Antiqua"/>
          <w:color w:val="0000FF"/>
          <w:sz w:val="22"/>
          <w:szCs w:val="22"/>
          <w:lang w:eastAsia="en-US"/>
        </w:rPr>
      </w:pPr>
      <w:r w:rsidRPr="00117DF7">
        <w:rPr>
          <w:rFonts w:ascii="Book Antiqua" w:hAnsi="Book Antiqua"/>
          <w:color w:val="0000FF"/>
          <w:sz w:val="22"/>
          <w:szCs w:val="22"/>
          <w:lang w:eastAsia="en-US"/>
        </w:rPr>
        <w:t>Certificaciones del fabricante, según aplique.</w:t>
      </w:r>
    </w:p>
    <w:p w14:paraId="4AEAF33F" w14:textId="77777777" w:rsidR="005D5349" w:rsidRPr="00117DF7" w:rsidRDefault="005D5349" w:rsidP="00117DF7">
      <w:pPr>
        <w:pStyle w:val="Prrafodelista"/>
        <w:numPr>
          <w:ilvl w:val="0"/>
          <w:numId w:val="15"/>
        </w:numPr>
        <w:ind w:left="567" w:firstLine="0"/>
        <w:jc w:val="both"/>
        <w:rPr>
          <w:rFonts w:ascii="Book Antiqua" w:hAnsi="Book Antiqua"/>
          <w:color w:val="0000FF"/>
          <w:sz w:val="22"/>
          <w:szCs w:val="22"/>
          <w:lang w:eastAsia="en-US"/>
        </w:rPr>
      </w:pPr>
      <w:r w:rsidRPr="00117DF7">
        <w:rPr>
          <w:rFonts w:ascii="Book Antiqua" w:hAnsi="Book Antiqua"/>
          <w:color w:val="0000FF"/>
          <w:sz w:val="22"/>
          <w:szCs w:val="22"/>
          <w:lang w:eastAsia="en-US"/>
        </w:rPr>
        <w:t>Plan de trabajo de las prestaciones accesorias (mantenimiento, capacitación, reparación, transporte, entrega, seguros), según aplique.</w:t>
      </w:r>
    </w:p>
    <w:p w14:paraId="658CA617" w14:textId="77777777" w:rsidR="005D5349" w:rsidRPr="00117DF7" w:rsidRDefault="005D5349" w:rsidP="00117DF7">
      <w:pPr>
        <w:pStyle w:val="Prrafodelista"/>
        <w:numPr>
          <w:ilvl w:val="0"/>
          <w:numId w:val="15"/>
        </w:numPr>
        <w:ind w:left="567" w:firstLine="0"/>
        <w:jc w:val="both"/>
        <w:rPr>
          <w:rFonts w:ascii="Book Antiqua" w:hAnsi="Book Antiqua"/>
          <w:color w:val="0000FF"/>
          <w:sz w:val="22"/>
          <w:szCs w:val="22"/>
          <w:lang w:eastAsia="en-US"/>
        </w:rPr>
      </w:pPr>
      <w:r w:rsidRPr="00117DF7">
        <w:rPr>
          <w:rFonts w:ascii="Book Antiqua" w:hAnsi="Book Antiqua"/>
          <w:color w:val="0000FF"/>
          <w:sz w:val="22"/>
          <w:szCs w:val="22"/>
          <w:lang w:eastAsia="en-US"/>
        </w:rPr>
        <w:t>Listado de Partidas con volumetría, según aplique en caso de obra</w:t>
      </w:r>
    </w:p>
    <w:p w14:paraId="50D86426" w14:textId="77777777" w:rsidR="002F1DD1" w:rsidRPr="00117DF7" w:rsidRDefault="005D5349" w:rsidP="00117DF7">
      <w:pPr>
        <w:pStyle w:val="Prrafodelista"/>
        <w:numPr>
          <w:ilvl w:val="0"/>
          <w:numId w:val="15"/>
        </w:numPr>
        <w:ind w:left="567" w:firstLine="0"/>
        <w:jc w:val="both"/>
        <w:rPr>
          <w:rFonts w:ascii="Book Antiqua" w:hAnsi="Book Antiqua"/>
          <w:color w:val="0000FF"/>
          <w:sz w:val="22"/>
          <w:szCs w:val="22"/>
          <w:lang w:eastAsia="en-US"/>
        </w:rPr>
      </w:pPr>
      <w:r w:rsidRPr="00117DF7">
        <w:rPr>
          <w:rFonts w:ascii="Book Antiqua" w:hAnsi="Book Antiqua"/>
          <w:color w:val="0000FF"/>
          <w:sz w:val="22"/>
          <w:szCs w:val="22"/>
          <w:lang w:eastAsia="en-US"/>
        </w:rPr>
        <w:t xml:space="preserve">Cronograma de Ejecución, según aplique para casos de obra </w:t>
      </w:r>
      <w:bookmarkStart w:id="34" w:name="_Hlk159339903"/>
    </w:p>
    <w:p w14:paraId="5ACB79B2" w14:textId="4CF93C75" w:rsidR="005D5349" w:rsidRPr="00117DF7" w:rsidRDefault="005D5349" w:rsidP="00117DF7">
      <w:pPr>
        <w:pStyle w:val="Prrafodelista"/>
        <w:numPr>
          <w:ilvl w:val="0"/>
          <w:numId w:val="15"/>
        </w:numPr>
        <w:ind w:left="567" w:firstLine="0"/>
        <w:jc w:val="both"/>
        <w:rPr>
          <w:rFonts w:ascii="Book Antiqua" w:hAnsi="Book Antiqua"/>
          <w:color w:val="0000FF"/>
          <w:sz w:val="22"/>
          <w:szCs w:val="22"/>
          <w:lang w:eastAsia="en-US"/>
        </w:rPr>
      </w:pPr>
      <w:r w:rsidRPr="00117DF7">
        <w:rPr>
          <w:rFonts w:ascii="Book Antiqua" w:hAnsi="Book Antiqua"/>
          <w:color w:val="0000FF"/>
          <w:sz w:val="22"/>
          <w:szCs w:val="22"/>
          <w:lang w:eastAsia="en-US"/>
        </w:rPr>
        <w:t>Plan de manejo ambiental para la ejecución de obra</w:t>
      </w:r>
      <w:r w:rsidR="002F1DD1" w:rsidRPr="00117DF7">
        <w:rPr>
          <w:rFonts w:ascii="Book Antiqua" w:hAnsi="Book Antiqua"/>
          <w:color w:val="0000FF"/>
          <w:sz w:val="22"/>
          <w:szCs w:val="22"/>
          <w:lang w:eastAsia="en-US"/>
        </w:rPr>
        <w:t>, según aplique</w:t>
      </w:r>
    </w:p>
    <w:bookmarkEnd w:id="33"/>
    <w:bookmarkEnd w:id="34"/>
    <w:p w14:paraId="0A6A7395" w14:textId="77777777" w:rsidR="005D5349" w:rsidRPr="00117DF7" w:rsidRDefault="005D5349" w:rsidP="00117DF7">
      <w:pPr>
        <w:pStyle w:val="Textoindependiente"/>
        <w:widowControl w:val="0"/>
        <w:tabs>
          <w:tab w:val="left" w:pos="426"/>
        </w:tabs>
        <w:autoSpaceDE/>
        <w:autoSpaceDN/>
        <w:adjustRightInd/>
        <w:rPr>
          <w:rFonts w:ascii="Book Antiqua" w:hAnsi="Book Antiqua"/>
          <w:color w:val="0070C0"/>
          <w:sz w:val="22"/>
          <w:szCs w:val="22"/>
          <w:highlight w:val="darkYellow"/>
          <w:lang w:eastAsia="en-US"/>
        </w:rPr>
      </w:pPr>
    </w:p>
    <w:p w14:paraId="327293D9" w14:textId="77777777" w:rsidR="002F1DD1" w:rsidRPr="00117DF7" w:rsidRDefault="002F1DD1" w:rsidP="00117DF7">
      <w:pPr>
        <w:jc w:val="both"/>
        <w:rPr>
          <w:rFonts w:ascii="Book Antiqua" w:hAnsi="Book Antiqua"/>
          <w:color w:val="000000"/>
          <w:sz w:val="22"/>
          <w:szCs w:val="22"/>
          <w:lang w:val="es-ES"/>
        </w:rPr>
      </w:pPr>
      <w:r w:rsidRPr="00117DF7">
        <w:rPr>
          <w:rFonts w:ascii="Book Antiqua" w:hAnsi="Book Antiqua"/>
          <w:b/>
          <w:sz w:val="22"/>
          <w:szCs w:val="22"/>
        </w:rPr>
        <w:t xml:space="preserve">Para los consorcios: </w:t>
      </w:r>
      <w:r w:rsidRPr="00117DF7">
        <w:rPr>
          <w:rFonts w:ascii="Book Antiqua" w:hAnsi="Book Antiqua"/>
          <w:color w:val="000000"/>
          <w:sz w:val="22"/>
          <w:szCs w:val="22"/>
          <w:lang w:val="es-ES"/>
        </w:rPr>
        <w:t xml:space="preserve">En adición a los requisitos anteriormente expuestos, los consorcios deberán presentar un </w:t>
      </w:r>
      <w:r w:rsidRPr="00117DF7">
        <w:rPr>
          <w:rFonts w:ascii="Book Antiqua" w:hAnsi="Book Antiqua"/>
          <w:b/>
          <w:color w:val="000000"/>
          <w:sz w:val="22"/>
          <w:szCs w:val="22"/>
        </w:rPr>
        <w:t>Acuerdo</w:t>
      </w:r>
      <w:r w:rsidRPr="00117DF7">
        <w:rPr>
          <w:rFonts w:ascii="Book Antiqua" w:hAnsi="Book Antiqua"/>
          <w:b/>
          <w:color w:val="000000"/>
          <w:sz w:val="22"/>
          <w:szCs w:val="22"/>
          <w:lang w:val="es-ES"/>
        </w:rPr>
        <w:t xml:space="preserve"> o Promesa de consorcio</w:t>
      </w:r>
      <w:r w:rsidRPr="00117DF7">
        <w:rPr>
          <w:rFonts w:ascii="Book Antiqua" w:hAnsi="Book Antiqua"/>
          <w:color w:val="000000"/>
          <w:sz w:val="22"/>
          <w:szCs w:val="22"/>
          <w:lang w:val="es-ES"/>
        </w:rPr>
        <w:t xml:space="preserve">, el cual debe incluir: Las generales actualizadas de los(as) consorciados(as): El objeto del consorcio,  las partes que lo integran; Las obligaciones de las partes; La capacidad de ejercicio de cada miembro del consorcio, así como la solvencia económica y financiera y la idoneidad técnica y profesional; Designación del(la) representante o gerente único(a) del consorcio; Reconocer la responsabilidad solidaria de los(as) integrantes por los actos practicados en el consorcio, tanto en la fase de selección, como en la de ejecución del contrato; Hacer constar que las personas físicas y/ o jurídicas que lo componen no presentarán ofertas en forma individual o como integrantes de otro consorcio, siempre que se tratare del mismo objeto de la contratación. </w:t>
      </w:r>
    </w:p>
    <w:p w14:paraId="42A07B51" w14:textId="77777777" w:rsidR="00C33919" w:rsidRPr="00117DF7" w:rsidRDefault="00C33919" w:rsidP="00117DF7">
      <w:pPr>
        <w:pStyle w:val="Textoindependiente"/>
        <w:widowControl w:val="0"/>
        <w:tabs>
          <w:tab w:val="left" w:pos="426"/>
        </w:tabs>
        <w:autoSpaceDE/>
        <w:autoSpaceDN/>
        <w:adjustRightInd/>
        <w:rPr>
          <w:rFonts w:ascii="Book Antiqua" w:hAnsi="Book Antiqua"/>
          <w:color w:val="0070C0"/>
          <w:sz w:val="22"/>
          <w:szCs w:val="22"/>
          <w:highlight w:val="darkYellow"/>
          <w:lang w:val="es-ES" w:eastAsia="en-US"/>
        </w:rPr>
      </w:pPr>
    </w:p>
    <w:p w14:paraId="382C8284" w14:textId="7E2C6118" w:rsidR="00C33919" w:rsidRPr="00117DF7" w:rsidRDefault="00AC3640" w:rsidP="00501DF3">
      <w:pPr>
        <w:pStyle w:val="Ttulo3"/>
        <w:rPr>
          <w:lang w:eastAsia="en-US"/>
        </w:rPr>
      </w:pPr>
      <w:r w:rsidRPr="00117DF7">
        <w:rPr>
          <w:lang w:eastAsia="en-US"/>
        </w:rPr>
        <w:t xml:space="preserve"> </w:t>
      </w:r>
      <w:bookmarkStart w:id="35" w:name="_Toc161655613"/>
      <w:r w:rsidRPr="00117DF7">
        <w:rPr>
          <w:lang w:eastAsia="en-US"/>
        </w:rPr>
        <w:t>Presentación de las muestras</w:t>
      </w:r>
      <w:bookmarkEnd w:id="35"/>
    </w:p>
    <w:p w14:paraId="2BEDA9F7" w14:textId="77777777" w:rsidR="00AC3640" w:rsidRPr="00117DF7" w:rsidRDefault="00AC3640" w:rsidP="00117DF7">
      <w:pPr>
        <w:rPr>
          <w:rFonts w:ascii="Book Antiqua" w:hAnsi="Book Antiqua"/>
          <w:sz w:val="22"/>
          <w:szCs w:val="22"/>
        </w:rPr>
      </w:pPr>
    </w:p>
    <w:p w14:paraId="12222A97" w14:textId="77777777" w:rsidR="002F1DD1" w:rsidRPr="00117DF7" w:rsidRDefault="002F1DD1" w:rsidP="00117DF7">
      <w:pPr>
        <w:jc w:val="both"/>
        <w:rPr>
          <w:rFonts w:ascii="Book Antiqua" w:hAnsi="Book Antiqua"/>
          <w:b/>
          <w:bCs/>
          <w:sz w:val="22"/>
          <w:szCs w:val="22"/>
        </w:rPr>
      </w:pPr>
      <w:r w:rsidRPr="00117DF7">
        <w:rPr>
          <w:rFonts w:ascii="Book Antiqua" w:hAnsi="Book Antiqua"/>
          <w:sz w:val="22"/>
          <w:szCs w:val="22"/>
        </w:rPr>
        <w:t xml:space="preserve">Los(as) Oferentes/Proponentes deberán entregar las muestras solo en formato físico en la fecha, el día, hora y lugar establecidos en el cronograma de este pliego. </w:t>
      </w:r>
    </w:p>
    <w:p w14:paraId="43C8A89D" w14:textId="77777777" w:rsidR="002F1DD1" w:rsidRPr="00117DF7" w:rsidRDefault="002F1DD1" w:rsidP="00117DF7">
      <w:pPr>
        <w:jc w:val="both"/>
        <w:rPr>
          <w:rFonts w:ascii="Book Antiqua" w:hAnsi="Book Antiqua"/>
          <w:sz w:val="22"/>
          <w:szCs w:val="22"/>
        </w:rPr>
      </w:pPr>
    </w:p>
    <w:p w14:paraId="03F96D00" w14:textId="0830691E" w:rsidR="002F1DD1" w:rsidRPr="00117DF7" w:rsidRDefault="002F1DD1" w:rsidP="00117DF7">
      <w:pPr>
        <w:jc w:val="both"/>
        <w:rPr>
          <w:rFonts w:ascii="Book Antiqua" w:hAnsi="Book Antiqua"/>
          <w:sz w:val="22"/>
          <w:szCs w:val="22"/>
        </w:rPr>
      </w:pPr>
      <w:r w:rsidRPr="00117DF7">
        <w:rPr>
          <w:rFonts w:ascii="Book Antiqua" w:hAnsi="Book Antiqua"/>
          <w:sz w:val="22"/>
          <w:szCs w:val="22"/>
        </w:rPr>
        <w:t xml:space="preserve">La muestra se hará acompañar del formulario de entrega de muestra </w:t>
      </w:r>
      <w:r w:rsidRPr="00117DF7">
        <w:rPr>
          <w:rFonts w:ascii="Book Antiqua" w:hAnsi="Book Antiqua"/>
          <w:b/>
          <w:color w:val="990000"/>
          <w:sz w:val="22"/>
          <w:szCs w:val="22"/>
        </w:rPr>
        <w:t xml:space="preserve">(SNCC.F.056), </w:t>
      </w:r>
      <w:r w:rsidRPr="00117DF7">
        <w:rPr>
          <w:rFonts w:ascii="Book Antiqua" w:hAnsi="Book Antiqua"/>
          <w:sz w:val="22"/>
          <w:szCs w:val="22"/>
        </w:rPr>
        <w:t xml:space="preserve">debidamente completado y firmado por el(la) Representante Legal de la empresa o el (la) titular de ser persona física, en un (1) original y con </w:t>
      </w:r>
      <w:r w:rsidRPr="00117DF7">
        <w:rPr>
          <w:rFonts w:ascii="Book Antiqua" w:hAnsi="Book Antiqua"/>
          <w:b/>
          <w:color w:val="990000"/>
          <w:sz w:val="22"/>
          <w:szCs w:val="22"/>
        </w:rPr>
        <w:t xml:space="preserve">[Indicar número de fotocopias] </w:t>
      </w:r>
      <w:r w:rsidRPr="00117DF7">
        <w:rPr>
          <w:rFonts w:ascii="Book Antiqua" w:hAnsi="Book Antiqua"/>
          <w:sz w:val="22"/>
          <w:szCs w:val="22"/>
        </w:rPr>
        <w:t>fotocopias simples de la misma para ser distribuidos de la siguiente manera: El original será conservado por el(los) perito(s), designado(s) por el CCC</w:t>
      </w:r>
      <w:r w:rsidRPr="00117DF7">
        <w:rPr>
          <w:rFonts w:ascii="Book Antiqua" w:hAnsi="Book Antiqua"/>
          <w:b/>
          <w:color w:val="990000"/>
          <w:sz w:val="22"/>
          <w:szCs w:val="22"/>
        </w:rPr>
        <w:t xml:space="preserve"> </w:t>
      </w:r>
      <w:r w:rsidRPr="00117DF7">
        <w:rPr>
          <w:rFonts w:ascii="Book Antiqua" w:hAnsi="Book Antiqua"/>
          <w:sz w:val="22"/>
          <w:szCs w:val="22"/>
        </w:rPr>
        <w:t xml:space="preserve">al efecto, la copia o una de estas será del(la) Oferente/Proponente. </w:t>
      </w:r>
    </w:p>
    <w:p w14:paraId="12D743F0" w14:textId="77777777" w:rsidR="002F1DD1" w:rsidRPr="00117DF7" w:rsidRDefault="002F1DD1" w:rsidP="00117DF7">
      <w:pPr>
        <w:jc w:val="both"/>
        <w:rPr>
          <w:rFonts w:ascii="Book Antiqua" w:hAnsi="Book Antiqua"/>
          <w:sz w:val="22"/>
          <w:szCs w:val="22"/>
        </w:rPr>
      </w:pPr>
    </w:p>
    <w:p w14:paraId="675604BC" w14:textId="77777777" w:rsidR="002F1DD1" w:rsidRPr="00117DF7" w:rsidRDefault="002F1DD1" w:rsidP="00117DF7">
      <w:pPr>
        <w:jc w:val="both"/>
        <w:rPr>
          <w:rFonts w:ascii="Book Antiqua" w:hAnsi="Book Antiqua"/>
          <w:sz w:val="22"/>
          <w:szCs w:val="22"/>
        </w:rPr>
      </w:pPr>
      <w:r w:rsidRPr="00117DF7">
        <w:rPr>
          <w:rFonts w:ascii="Book Antiqua" w:hAnsi="Book Antiqua"/>
          <w:sz w:val="22"/>
          <w:szCs w:val="22"/>
        </w:rPr>
        <w:lastRenderedPageBreak/>
        <w:t xml:space="preserve">Una vez que se haya realizado la revisión de lugar, verificando que los datos que figuran en el formulario de entrega de muestra se corresponden con las muestras a recibir, se asentará una marca de cotejo en cada renglón revisado por </w:t>
      </w:r>
      <w:r w:rsidRPr="00117DF7">
        <w:rPr>
          <w:rFonts w:ascii="Book Antiqua" w:hAnsi="Book Antiqua"/>
          <w:b/>
          <w:color w:val="990000"/>
          <w:sz w:val="22"/>
          <w:szCs w:val="22"/>
        </w:rPr>
        <w:t xml:space="preserve">la persona designada, </w:t>
      </w:r>
      <w:r w:rsidRPr="00117DF7">
        <w:rPr>
          <w:rFonts w:ascii="Book Antiqua" w:hAnsi="Book Antiqua"/>
          <w:bCs/>
          <w:sz w:val="22"/>
          <w:szCs w:val="22"/>
        </w:rPr>
        <w:t>quien</w:t>
      </w:r>
      <w:r w:rsidRPr="00117DF7">
        <w:rPr>
          <w:rFonts w:ascii="Book Antiqua" w:hAnsi="Book Antiqua"/>
          <w:b/>
          <w:sz w:val="22"/>
          <w:szCs w:val="22"/>
        </w:rPr>
        <w:t xml:space="preserve"> </w:t>
      </w:r>
      <w:r w:rsidRPr="00117DF7">
        <w:rPr>
          <w:rFonts w:ascii="Book Antiqua" w:hAnsi="Book Antiqua"/>
          <w:b/>
          <w:color w:val="990000"/>
          <w:sz w:val="22"/>
          <w:szCs w:val="22"/>
        </w:rPr>
        <w:t>firmará</w:t>
      </w:r>
      <w:r w:rsidRPr="00117DF7">
        <w:rPr>
          <w:rFonts w:ascii="Book Antiqua" w:hAnsi="Book Antiqua"/>
          <w:sz w:val="22"/>
          <w:szCs w:val="22"/>
        </w:rPr>
        <w:t xml:space="preserve"> y sellará como </w:t>
      </w:r>
      <w:r w:rsidRPr="00117DF7">
        <w:rPr>
          <w:rFonts w:ascii="Book Antiqua" w:hAnsi="Book Antiqua"/>
          <w:b/>
          <w:sz w:val="22"/>
          <w:szCs w:val="22"/>
        </w:rPr>
        <w:t>“RECIBIDO”</w:t>
      </w:r>
      <w:r w:rsidRPr="00117DF7">
        <w:rPr>
          <w:rFonts w:ascii="Book Antiqua" w:hAnsi="Book Antiqua"/>
          <w:sz w:val="22"/>
          <w:szCs w:val="22"/>
        </w:rPr>
        <w:t xml:space="preserve"> el original y sus copias.</w:t>
      </w:r>
    </w:p>
    <w:p w14:paraId="6A008320" w14:textId="77777777" w:rsidR="002F1DD1" w:rsidRPr="00117DF7" w:rsidRDefault="002F1DD1" w:rsidP="00117DF7">
      <w:pPr>
        <w:jc w:val="both"/>
        <w:rPr>
          <w:rFonts w:ascii="Book Antiqua" w:hAnsi="Book Antiqua"/>
          <w:sz w:val="22"/>
          <w:szCs w:val="22"/>
        </w:rPr>
      </w:pPr>
    </w:p>
    <w:p w14:paraId="30B352DE" w14:textId="77777777" w:rsidR="002F1DD1" w:rsidRPr="00117DF7" w:rsidRDefault="002F1DD1" w:rsidP="00117DF7">
      <w:pPr>
        <w:jc w:val="both"/>
        <w:rPr>
          <w:rFonts w:ascii="Book Antiqua" w:hAnsi="Book Antiqua"/>
          <w:sz w:val="22"/>
          <w:szCs w:val="22"/>
        </w:rPr>
      </w:pPr>
      <w:r w:rsidRPr="00117DF7">
        <w:rPr>
          <w:rFonts w:ascii="Book Antiqua" w:hAnsi="Book Antiqua"/>
          <w:sz w:val="22"/>
          <w:szCs w:val="22"/>
        </w:rPr>
        <w:t>Todo Oferente/Proponente que no haya entregado las muestras requeridas será descalificado en el renglón que corresponda.</w:t>
      </w:r>
    </w:p>
    <w:p w14:paraId="6A7EEC3B" w14:textId="77777777" w:rsidR="002F1DD1" w:rsidRPr="00117DF7" w:rsidRDefault="002F1DD1" w:rsidP="00117DF7">
      <w:pPr>
        <w:jc w:val="both"/>
        <w:rPr>
          <w:rFonts w:ascii="Book Antiqua" w:hAnsi="Book Antiqua"/>
          <w:sz w:val="22"/>
          <w:szCs w:val="22"/>
        </w:rPr>
      </w:pPr>
    </w:p>
    <w:p w14:paraId="22398E9E" w14:textId="77777777" w:rsidR="002F1DD1" w:rsidRPr="00117DF7" w:rsidRDefault="002F1DD1" w:rsidP="00117DF7">
      <w:pPr>
        <w:jc w:val="both"/>
        <w:rPr>
          <w:rFonts w:ascii="Book Antiqua" w:hAnsi="Book Antiqua"/>
          <w:sz w:val="22"/>
          <w:szCs w:val="22"/>
        </w:rPr>
      </w:pPr>
      <w:r w:rsidRPr="00117DF7">
        <w:rPr>
          <w:rFonts w:ascii="Book Antiqua" w:hAnsi="Book Antiqua"/>
          <w:sz w:val="22"/>
          <w:szCs w:val="22"/>
        </w:rPr>
        <w:t>El apartado de observaciones en el indicado formulario será para uso exclusivo del(la) persona designada para la recepción de las muestras. En él se reflejarán las incidencias, si las hubiere en el momento de la recepción.</w:t>
      </w:r>
    </w:p>
    <w:p w14:paraId="15210E8E" w14:textId="77777777" w:rsidR="002F1DD1" w:rsidRPr="00117DF7" w:rsidRDefault="002F1DD1" w:rsidP="00117DF7">
      <w:pPr>
        <w:jc w:val="both"/>
        <w:rPr>
          <w:rFonts w:ascii="Book Antiqua" w:hAnsi="Book Antiqua"/>
          <w:sz w:val="22"/>
          <w:szCs w:val="22"/>
        </w:rPr>
      </w:pPr>
    </w:p>
    <w:p w14:paraId="3038182E" w14:textId="77777777" w:rsidR="002F1DD1" w:rsidRPr="00117DF7" w:rsidRDefault="002F1DD1" w:rsidP="00117DF7">
      <w:pPr>
        <w:jc w:val="both"/>
        <w:rPr>
          <w:rFonts w:ascii="Book Antiqua" w:hAnsi="Book Antiqua"/>
          <w:b/>
          <w:color w:val="990000"/>
          <w:sz w:val="22"/>
          <w:szCs w:val="22"/>
        </w:rPr>
      </w:pPr>
      <w:r w:rsidRPr="00117DF7">
        <w:rPr>
          <w:rFonts w:ascii="Book Antiqua" w:hAnsi="Book Antiqua"/>
          <w:b/>
          <w:color w:val="990000"/>
          <w:sz w:val="22"/>
          <w:szCs w:val="22"/>
        </w:rPr>
        <w:t>[Eliminar este apartado si no hay entrega de muestras]</w:t>
      </w:r>
    </w:p>
    <w:p w14:paraId="67516355" w14:textId="77777777" w:rsidR="00BD0E1D" w:rsidRPr="00117DF7" w:rsidRDefault="00BD0E1D" w:rsidP="00117DF7">
      <w:pPr>
        <w:pStyle w:val="Textoindependiente"/>
        <w:widowControl w:val="0"/>
        <w:tabs>
          <w:tab w:val="left" w:pos="426"/>
        </w:tabs>
        <w:autoSpaceDE/>
        <w:autoSpaceDN/>
        <w:adjustRightInd/>
        <w:rPr>
          <w:rFonts w:ascii="Book Antiqua" w:hAnsi="Book Antiqua"/>
          <w:color w:val="0070C0"/>
          <w:sz w:val="22"/>
          <w:szCs w:val="22"/>
          <w:highlight w:val="darkYellow"/>
          <w:lang w:eastAsia="en-US"/>
        </w:rPr>
      </w:pPr>
    </w:p>
    <w:p w14:paraId="1E37128D" w14:textId="779AB972" w:rsidR="00AC3640" w:rsidRPr="00117DF7" w:rsidRDefault="00726983" w:rsidP="00501DF3">
      <w:pPr>
        <w:pStyle w:val="Ttulo3"/>
      </w:pPr>
      <w:bookmarkStart w:id="36" w:name="_Toc159336675"/>
      <w:r w:rsidRPr="00117DF7">
        <w:t xml:space="preserve"> </w:t>
      </w:r>
      <w:bookmarkStart w:id="37" w:name="_Toc161655614"/>
      <w:r w:rsidR="00AC3640" w:rsidRPr="00117DF7">
        <w:t>Contenido de la Oferta Económica</w:t>
      </w:r>
      <w:bookmarkEnd w:id="36"/>
      <w:bookmarkEnd w:id="37"/>
      <w:r w:rsidR="00AC3640" w:rsidRPr="00117DF7">
        <w:t xml:space="preserve"> </w:t>
      </w:r>
    </w:p>
    <w:p w14:paraId="41CF649E" w14:textId="77777777" w:rsidR="00AC3640" w:rsidRPr="00117DF7" w:rsidRDefault="00AC3640" w:rsidP="00117DF7">
      <w:pPr>
        <w:pStyle w:val="Textoindependiente"/>
        <w:rPr>
          <w:rFonts w:ascii="Book Antiqua" w:hAnsi="Book Antiqua"/>
          <w:b/>
          <w:color w:val="auto"/>
          <w:sz w:val="22"/>
          <w:szCs w:val="22"/>
        </w:rPr>
      </w:pPr>
    </w:p>
    <w:p w14:paraId="48D7BBC7" w14:textId="4257C311" w:rsidR="00AC3640" w:rsidRPr="00117DF7" w:rsidRDefault="00AC3640" w:rsidP="00117DF7">
      <w:pPr>
        <w:pStyle w:val="Prrafodelista"/>
        <w:numPr>
          <w:ilvl w:val="0"/>
          <w:numId w:val="19"/>
        </w:numPr>
        <w:autoSpaceDE w:val="0"/>
        <w:autoSpaceDN w:val="0"/>
        <w:adjustRightInd w:val="0"/>
        <w:jc w:val="both"/>
        <w:rPr>
          <w:rFonts w:ascii="Book Antiqua" w:hAnsi="Book Antiqua"/>
          <w:b/>
          <w:color w:val="000000"/>
          <w:sz w:val="22"/>
          <w:szCs w:val="22"/>
          <w:lang w:eastAsia="es-DO"/>
        </w:rPr>
      </w:pPr>
      <w:r w:rsidRPr="00117DF7">
        <w:rPr>
          <w:rFonts w:ascii="Book Antiqua" w:hAnsi="Book Antiqua"/>
          <w:b/>
          <w:color w:val="000000"/>
          <w:sz w:val="22"/>
          <w:szCs w:val="22"/>
          <w:lang w:eastAsia="es-DO"/>
        </w:rPr>
        <w:t>Precio de la oferta</w:t>
      </w:r>
    </w:p>
    <w:p w14:paraId="1D4AD6A2" w14:textId="77777777" w:rsidR="004E2EFF" w:rsidRPr="00117DF7" w:rsidRDefault="004E2EFF" w:rsidP="00117DF7">
      <w:pPr>
        <w:pStyle w:val="Prrafodelista"/>
        <w:autoSpaceDE w:val="0"/>
        <w:autoSpaceDN w:val="0"/>
        <w:adjustRightInd w:val="0"/>
        <w:ind w:left="720"/>
        <w:jc w:val="both"/>
        <w:rPr>
          <w:rFonts w:ascii="Book Antiqua" w:hAnsi="Book Antiqua"/>
          <w:b/>
          <w:color w:val="000000"/>
          <w:sz w:val="22"/>
          <w:szCs w:val="22"/>
          <w:lang w:eastAsia="es-DO"/>
        </w:rPr>
      </w:pPr>
    </w:p>
    <w:p w14:paraId="5E5FBFD4" w14:textId="510D8B60" w:rsidR="002F1DD1" w:rsidRPr="00117DF7" w:rsidRDefault="002F1DD1" w:rsidP="00117DF7">
      <w:pPr>
        <w:autoSpaceDE w:val="0"/>
        <w:autoSpaceDN w:val="0"/>
        <w:adjustRightInd w:val="0"/>
        <w:jc w:val="both"/>
        <w:rPr>
          <w:rFonts w:ascii="Book Antiqua" w:hAnsi="Book Antiqua"/>
          <w:color w:val="000000"/>
          <w:sz w:val="22"/>
          <w:szCs w:val="22"/>
          <w:lang w:eastAsia="es-DO"/>
        </w:rPr>
      </w:pPr>
      <w:r w:rsidRPr="00117DF7">
        <w:rPr>
          <w:rFonts w:ascii="Book Antiqua" w:hAnsi="Book Antiqua"/>
          <w:color w:val="000000"/>
          <w:sz w:val="22"/>
          <w:szCs w:val="22"/>
          <w:lang w:eastAsia="es-DO"/>
        </w:rPr>
        <w:t>Los precios cotizados por el oferente en el Formulario de Presentación de Oferta Económica deberán ajustarse a los requerimientos que se indican a continuación. No</w:t>
      </w:r>
      <w:r w:rsidRPr="00117DF7">
        <w:rPr>
          <w:rFonts w:ascii="Book Antiqua" w:hAnsi="Book Antiqua"/>
          <w:sz w:val="22"/>
          <w:szCs w:val="22"/>
        </w:rPr>
        <w:t xml:space="preserve"> deberán presentar alteraciones ni correcciones, ni tachaduras.</w:t>
      </w:r>
      <w:r w:rsidR="00E06B24" w:rsidRPr="00117DF7">
        <w:rPr>
          <w:rFonts w:ascii="Book Antiqua" w:hAnsi="Book Antiqua"/>
          <w:sz w:val="22"/>
          <w:szCs w:val="22"/>
        </w:rPr>
        <w:t xml:space="preserve"> Deberá (n) expresarse en dos decimales (XX.XX), inclusión de todos los gastos, tasas, divisas e impuestos transparentados y explícitos según corresponda. El oferente será responsable y pagará todos los impuestos, derechos de aduana, o gravámenes que hubiesen sido fijados por autoridades municipales, estatales o gubernamentales, dentro y fuera de la República Dominicana, relacionados con los bienes a ser suministrados. </w:t>
      </w:r>
      <w:r w:rsidR="00E06B24" w:rsidRPr="00117DF7">
        <w:rPr>
          <w:rFonts w:ascii="Book Antiqua" w:hAnsi="Book Antiqua"/>
          <w:b/>
          <w:color w:val="C00000"/>
          <w:sz w:val="22"/>
          <w:szCs w:val="22"/>
        </w:rPr>
        <w:t xml:space="preserve"> </w:t>
      </w:r>
    </w:p>
    <w:p w14:paraId="1A4F04DB" w14:textId="77777777" w:rsidR="002F1DD1" w:rsidRPr="00117DF7" w:rsidRDefault="002F1DD1" w:rsidP="00117DF7">
      <w:pPr>
        <w:autoSpaceDE w:val="0"/>
        <w:autoSpaceDN w:val="0"/>
        <w:adjustRightInd w:val="0"/>
        <w:jc w:val="both"/>
        <w:rPr>
          <w:rFonts w:ascii="Book Antiqua" w:hAnsi="Book Antiqua"/>
          <w:b/>
          <w:sz w:val="22"/>
          <w:szCs w:val="22"/>
        </w:rPr>
      </w:pPr>
    </w:p>
    <w:p w14:paraId="6F120CA2" w14:textId="77777777" w:rsidR="002F1DD1" w:rsidRPr="00117DF7" w:rsidRDefault="002F1DD1" w:rsidP="00117DF7">
      <w:pPr>
        <w:jc w:val="both"/>
        <w:rPr>
          <w:rFonts w:ascii="Book Antiqua" w:hAnsi="Book Antiqua"/>
          <w:sz w:val="22"/>
          <w:szCs w:val="22"/>
        </w:rPr>
      </w:pPr>
      <w:r w:rsidRPr="00117DF7">
        <w:rPr>
          <w:rFonts w:ascii="Book Antiqua" w:hAnsi="Book Antiqua"/>
          <w:sz w:val="22"/>
          <w:szCs w:val="22"/>
        </w:rPr>
        <w:t xml:space="preserve">El oferente/proponente cotizará el precio del bien o servicio (horas, días, semanas, meses, etc.) de manera individual y global, </w:t>
      </w:r>
      <w:r w:rsidRPr="00117DF7">
        <w:rPr>
          <w:rFonts w:ascii="Book Antiqua" w:hAnsi="Book Antiqua"/>
          <w:b/>
          <w:color w:val="990000"/>
          <w:sz w:val="22"/>
          <w:szCs w:val="22"/>
        </w:rPr>
        <w:t>[Indicar según corresponda]</w:t>
      </w:r>
      <w:r w:rsidRPr="00117DF7">
        <w:rPr>
          <w:rFonts w:ascii="Book Antiqua" w:hAnsi="Book Antiqua"/>
          <w:sz w:val="22"/>
          <w:szCs w:val="22"/>
        </w:rPr>
        <w:t xml:space="preserve">. </w:t>
      </w:r>
    </w:p>
    <w:p w14:paraId="7A1FF95E" w14:textId="77777777" w:rsidR="002F1DD1" w:rsidRPr="00117DF7" w:rsidRDefault="002F1DD1" w:rsidP="00117DF7">
      <w:pPr>
        <w:jc w:val="both"/>
        <w:rPr>
          <w:rFonts w:ascii="Book Antiqua" w:hAnsi="Book Antiqua"/>
          <w:sz w:val="22"/>
          <w:szCs w:val="22"/>
        </w:rPr>
      </w:pPr>
    </w:p>
    <w:p w14:paraId="2AA7DDEC" w14:textId="1019308A" w:rsidR="002F1DD1" w:rsidRPr="00117DF7" w:rsidRDefault="002F1DD1" w:rsidP="00117DF7">
      <w:pPr>
        <w:jc w:val="both"/>
        <w:rPr>
          <w:rFonts w:ascii="Book Antiqua" w:hAnsi="Book Antiqua"/>
          <w:color w:val="C00000"/>
          <w:sz w:val="22"/>
          <w:szCs w:val="22"/>
        </w:rPr>
      </w:pPr>
      <w:r w:rsidRPr="00117DF7">
        <w:rPr>
          <w:rFonts w:ascii="Book Antiqua" w:hAnsi="Book Antiqua"/>
          <w:color w:val="C00000"/>
          <w:sz w:val="22"/>
          <w:szCs w:val="22"/>
        </w:rPr>
        <w:t xml:space="preserve">En caso de que sea una obra, incluir la siguiente redacción: </w:t>
      </w:r>
      <w:r w:rsidR="00E06B24" w:rsidRPr="00117DF7">
        <w:rPr>
          <w:rFonts w:ascii="Book Antiqua" w:hAnsi="Book Antiqua"/>
          <w:color w:val="C00000"/>
          <w:sz w:val="22"/>
          <w:szCs w:val="22"/>
        </w:rPr>
        <w:t xml:space="preserve"> </w:t>
      </w:r>
      <w:r w:rsidRPr="00117DF7">
        <w:rPr>
          <w:rFonts w:ascii="Book Antiqua" w:hAnsi="Book Antiqua"/>
          <w:color w:val="C00000"/>
          <w:sz w:val="22"/>
          <w:szCs w:val="22"/>
        </w:rPr>
        <w:t xml:space="preserve">El Oferente/Proponente cotizará el precio global de la obra, no obstante, deberá presentarse detalle de partidas, designación correspondiente, unidad de medida, precio unitario y metraje. La sumatoria de los productos del precio unitario por el metraje de cada partida deberá ser igual al precio global cotizado. Los precios unitarios se tomarán en cuenta, exclusivamente, para la liquidación mensual de los trabajos y los aumentos o disminuciones de obra que ordene la Institución Contratante. </w:t>
      </w:r>
    </w:p>
    <w:p w14:paraId="04F977D0" w14:textId="77777777" w:rsidR="002F1DD1" w:rsidRPr="00117DF7" w:rsidRDefault="002F1DD1" w:rsidP="00117DF7">
      <w:pPr>
        <w:autoSpaceDE w:val="0"/>
        <w:autoSpaceDN w:val="0"/>
        <w:adjustRightInd w:val="0"/>
        <w:jc w:val="both"/>
        <w:rPr>
          <w:rFonts w:ascii="Book Antiqua" w:hAnsi="Book Antiqua"/>
          <w:color w:val="C00000"/>
          <w:sz w:val="22"/>
          <w:szCs w:val="22"/>
        </w:rPr>
      </w:pPr>
    </w:p>
    <w:p w14:paraId="71760834" w14:textId="77777777" w:rsidR="002F1DD1" w:rsidRPr="00117DF7" w:rsidRDefault="002F1DD1" w:rsidP="00117DF7">
      <w:pPr>
        <w:autoSpaceDE w:val="0"/>
        <w:autoSpaceDN w:val="0"/>
        <w:adjustRightInd w:val="0"/>
        <w:jc w:val="both"/>
        <w:rPr>
          <w:rFonts w:ascii="Book Antiqua" w:hAnsi="Book Antiqua"/>
          <w:color w:val="C00000"/>
          <w:sz w:val="22"/>
          <w:szCs w:val="22"/>
        </w:rPr>
      </w:pPr>
      <w:r w:rsidRPr="00117DF7">
        <w:rPr>
          <w:rFonts w:ascii="Book Antiqua" w:hAnsi="Book Antiqua"/>
          <w:color w:val="C00000"/>
          <w:sz w:val="22"/>
          <w:szCs w:val="22"/>
          <w:lang w:eastAsia="es-DO"/>
        </w:rPr>
        <w:t>Todas las partidas deberán enumerarse y cotizarse por separado en el formulario de presentación de oferta económica (Listado de Partidas). Si un formulario de oferta económica detalla partidas, pero no las cotiza, se asumirá que está incluido en el precio total de la oferta. Asimismo, cuando alguna partida no aparezca en el formulario de oferta económica se asumirá de igual manera, que está incluida en el precio total de la oferta.</w:t>
      </w:r>
    </w:p>
    <w:p w14:paraId="571C086C" w14:textId="77777777" w:rsidR="0066552A" w:rsidRPr="00117DF7" w:rsidRDefault="0066552A" w:rsidP="00117DF7">
      <w:pPr>
        <w:contextualSpacing/>
        <w:jc w:val="both"/>
        <w:rPr>
          <w:rFonts w:ascii="Book Antiqua" w:hAnsi="Book Antiqua"/>
          <w:b/>
          <w:color w:val="C00000"/>
          <w:sz w:val="22"/>
          <w:szCs w:val="22"/>
        </w:rPr>
      </w:pPr>
    </w:p>
    <w:p w14:paraId="6298E4FD" w14:textId="54E1A04B" w:rsidR="002F1DD1" w:rsidRPr="00117DF7" w:rsidRDefault="002F1DD1" w:rsidP="00117DF7">
      <w:pPr>
        <w:contextualSpacing/>
        <w:jc w:val="both"/>
        <w:rPr>
          <w:rFonts w:ascii="Book Antiqua" w:hAnsi="Book Antiqua"/>
          <w:b/>
          <w:color w:val="00B050"/>
          <w:sz w:val="22"/>
          <w:szCs w:val="22"/>
        </w:rPr>
      </w:pPr>
      <w:r w:rsidRPr="00117DF7">
        <w:rPr>
          <w:rFonts w:ascii="Book Antiqua" w:hAnsi="Book Antiqua"/>
          <w:b/>
          <w:color w:val="00B050"/>
          <w:sz w:val="22"/>
          <w:szCs w:val="22"/>
        </w:rPr>
        <w:t xml:space="preserve">Nota: Debe incluirse en este apartado indicaciones sobre el análisis y ponderación de la sustentabilidad de la oferta económica, como por ejemplo: Si el precio de la oferta es inferior en más de un [Insertar Porcentaje] en relación al presupuesto base o valor referencial del lote o ítem, o del presupuesto general si es un único lote, se considerará no sustentable o temerario, por ser anormalmente bajo para cumplir con el objeto de la contratación y la oferta podrá ser objeto de descalificación. En estos casos, previo a decidir la descalificación, el CCC deberá </w:t>
      </w:r>
      <w:r w:rsidRPr="00117DF7">
        <w:rPr>
          <w:rFonts w:ascii="Book Antiqua" w:hAnsi="Book Antiqua"/>
          <w:b/>
          <w:color w:val="00B050"/>
          <w:sz w:val="22"/>
          <w:szCs w:val="22"/>
        </w:rPr>
        <w:lastRenderedPageBreak/>
        <w:t>agotar previamente el debido proceso establecido en el artículo 130 del Reglamento núm. 416-23.</w:t>
      </w:r>
    </w:p>
    <w:p w14:paraId="1E959641" w14:textId="77777777" w:rsidR="002F1DD1" w:rsidRPr="00117DF7" w:rsidRDefault="002F1DD1" w:rsidP="00117DF7">
      <w:pPr>
        <w:contextualSpacing/>
        <w:jc w:val="both"/>
        <w:rPr>
          <w:rFonts w:ascii="Book Antiqua" w:hAnsi="Book Antiqua"/>
          <w:color w:val="00B050"/>
          <w:sz w:val="22"/>
          <w:szCs w:val="22"/>
        </w:rPr>
      </w:pPr>
    </w:p>
    <w:p w14:paraId="6BB1F502" w14:textId="77777777" w:rsidR="002F1DD1" w:rsidRPr="00117DF7" w:rsidRDefault="002F1DD1" w:rsidP="00117DF7">
      <w:pPr>
        <w:pStyle w:val="Prrafodelista"/>
        <w:numPr>
          <w:ilvl w:val="0"/>
          <w:numId w:val="19"/>
        </w:numPr>
        <w:autoSpaceDE w:val="0"/>
        <w:autoSpaceDN w:val="0"/>
        <w:adjustRightInd w:val="0"/>
        <w:jc w:val="both"/>
        <w:rPr>
          <w:rFonts w:ascii="Book Antiqua" w:hAnsi="Book Antiqua"/>
          <w:b/>
          <w:color w:val="000000"/>
          <w:sz w:val="22"/>
          <w:szCs w:val="22"/>
          <w:lang w:eastAsia="es-DO"/>
        </w:rPr>
      </w:pPr>
      <w:r w:rsidRPr="00117DF7">
        <w:rPr>
          <w:rFonts w:ascii="Book Antiqua" w:hAnsi="Book Antiqua"/>
          <w:b/>
          <w:color w:val="000000"/>
          <w:sz w:val="22"/>
          <w:szCs w:val="22"/>
          <w:lang w:eastAsia="es-DO"/>
        </w:rPr>
        <w:t>Moneda de la oferta</w:t>
      </w:r>
    </w:p>
    <w:p w14:paraId="25112CD0" w14:textId="77777777" w:rsidR="002F1DD1" w:rsidRPr="00117DF7" w:rsidRDefault="002F1DD1" w:rsidP="00117DF7">
      <w:pPr>
        <w:pStyle w:val="Textoindependiente"/>
        <w:rPr>
          <w:rFonts w:ascii="Book Antiqua" w:hAnsi="Book Antiqua"/>
          <w:b/>
          <w:sz w:val="22"/>
          <w:szCs w:val="22"/>
        </w:rPr>
      </w:pPr>
    </w:p>
    <w:p w14:paraId="1EF0EE5F" w14:textId="77777777" w:rsidR="002F1DD1" w:rsidRPr="00117DF7" w:rsidRDefault="002F1DD1" w:rsidP="00117DF7">
      <w:pPr>
        <w:jc w:val="both"/>
        <w:rPr>
          <w:rFonts w:ascii="Book Antiqua" w:hAnsi="Book Antiqua"/>
          <w:sz w:val="22"/>
          <w:szCs w:val="22"/>
        </w:rPr>
      </w:pPr>
      <w:r w:rsidRPr="00117DF7">
        <w:rPr>
          <w:rFonts w:ascii="Book Antiqua" w:hAnsi="Book Antiqua"/>
          <w:sz w:val="22"/>
          <w:szCs w:val="22"/>
        </w:rPr>
        <w:t xml:space="preserve">El precio en la oferta deberá estar expresado en moneda nacional, (pesos dominicanos, RD$). </w:t>
      </w:r>
    </w:p>
    <w:p w14:paraId="1BF57EF1" w14:textId="77777777" w:rsidR="002F1DD1" w:rsidRPr="00117DF7" w:rsidRDefault="002F1DD1" w:rsidP="00117DF7">
      <w:pPr>
        <w:jc w:val="both"/>
        <w:rPr>
          <w:rFonts w:ascii="Book Antiqua" w:hAnsi="Book Antiqua"/>
          <w:b/>
          <w:sz w:val="22"/>
          <w:szCs w:val="22"/>
        </w:rPr>
      </w:pPr>
    </w:p>
    <w:p w14:paraId="3413A184" w14:textId="77777777" w:rsidR="002F1DD1" w:rsidRPr="00117DF7" w:rsidRDefault="002F1DD1" w:rsidP="00117DF7">
      <w:pPr>
        <w:pStyle w:val="Prrafodelista"/>
        <w:numPr>
          <w:ilvl w:val="0"/>
          <w:numId w:val="19"/>
        </w:numPr>
        <w:autoSpaceDE w:val="0"/>
        <w:autoSpaceDN w:val="0"/>
        <w:adjustRightInd w:val="0"/>
        <w:jc w:val="both"/>
        <w:rPr>
          <w:rFonts w:ascii="Book Antiqua" w:hAnsi="Book Antiqua"/>
          <w:b/>
          <w:color w:val="000000"/>
          <w:sz w:val="22"/>
          <w:szCs w:val="22"/>
          <w:lang w:eastAsia="es-DO"/>
        </w:rPr>
      </w:pPr>
      <w:r w:rsidRPr="00117DF7">
        <w:rPr>
          <w:rFonts w:ascii="Book Antiqua" w:hAnsi="Book Antiqua"/>
          <w:b/>
          <w:color w:val="000000"/>
          <w:sz w:val="22"/>
          <w:szCs w:val="22"/>
          <w:lang w:eastAsia="es-DO"/>
        </w:rPr>
        <w:t>Plazo mantenimiento de oferta</w:t>
      </w:r>
    </w:p>
    <w:p w14:paraId="7028271B" w14:textId="77777777" w:rsidR="002F1DD1" w:rsidRPr="00117DF7" w:rsidRDefault="002F1DD1" w:rsidP="00117DF7">
      <w:pPr>
        <w:pStyle w:val="Prrafodelista"/>
        <w:ind w:left="1440"/>
        <w:contextualSpacing/>
        <w:jc w:val="both"/>
        <w:rPr>
          <w:rFonts w:ascii="Book Antiqua" w:hAnsi="Book Antiqua"/>
          <w:b/>
          <w:sz w:val="22"/>
          <w:szCs w:val="22"/>
        </w:rPr>
      </w:pPr>
    </w:p>
    <w:p w14:paraId="4F713510" w14:textId="77777777" w:rsidR="002F1DD1" w:rsidRPr="00117DF7" w:rsidRDefault="002F1DD1" w:rsidP="00117DF7">
      <w:pPr>
        <w:jc w:val="both"/>
        <w:rPr>
          <w:rFonts w:ascii="Book Antiqua" w:hAnsi="Book Antiqua"/>
          <w:sz w:val="22"/>
          <w:szCs w:val="22"/>
        </w:rPr>
      </w:pPr>
      <w:r w:rsidRPr="00117DF7">
        <w:rPr>
          <w:rFonts w:ascii="Book Antiqua" w:hAnsi="Book Antiqua"/>
          <w:sz w:val="22"/>
          <w:szCs w:val="22"/>
        </w:rPr>
        <w:t xml:space="preserve">Las ofertas presentadas por los oferentes deben estar vigentes hasta el </w:t>
      </w:r>
      <w:r w:rsidRPr="00117DF7">
        <w:rPr>
          <w:rFonts w:ascii="Book Antiqua" w:hAnsi="Book Antiqua"/>
          <w:b/>
          <w:color w:val="990000"/>
          <w:sz w:val="22"/>
          <w:szCs w:val="22"/>
        </w:rPr>
        <w:t xml:space="preserve">[Indicar fecha exacta de acuerdo con calendario, no días, semanas ni meses que debe coincidir con la fecha de suscripción del contrato </w:t>
      </w:r>
      <w:proofErr w:type="gramStart"/>
      <w:r w:rsidRPr="00117DF7">
        <w:rPr>
          <w:rFonts w:ascii="Book Antiqua" w:hAnsi="Book Antiqua"/>
          <w:b/>
          <w:color w:val="990000"/>
          <w:sz w:val="22"/>
          <w:szCs w:val="22"/>
        </w:rPr>
        <w:t>de acuerdo al</w:t>
      </w:r>
      <w:proofErr w:type="gramEnd"/>
      <w:r w:rsidRPr="00117DF7">
        <w:rPr>
          <w:rFonts w:ascii="Book Antiqua" w:hAnsi="Book Antiqua"/>
          <w:b/>
          <w:color w:val="990000"/>
          <w:sz w:val="22"/>
          <w:szCs w:val="22"/>
        </w:rPr>
        <w:t xml:space="preserve"> cronograma de actividades del pliego de condiciones y con la misma fecha de vigencia de la garantía de seriedad de la oferta].</w:t>
      </w:r>
    </w:p>
    <w:p w14:paraId="450D8333" w14:textId="77777777" w:rsidR="002F1DD1" w:rsidRPr="00117DF7" w:rsidRDefault="002F1DD1" w:rsidP="00117DF7">
      <w:pPr>
        <w:jc w:val="both"/>
        <w:rPr>
          <w:rFonts w:ascii="Book Antiqua" w:hAnsi="Book Antiqua"/>
          <w:sz w:val="22"/>
          <w:szCs w:val="22"/>
        </w:rPr>
      </w:pPr>
    </w:p>
    <w:p w14:paraId="326F13F2" w14:textId="77777777" w:rsidR="002F1DD1" w:rsidRPr="00117DF7" w:rsidRDefault="002F1DD1" w:rsidP="00117DF7">
      <w:pPr>
        <w:jc w:val="both"/>
        <w:rPr>
          <w:rFonts w:ascii="Book Antiqua" w:hAnsi="Book Antiqua"/>
          <w:sz w:val="22"/>
          <w:szCs w:val="22"/>
        </w:rPr>
      </w:pPr>
      <w:r w:rsidRPr="00117DF7">
        <w:rPr>
          <w:rFonts w:ascii="Book Antiqua" w:hAnsi="Book Antiqua"/>
          <w:sz w:val="22"/>
          <w:szCs w:val="22"/>
        </w:rPr>
        <w:t>Se podrá solicitar a los(as) oferentes/proponentes una prórroga, antes del vencimiento del período de validez de sus ofertas, con indicación del plazo. Los(as) oferentes/proponentes podrán rechazar dicha solicitud, considerándose por tanto que han retirado sus ofertas</w:t>
      </w:r>
      <w:r w:rsidRPr="00117DF7">
        <w:rPr>
          <w:rFonts w:ascii="Book Antiqua" w:hAnsi="Book Antiqua"/>
          <w:color w:val="000000" w:themeColor="text1"/>
          <w:sz w:val="22"/>
          <w:szCs w:val="22"/>
        </w:rPr>
        <w:t xml:space="preserve">. </w:t>
      </w:r>
      <w:r w:rsidRPr="00117DF7">
        <w:rPr>
          <w:rFonts w:ascii="Book Antiqua" w:hAnsi="Book Antiqua"/>
          <w:sz w:val="22"/>
          <w:szCs w:val="22"/>
        </w:rPr>
        <w:t>Aquellos(as) que la consientan no podrán modificar sus ofertas y deberán ampliar el plazo de la garantía de seriedad de oferta oportunamente constituida.</w:t>
      </w:r>
    </w:p>
    <w:p w14:paraId="6A5CEB46" w14:textId="77777777" w:rsidR="002F1DD1" w:rsidRPr="00117DF7" w:rsidRDefault="002F1DD1" w:rsidP="00117DF7">
      <w:pPr>
        <w:jc w:val="both"/>
        <w:rPr>
          <w:rFonts w:ascii="Book Antiqua" w:hAnsi="Book Antiqua"/>
          <w:b/>
          <w:sz w:val="22"/>
          <w:szCs w:val="22"/>
        </w:rPr>
      </w:pPr>
    </w:p>
    <w:p w14:paraId="09BADDC2" w14:textId="77777777" w:rsidR="002F1DD1" w:rsidRPr="00117DF7" w:rsidRDefault="002F1DD1" w:rsidP="00117DF7">
      <w:pPr>
        <w:pStyle w:val="Prrafodelista"/>
        <w:numPr>
          <w:ilvl w:val="0"/>
          <w:numId w:val="19"/>
        </w:numPr>
        <w:autoSpaceDE w:val="0"/>
        <w:autoSpaceDN w:val="0"/>
        <w:adjustRightInd w:val="0"/>
        <w:jc w:val="both"/>
        <w:rPr>
          <w:rFonts w:ascii="Book Antiqua" w:hAnsi="Book Antiqua"/>
          <w:b/>
          <w:color w:val="000000"/>
          <w:sz w:val="22"/>
          <w:szCs w:val="22"/>
          <w:lang w:eastAsia="es-DO"/>
        </w:rPr>
      </w:pPr>
      <w:r w:rsidRPr="00117DF7">
        <w:rPr>
          <w:rFonts w:ascii="Book Antiqua" w:hAnsi="Book Antiqua"/>
          <w:b/>
          <w:color w:val="000000"/>
          <w:sz w:val="22"/>
          <w:szCs w:val="22"/>
          <w:lang w:eastAsia="es-DO"/>
        </w:rPr>
        <w:t>Garantía de seriedad de la oferta</w:t>
      </w:r>
    </w:p>
    <w:p w14:paraId="60DA2295" w14:textId="77777777" w:rsidR="002F1DD1" w:rsidRPr="00117DF7" w:rsidRDefault="002F1DD1" w:rsidP="00117DF7">
      <w:pPr>
        <w:pStyle w:val="Prrafodelista"/>
        <w:ind w:left="1250"/>
        <w:contextualSpacing/>
        <w:jc w:val="both"/>
        <w:rPr>
          <w:rFonts w:ascii="Book Antiqua" w:hAnsi="Book Antiqua"/>
          <w:sz w:val="22"/>
          <w:szCs w:val="22"/>
        </w:rPr>
      </w:pPr>
    </w:p>
    <w:p w14:paraId="2B6D966E" w14:textId="77777777" w:rsidR="002F1DD1" w:rsidRPr="00117DF7" w:rsidRDefault="002F1DD1" w:rsidP="00117DF7">
      <w:pPr>
        <w:jc w:val="both"/>
        <w:rPr>
          <w:rFonts w:ascii="Book Antiqua" w:hAnsi="Book Antiqua"/>
          <w:sz w:val="22"/>
          <w:szCs w:val="22"/>
        </w:rPr>
      </w:pPr>
      <w:r w:rsidRPr="00117DF7">
        <w:rPr>
          <w:rFonts w:ascii="Book Antiqua" w:hAnsi="Book Antiqua"/>
          <w:sz w:val="22"/>
          <w:szCs w:val="22"/>
        </w:rPr>
        <w:t xml:space="preserve">Con la finalidad de garantizar que los oferentes y eventuales adjudicatarios no retiren sin causa justificada las ofertas presentadas en el procedimiento de selección y para proteger a la </w:t>
      </w:r>
      <w:r w:rsidRPr="00117DF7">
        <w:rPr>
          <w:rFonts w:ascii="Book Antiqua" w:hAnsi="Book Antiqua"/>
          <w:b/>
          <w:color w:val="990000"/>
          <w:sz w:val="22"/>
          <w:szCs w:val="22"/>
        </w:rPr>
        <w:t xml:space="preserve">[Insertar nombre de la institución] </w:t>
      </w:r>
      <w:r w:rsidRPr="00117DF7">
        <w:rPr>
          <w:rFonts w:ascii="Book Antiqua" w:hAnsi="Book Antiqua"/>
          <w:sz w:val="22"/>
          <w:szCs w:val="22"/>
        </w:rPr>
        <w:t>ante dicho incumplimiento, los oferentes/proponentes deberán constituir una garantía de seriedad de su oferta, que esté vigente hasta veinte (20) días después de la fecha prevista en el cronograma para la suscripción del contrato y que cumpla con las siguientes características:</w:t>
      </w:r>
    </w:p>
    <w:p w14:paraId="2630CDCF" w14:textId="77777777" w:rsidR="002F1DD1" w:rsidRPr="00117DF7" w:rsidRDefault="002F1DD1" w:rsidP="00117DF7">
      <w:pPr>
        <w:jc w:val="both"/>
        <w:rPr>
          <w:rFonts w:ascii="Book Antiqua" w:hAnsi="Book Antiqua"/>
          <w:sz w:val="22"/>
          <w:szCs w:val="22"/>
        </w:rPr>
      </w:pPr>
    </w:p>
    <w:p w14:paraId="39543B7E" w14:textId="77777777" w:rsidR="002F1DD1" w:rsidRPr="00117DF7" w:rsidRDefault="002F1DD1" w:rsidP="00117DF7">
      <w:pPr>
        <w:pStyle w:val="Prrafodelista"/>
        <w:numPr>
          <w:ilvl w:val="0"/>
          <w:numId w:val="21"/>
        </w:numPr>
        <w:jc w:val="both"/>
        <w:rPr>
          <w:rFonts w:ascii="Book Antiqua" w:hAnsi="Book Antiqua"/>
          <w:sz w:val="22"/>
          <w:szCs w:val="22"/>
        </w:rPr>
      </w:pPr>
      <w:r w:rsidRPr="00117DF7">
        <w:rPr>
          <w:rFonts w:ascii="Book Antiqua" w:hAnsi="Book Antiqua"/>
          <w:sz w:val="22"/>
          <w:szCs w:val="22"/>
        </w:rPr>
        <w:t xml:space="preserve"> </w:t>
      </w:r>
      <w:r w:rsidRPr="00117DF7">
        <w:rPr>
          <w:rFonts w:ascii="Book Antiqua" w:hAnsi="Book Antiqua"/>
          <w:b/>
          <w:color w:val="990000"/>
          <w:sz w:val="22"/>
          <w:szCs w:val="22"/>
        </w:rPr>
        <w:t>[Insertar tipo de Garantía: Póliza</w:t>
      </w:r>
      <w:r w:rsidRPr="00117DF7">
        <w:rPr>
          <w:rStyle w:val="Refdenotaalpie"/>
          <w:rFonts w:ascii="Book Antiqua" w:hAnsi="Book Antiqua"/>
          <w:b/>
          <w:color w:val="990000"/>
          <w:sz w:val="22"/>
          <w:szCs w:val="22"/>
        </w:rPr>
        <w:footnoteReference w:id="8"/>
      </w:r>
      <w:r w:rsidRPr="00117DF7">
        <w:rPr>
          <w:rFonts w:ascii="Book Antiqua" w:hAnsi="Book Antiqua"/>
          <w:b/>
          <w:color w:val="990000"/>
          <w:sz w:val="22"/>
          <w:szCs w:val="22"/>
        </w:rPr>
        <w:t xml:space="preserve"> o Garantía Bancaria</w:t>
      </w:r>
      <w:r w:rsidRPr="00117DF7">
        <w:rPr>
          <w:rStyle w:val="Refdenotaalpie"/>
          <w:rFonts w:ascii="Book Antiqua" w:hAnsi="Book Antiqua"/>
          <w:sz w:val="22"/>
          <w:szCs w:val="22"/>
        </w:rPr>
        <w:footnoteReference w:id="9"/>
      </w:r>
      <w:r w:rsidRPr="00117DF7">
        <w:rPr>
          <w:rFonts w:ascii="Book Antiqua" w:hAnsi="Book Antiqua"/>
          <w:b/>
          <w:color w:val="990000"/>
          <w:sz w:val="22"/>
          <w:szCs w:val="22"/>
        </w:rPr>
        <w:t>]</w:t>
      </w:r>
      <w:r w:rsidRPr="00117DF7">
        <w:rPr>
          <w:rFonts w:ascii="Book Antiqua" w:hAnsi="Book Antiqua"/>
          <w:sz w:val="22"/>
          <w:szCs w:val="22"/>
        </w:rPr>
        <w:t xml:space="preserve"> por un monto equivalente a uno por ciento (1%) del monto de la oferta a presentar. Si se trata de un oferente certificado como MIPYME solo será exigida la fianza de seguro.</w:t>
      </w:r>
    </w:p>
    <w:p w14:paraId="6F7B1A93" w14:textId="77777777" w:rsidR="002F1DD1" w:rsidRPr="00117DF7" w:rsidRDefault="002F1DD1" w:rsidP="00117DF7">
      <w:pPr>
        <w:pStyle w:val="Prrafodelista"/>
        <w:numPr>
          <w:ilvl w:val="0"/>
          <w:numId w:val="21"/>
        </w:numPr>
        <w:jc w:val="both"/>
        <w:rPr>
          <w:rFonts w:ascii="Book Antiqua" w:hAnsi="Book Antiqua"/>
          <w:sz w:val="22"/>
          <w:szCs w:val="22"/>
        </w:rPr>
      </w:pPr>
      <w:r w:rsidRPr="00117DF7">
        <w:rPr>
          <w:rFonts w:ascii="Book Antiqua" w:hAnsi="Book Antiqua"/>
          <w:sz w:val="22"/>
          <w:szCs w:val="22"/>
        </w:rPr>
        <w:t>En la misma moneda de la oferta, dígase en pesos dominicanos, RD$</w:t>
      </w:r>
    </w:p>
    <w:p w14:paraId="60B77662" w14:textId="77777777" w:rsidR="002F1DD1" w:rsidRPr="00117DF7" w:rsidRDefault="002F1DD1" w:rsidP="00117DF7">
      <w:pPr>
        <w:pStyle w:val="Prrafodelista"/>
        <w:numPr>
          <w:ilvl w:val="0"/>
          <w:numId w:val="21"/>
        </w:numPr>
        <w:jc w:val="both"/>
        <w:rPr>
          <w:rFonts w:ascii="Book Antiqua" w:hAnsi="Book Antiqua"/>
          <w:sz w:val="22"/>
          <w:szCs w:val="22"/>
        </w:rPr>
      </w:pPr>
      <w:r w:rsidRPr="00117DF7">
        <w:rPr>
          <w:rFonts w:ascii="Book Antiqua" w:hAnsi="Book Antiqua"/>
          <w:sz w:val="22"/>
          <w:szCs w:val="22"/>
        </w:rPr>
        <w:t xml:space="preserve">En beneficio de </w:t>
      </w:r>
      <w:r w:rsidRPr="00117DF7">
        <w:rPr>
          <w:rFonts w:ascii="Book Antiqua" w:hAnsi="Book Antiqua"/>
          <w:b/>
          <w:color w:val="990000"/>
          <w:sz w:val="22"/>
          <w:szCs w:val="22"/>
        </w:rPr>
        <w:t>[Insertar nombre de la institución];</w:t>
      </w:r>
    </w:p>
    <w:p w14:paraId="7945668A" w14:textId="77777777" w:rsidR="002F1DD1" w:rsidRPr="00117DF7" w:rsidRDefault="002F1DD1" w:rsidP="00117DF7">
      <w:pPr>
        <w:pStyle w:val="Prrafodelista"/>
        <w:numPr>
          <w:ilvl w:val="0"/>
          <w:numId w:val="21"/>
        </w:numPr>
        <w:jc w:val="both"/>
        <w:rPr>
          <w:rFonts w:ascii="Book Antiqua" w:hAnsi="Book Antiqua"/>
          <w:sz w:val="22"/>
          <w:szCs w:val="22"/>
        </w:rPr>
      </w:pPr>
      <w:r w:rsidRPr="00117DF7">
        <w:rPr>
          <w:rFonts w:ascii="Book Antiqua" w:hAnsi="Book Antiqua"/>
          <w:sz w:val="22"/>
          <w:szCs w:val="22"/>
        </w:rPr>
        <w:t>Incondicional, irrevocable y renovable;</w:t>
      </w:r>
    </w:p>
    <w:p w14:paraId="767BAD46" w14:textId="77777777" w:rsidR="002F1DD1" w:rsidRPr="00117DF7" w:rsidRDefault="002F1DD1" w:rsidP="00117DF7">
      <w:pPr>
        <w:pStyle w:val="Prrafodelista"/>
        <w:numPr>
          <w:ilvl w:val="0"/>
          <w:numId w:val="21"/>
        </w:numPr>
        <w:jc w:val="both"/>
        <w:rPr>
          <w:rFonts w:ascii="Book Antiqua" w:hAnsi="Book Antiqua"/>
          <w:sz w:val="22"/>
          <w:szCs w:val="22"/>
        </w:rPr>
      </w:pPr>
      <w:r w:rsidRPr="00117DF7">
        <w:rPr>
          <w:rFonts w:ascii="Book Antiqua" w:hAnsi="Book Antiqua"/>
          <w:sz w:val="22"/>
          <w:szCs w:val="22"/>
        </w:rPr>
        <w:t>Con una vigencia de</w:t>
      </w:r>
      <w:r w:rsidRPr="00117DF7">
        <w:rPr>
          <w:rFonts w:ascii="Book Antiqua" w:hAnsi="Book Antiqua"/>
          <w:b/>
          <w:color w:val="990000"/>
          <w:sz w:val="22"/>
          <w:szCs w:val="22"/>
        </w:rPr>
        <w:t xml:space="preserve"> [Indicar fecha exacta </w:t>
      </w:r>
      <w:proofErr w:type="gramStart"/>
      <w:r w:rsidRPr="00117DF7">
        <w:rPr>
          <w:rFonts w:ascii="Book Antiqua" w:hAnsi="Book Antiqua"/>
          <w:b/>
          <w:color w:val="990000"/>
          <w:sz w:val="22"/>
          <w:szCs w:val="22"/>
        </w:rPr>
        <w:t>de acuerdo al</w:t>
      </w:r>
      <w:proofErr w:type="gramEnd"/>
      <w:r w:rsidRPr="00117DF7">
        <w:rPr>
          <w:rFonts w:ascii="Book Antiqua" w:hAnsi="Book Antiqua"/>
          <w:b/>
          <w:color w:val="990000"/>
          <w:sz w:val="22"/>
          <w:szCs w:val="22"/>
        </w:rPr>
        <w:t xml:space="preserve"> calendario, no días, semanas ni meses que debe ser hasta veinte (20) días después de la fecha prevista en el cronograma para la suscripción del contrato inclusive.]</w:t>
      </w:r>
    </w:p>
    <w:p w14:paraId="01B33B10" w14:textId="77777777" w:rsidR="002F1DD1" w:rsidRPr="00117DF7" w:rsidRDefault="002F1DD1" w:rsidP="00117DF7">
      <w:pPr>
        <w:jc w:val="both"/>
        <w:rPr>
          <w:rFonts w:ascii="Book Antiqua" w:hAnsi="Book Antiqua"/>
          <w:sz w:val="22"/>
          <w:szCs w:val="22"/>
        </w:rPr>
      </w:pPr>
    </w:p>
    <w:p w14:paraId="07D8363F" w14:textId="1827553C" w:rsidR="00FE6741" w:rsidRPr="00423034" w:rsidRDefault="00FE6741" w:rsidP="00117DF7">
      <w:pPr>
        <w:jc w:val="both"/>
        <w:rPr>
          <w:rFonts w:ascii="Book Antiqua" w:hAnsi="Book Antiqua"/>
          <w:b/>
          <w:color w:val="00B050"/>
          <w:sz w:val="22"/>
          <w:szCs w:val="22"/>
        </w:rPr>
      </w:pPr>
      <w:r w:rsidRPr="00117DF7">
        <w:rPr>
          <w:rFonts w:ascii="Book Antiqua" w:hAnsi="Book Antiqua"/>
          <w:b/>
          <w:color w:val="00B050"/>
          <w:sz w:val="22"/>
          <w:szCs w:val="22"/>
        </w:rPr>
        <w:t xml:space="preserve">Nota: En atención al párrafo del artículo 195 del Reglamento de Aplicación núm. 416-23, en los casos de emergencia nacional, la institución contratante determinará la razonabilidad de requerir o no de este tipo de garantía, considerando el tiempo otorgado entre la convocatoria, la presentación de oferta y la adjudicación.  Por lo </w:t>
      </w:r>
      <w:r w:rsidR="00855F74" w:rsidRPr="00117DF7">
        <w:rPr>
          <w:rFonts w:ascii="Book Antiqua" w:hAnsi="Book Antiqua"/>
          <w:b/>
          <w:color w:val="00B050"/>
          <w:sz w:val="22"/>
          <w:szCs w:val="22"/>
        </w:rPr>
        <w:t>tanto,</w:t>
      </w:r>
      <w:r w:rsidRPr="00117DF7">
        <w:rPr>
          <w:rFonts w:ascii="Book Antiqua" w:hAnsi="Book Antiqua"/>
          <w:b/>
          <w:color w:val="00B050"/>
          <w:sz w:val="22"/>
          <w:szCs w:val="22"/>
        </w:rPr>
        <w:t xml:space="preserve"> debe eliminar este párrafo, así como también en la descripción del contenido de la oferta económica.</w:t>
      </w:r>
    </w:p>
    <w:p w14:paraId="53ED8630" w14:textId="77777777" w:rsidR="002F1DD1" w:rsidRPr="00117DF7" w:rsidRDefault="002F1DD1" w:rsidP="00117DF7">
      <w:pPr>
        <w:pStyle w:val="Prrafodelista"/>
        <w:numPr>
          <w:ilvl w:val="0"/>
          <w:numId w:val="19"/>
        </w:numPr>
        <w:autoSpaceDE w:val="0"/>
        <w:autoSpaceDN w:val="0"/>
        <w:adjustRightInd w:val="0"/>
        <w:jc w:val="both"/>
        <w:rPr>
          <w:rFonts w:ascii="Book Antiqua" w:hAnsi="Book Antiqua"/>
          <w:b/>
          <w:color w:val="000000"/>
          <w:sz w:val="22"/>
          <w:szCs w:val="22"/>
          <w:lang w:eastAsia="es-DO"/>
        </w:rPr>
      </w:pPr>
      <w:r w:rsidRPr="00117DF7">
        <w:rPr>
          <w:rFonts w:ascii="Book Antiqua" w:hAnsi="Book Antiqua"/>
          <w:b/>
          <w:color w:val="000000"/>
          <w:sz w:val="22"/>
          <w:szCs w:val="22"/>
          <w:lang w:eastAsia="es-DO"/>
        </w:rPr>
        <w:lastRenderedPageBreak/>
        <w:t>Devolución y ejecución de garantía de seriedad de la oferta</w:t>
      </w:r>
    </w:p>
    <w:p w14:paraId="5A41D42D" w14:textId="77777777" w:rsidR="002F1DD1" w:rsidRPr="00117DF7" w:rsidRDefault="002F1DD1" w:rsidP="00117DF7">
      <w:pPr>
        <w:jc w:val="both"/>
        <w:rPr>
          <w:rFonts w:ascii="Book Antiqua" w:hAnsi="Book Antiqua"/>
          <w:sz w:val="22"/>
          <w:szCs w:val="22"/>
        </w:rPr>
      </w:pPr>
    </w:p>
    <w:p w14:paraId="2A75B30B" w14:textId="77777777" w:rsidR="002F1DD1" w:rsidRPr="00117DF7" w:rsidRDefault="002F1DD1" w:rsidP="00117DF7">
      <w:pPr>
        <w:jc w:val="both"/>
        <w:rPr>
          <w:rFonts w:ascii="Book Antiqua" w:hAnsi="Book Antiqua"/>
          <w:sz w:val="22"/>
          <w:szCs w:val="22"/>
        </w:rPr>
      </w:pPr>
      <w:r w:rsidRPr="00117DF7">
        <w:rPr>
          <w:rFonts w:ascii="Book Antiqua" w:hAnsi="Book Antiqua"/>
          <w:sz w:val="22"/>
          <w:szCs w:val="22"/>
        </w:rPr>
        <w:t>Las garantías de seriedad de las ofertas presentadas por los oferentes serán devueltas en plazo no mayor de diez (10) días hábiles contados de la manera siguiente:</w:t>
      </w:r>
    </w:p>
    <w:p w14:paraId="006267AB" w14:textId="77777777" w:rsidR="002F1DD1" w:rsidRPr="00117DF7" w:rsidRDefault="002F1DD1" w:rsidP="00117DF7">
      <w:pPr>
        <w:jc w:val="both"/>
        <w:rPr>
          <w:rFonts w:ascii="Book Antiqua" w:hAnsi="Book Antiqua"/>
          <w:sz w:val="22"/>
          <w:szCs w:val="22"/>
        </w:rPr>
      </w:pPr>
    </w:p>
    <w:p w14:paraId="5A2FC736" w14:textId="77777777" w:rsidR="002F1DD1" w:rsidRPr="00117DF7" w:rsidRDefault="002F1DD1" w:rsidP="00117DF7">
      <w:pPr>
        <w:pStyle w:val="Prrafodelista"/>
        <w:numPr>
          <w:ilvl w:val="0"/>
          <w:numId w:val="20"/>
        </w:numPr>
        <w:jc w:val="both"/>
        <w:rPr>
          <w:rFonts w:ascii="Book Antiqua" w:hAnsi="Book Antiqua"/>
          <w:sz w:val="22"/>
          <w:szCs w:val="22"/>
        </w:rPr>
      </w:pPr>
      <w:r w:rsidRPr="00117DF7">
        <w:rPr>
          <w:rFonts w:ascii="Book Antiqua" w:hAnsi="Book Antiqua"/>
          <w:sz w:val="22"/>
          <w:szCs w:val="22"/>
        </w:rPr>
        <w:t>A los oferentes descalificados en la etapa de evaluación técnica, a partir de la notificación del acto administrativo de descalificación;</w:t>
      </w:r>
    </w:p>
    <w:p w14:paraId="75FA5661" w14:textId="77777777" w:rsidR="002F1DD1" w:rsidRPr="00117DF7" w:rsidRDefault="002F1DD1" w:rsidP="00117DF7">
      <w:pPr>
        <w:pStyle w:val="Prrafodelista"/>
        <w:numPr>
          <w:ilvl w:val="0"/>
          <w:numId w:val="20"/>
        </w:numPr>
        <w:jc w:val="both"/>
        <w:rPr>
          <w:rFonts w:ascii="Book Antiqua" w:hAnsi="Book Antiqua"/>
          <w:sz w:val="22"/>
          <w:szCs w:val="22"/>
        </w:rPr>
      </w:pPr>
      <w:r w:rsidRPr="00117DF7">
        <w:rPr>
          <w:rFonts w:ascii="Book Antiqua" w:hAnsi="Book Antiqua"/>
          <w:sz w:val="22"/>
          <w:szCs w:val="22"/>
        </w:rPr>
        <w:t>A los oferentes que no fueron adjudicados, a partir de la notificación del acto administrativo de adjudicación;</w:t>
      </w:r>
    </w:p>
    <w:p w14:paraId="1FD0C7D1" w14:textId="77777777" w:rsidR="002F1DD1" w:rsidRPr="00117DF7" w:rsidRDefault="002F1DD1" w:rsidP="00117DF7">
      <w:pPr>
        <w:pStyle w:val="Prrafodelista"/>
        <w:numPr>
          <w:ilvl w:val="0"/>
          <w:numId w:val="20"/>
        </w:numPr>
        <w:jc w:val="both"/>
        <w:rPr>
          <w:rFonts w:ascii="Book Antiqua" w:hAnsi="Book Antiqua"/>
          <w:sz w:val="22"/>
          <w:szCs w:val="22"/>
        </w:rPr>
      </w:pPr>
      <w:r w:rsidRPr="00117DF7">
        <w:rPr>
          <w:rFonts w:ascii="Book Antiqua" w:hAnsi="Book Antiqua"/>
          <w:sz w:val="22"/>
          <w:szCs w:val="22"/>
        </w:rPr>
        <w:t>Al adjudicatario, a partir de la recepción de su garantía de fiel cumplimiento.</w:t>
      </w:r>
    </w:p>
    <w:p w14:paraId="0C54290D" w14:textId="77777777" w:rsidR="001D63CA" w:rsidRPr="00117DF7" w:rsidRDefault="001D63CA" w:rsidP="00117DF7">
      <w:pPr>
        <w:pStyle w:val="Prrafodelista"/>
        <w:numPr>
          <w:ilvl w:val="0"/>
          <w:numId w:val="20"/>
        </w:numPr>
        <w:jc w:val="both"/>
        <w:rPr>
          <w:rFonts w:ascii="Book Antiqua" w:hAnsi="Book Antiqua"/>
          <w:sz w:val="22"/>
          <w:szCs w:val="22"/>
        </w:rPr>
      </w:pPr>
      <w:r w:rsidRPr="00117DF7">
        <w:rPr>
          <w:rFonts w:ascii="Book Antiqua" w:hAnsi="Book Antiqua"/>
          <w:sz w:val="22"/>
          <w:szCs w:val="22"/>
        </w:rPr>
        <w:t>Al adjudicatario, a partir de la recepción de su garantía de fiel cumplimiento.</w:t>
      </w:r>
    </w:p>
    <w:p w14:paraId="72E11F2B" w14:textId="77777777" w:rsidR="001D63CA" w:rsidRPr="00117DF7" w:rsidRDefault="001D63CA" w:rsidP="00117DF7">
      <w:pPr>
        <w:jc w:val="both"/>
        <w:rPr>
          <w:rFonts w:ascii="Book Antiqua" w:hAnsi="Book Antiqua"/>
          <w:sz w:val="22"/>
          <w:szCs w:val="22"/>
        </w:rPr>
      </w:pPr>
    </w:p>
    <w:p w14:paraId="44CCA385" w14:textId="239D0FFF" w:rsidR="00FE6741" w:rsidRPr="00117DF7" w:rsidRDefault="00FE6741" w:rsidP="00117DF7">
      <w:pPr>
        <w:jc w:val="both"/>
        <w:rPr>
          <w:rFonts w:ascii="Book Antiqua" w:hAnsi="Book Antiqua"/>
          <w:b/>
          <w:color w:val="00B050"/>
          <w:sz w:val="22"/>
          <w:szCs w:val="22"/>
        </w:rPr>
      </w:pPr>
      <w:r w:rsidRPr="00117DF7">
        <w:rPr>
          <w:rFonts w:ascii="Book Antiqua" w:hAnsi="Book Antiqua"/>
          <w:b/>
          <w:color w:val="00B050"/>
          <w:sz w:val="22"/>
          <w:szCs w:val="22"/>
        </w:rPr>
        <w:t xml:space="preserve">Nota: Eliminar este apartado en caso de que no sea requerida la garantía de seriedad de la oferta. </w:t>
      </w:r>
    </w:p>
    <w:p w14:paraId="346CC82B" w14:textId="77777777" w:rsidR="00601987" w:rsidRPr="00117DF7" w:rsidRDefault="00601987" w:rsidP="00117DF7">
      <w:pPr>
        <w:jc w:val="both"/>
        <w:rPr>
          <w:rFonts w:ascii="Book Antiqua" w:hAnsi="Book Antiqua"/>
          <w:sz w:val="22"/>
          <w:szCs w:val="22"/>
        </w:rPr>
      </w:pPr>
    </w:p>
    <w:p w14:paraId="40F1A9FE" w14:textId="778F5249" w:rsidR="00C1790E" w:rsidRPr="00117DF7" w:rsidRDefault="00C1790E" w:rsidP="00117DF7">
      <w:pPr>
        <w:pStyle w:val="Ttulo2"/>
        <w:rPr>
          <w:rFonts w:cs="Times New Roman"/>
        </w:rPr>
      </w:pPr>
      <w:bookmarkStart w:id="38" w:name="_Toc151934969"/>
      <w:bookmarkStart w:id="39" w:name="_Toc151935060"/>
      <w:bookmarkStart w:id="40" w:name="_Toc151935152"/>
      <w:bookmarkStart w:id="41" w:name="_Toc159336676"/>
      <w:bookmarkStart w:id="42" w:name="_Toc161655615"/>
      <w:bookmarkEnd w:id="38"/>
      <w:bookmarkEnd w:id="39"/>
      <w:bookmarkEnd w:id="40"/>
      <w:r w:rsidRPr="00117DF7">
        <w:rPr>
          <w:rFonts w:cs="Times New Roman"/>
        </w:rPr>
        <w:t>11.2</w:t>
      </w:r>
      <w:r w:rsidR="00726983" w:rsidRPr="00117DF7">
        <w:rPr>
          <w:rFonts w:cs="Times New Roman"/>
        </w:rPr>
        <w:t xml:space="preserve"> </w:t>
      </w:r>
      <w:r w:rsidRPr="00117DF7">
        <w:rPr>
          <w:rFonts w:cs="Times New Roman"/>
        </w:rPr>
        <w:t>Documentos de la oferta económica “Sobre B”</w:t>
      </w:r>
      <w:bookmarkEnd w:id="41"/>
      <w:bookmarkEnd w:id="42"/>
    </w:p>
    <w:p w14:paraId="12133EA2" w14:textId="77777777" w:rsidR="00C1790E" w:rsidRPr="00117DF7" w:rsidRDefault="00C1790E" w:rsidP="00117DF7">
      <w:pPr>
        <w:rPr>
          <w:rFonts w:ascii="Book Antiqua" w:hAnsi="Book Antiqua"/>
          <w:b/>
          <w:sz w:val="22"/>
          <w:szCs w:val="22"/>
        </w:rPr>
      </w:pPr>
    </w:p>
    <w:p w14:paraId="075679AA" w14:textId="77777777" w:rsidR="00C1790E" w:rsidRPr="00117DF7" w:rsidRDefault="00C1790E" w:rsidP="00117DF7">
      <w:pPr>
        <w:rPr>
          <w:rFonts w:ascii="Book Antiqua" w:hAnsi="Book Antiqua"/>
          <w:color w:val="000000"/>
          <w:sz w:val="22"/>
          <w:szCs w:val="22"/>
          <w:lang w:val="es-ES"/>
        </w:rPr>
      </w:pPr>
      <w:r w:rsidRPr="00117DF7">
        <w:rPr>
          <w:rFonts w:ascii="Book Antiqua" w:hAnsi="Book Antiqua"/>
          <w:color w:val="000000"/>
          <w:sz w:val="22"/>
          <w:szCs w:val="22"/>
          <w:lang w:val="es-ES"/>
        </w:rPr>
        <w:t>Los oferentes deberán presentar en su oferta económica “Sobre B”, los siguientes documentos:</w:t>
      </w:r>
    </w:p>
    <w:p w14:paraId="1B8613B3" w14:textId="77777777" w:rsidR="00C1790E" w:rsidRPr="00117DF7" w:rsidRDefault="00C1790E" w:rsidP="00117DF7">
      <w:pPr>
        <w:rPr>
          <w:rFonts w:ascii="Book Antiqua" w:hAnsi="Book Antiqua"/>
          <w:sz w:val="22"/>
          <w:szCs w:val="22"/>
        </w:rPr>
      </w:pPr>
    </w:p>
    <w:p w14:paraId="01AE8290" w14:textId="77777777" w:rsidR="00C1790E" w:rsidRPr="00117DF7" w:rsidRDefault="00C1790E" w:rsidP="00117DF7">
      <w:pPr>
        <w:numPr>
          <w:ilvl w:val="0"/>
          <w:numId w:val="5"/>
        </w:numPr>
        <w:ind w:left="0" w:firstLine="0"/>
        <w:jc w:val="both"/>
        <w:rPr>
          <w:rFonts w:ascii="Book Antiqua" w:hAnsi="Book Antiqua"/>
          <w:color w:val="00B050"/>
          <w:sz w:val="22"/>
          <w:szCs w:val="22"/>
        </w:rPr>
      </w:pPr>
      <w:bookmarkStart w:id="43" w:name="_Hlk151669003"/>
      <w:bookmarkStart w:id="44" w:name="_Hlk151551619"/>
      <w:r w:rsidRPr="00117DF7">
        <w:rPr>
          <w:rFonts w:ascii="Book Antiqua" w:hAnsi="Book Antiqua"/>
          <w:sz w:val="22"/>
          <w:szCs w:val="22"/>
        </w:rPr>
        <w:t xml:space="preserve">Formulario de Presentación de Oferta Económica </w:t>
      </w:r>
      <w:r w:rsidRPr="00117DF7">
        <w:rPr>
          <w:rFonts w:ascii="Book Antiqua" w:hAnsi="Book Antiqua"/>
          <w:color w:val="800000"/>
          <w:sz w:val="22"/>
          <w:szCs w:val="22"/>
        </w:rPr>
        <w:t>(SNCC.F.033),</w:t>
      </w:r>
      <w:r w:rsidRPr="00117DF7">
        <w:rPr>
          <w:rFonts w:ascii="Book Antiqua" w:hAnsi="Book Antiqua"/>
          <w:sz w:val="22"/>
          <w:szCs w:val="22"/>
        </w:rPr>
        <w:t xml:space="preserve"> presentado en Un (1) original debidamente marcado como “ORIGINAL” en la primera página de la Oferta, junto con </w:t>
      </w:r>
      <w:r w:rsidRPr="00117DF7">
        <w:rPr>
          <w:rFonts w:ascii="Book Antiqua" w:hAnsi="Book Antiqua"/>
          <w:color w:val="990000"/>
          <w:sz w:val="22"/>
          <w:szCs w:val="22"/>
        </w:rPr>
        <w:t xml:space="preserve">[Indicar número de fotocopias] </w:t>
      </w:r>
      <w:r w:rsidRPr="00117DF7">
        <w:rPr>
          <w:rFonts w:ascii="Book Antiqua" w:hAnsi="Book Antiqua"/>
          <w:sz w:val="22"/>
          <w:szCs w:val="22"/>
        </w:rPr>
        <w:t xml:space="preserve">fotocopias simples de la misma. El original deberá estar firmado en todas las páginas por el Representante Legal, debidamente foliadas y deberán llevar el sello social de la compañía. Las copias deben ser fiel al original y solo deben estar firmadas y selladas en la primera página </w:t>
      </w:r>
      <w:r w:rsidRPr="00117DF7">
        <w:rPr>
          <w:rFonts w:ascii="Book Antiqua" w:hAnsi="Book Antiqua"/>
          <w:color w:val="00B050"/>
          <w:sz w:val="22"/>
          <w:szCs w:val="22"/>
        </w:rPr>
        <w:t xml:space="preserve">Nota: Cuando el criterio económico considere el menor costo o la adjudicación se realice a menor costo (artículo 83.2 Reglamento núm. 416-23), la oferta económica presentará los datos y costos que luego utilizará la institución contratante para calcular el costo del ciclo de vida y determinar el menor. En estos casos el pliego de condiciones deberá indicar expresamente cuáles serán </w:t>
      </w:r>
      <w:proofErr w:type="gramStart"/>
      <w:r w:rsidRPr="00117DF7">
        <w:rPr>
          <w:rFonts w:ascii="Book Antiqua" w:hAnsi="Book Antiqua"/>
          <w:color w:val="00B050"/>
          <w:sz w:val="22"/>
          <w:szCs w:val="22"/>
        </w:rPr>
        <w:t>estos datos y la metodología a utilizar</w:t>
      </w:r>
      <w:proofErr w:type="gramEnd"/>
      <w:r w:rsidRPr="00117DF7">
        <w:rPr>
          <w:rFonts w:ascii="Book Antiqua" w:hAnsi="Book Antiqua"/>
          <w:color w:val="00B050"/>
          <w:sz w:val="22"/>
          <w:szCs w:val="22"/>
        </w:rPr>
        <w:t xml:space="preserve"> para calcular el costo del ciclo de vida para lo cual será indispensable que su valor monetario pueda determinarse y verificarse.</w:t>
      </w:r>
    </w:p>
    <w:bookmarkEnd w:id="43"/>
    <w:p w14:paraId="76563335" w14:textId="77777777" w:rsidR="00A72C77" w:rsidRPr="00117DF7" w:rsidRDefault="00A72C77" w:rsidP="00117DF7">
      <w:pPr>
        <w:pStyle w:val="Prrafodelista"/>
        <w:rPr>
          <w:rFonts w:ascii="Book Antiqua" w:hAnsi="Book Antiqua"/>
          <w:sz w:val="22"/>
          <w:szCs w:val="22"/>
        </w:rPr>
      </w:pPr>
    </w:p>
    <w:p w14:paraId="4C4A241F" w14:textId="42C5E681" w:rsidR="007E0C9B" w:rsidRPr="00117DF7" w:rsidRDefault="00C1790E" w:rsidP="00117DF7">
      <w:pPr>
        <w:numPr>
          <w:ilvl w:val="0"/>
          <w:numId w:val="5"/>
        </w:numPr>
        <w:ind w:left="0" w:firstLine="0"/>
        <w:jc w:val="both"/>
        <w:rPr>
          <w:rFonts w:ascii="Book Antiqua" w:hAnsi="Book Antiqua"/>
          <w:sz w:val="22"/>
          <w:szCs w:val="22"/>
        </w:rPr>
      </w:pPr>
      <w:bookmarkStart w:id="45" w:name="_Hlk151933085"/>
      <w:r w:rsidRPr="00117DF7">
        <w:rPr>
          <w:rFonts w:ascii="Book Antiqua" w:hAnsi="Book Antiqua"/>
          <w:sz w:val="22"/>
          <w:szCs w:val="22"/>
        </w:rPr>
        <w:t xml:space="preserve">Garantía de la Seriedad de la </w:t>
      </w:r>
      <w:r w:rsidR="007E0C9B" w:rsidRPr="00117DF7">
        <w:rPr>
          <w:rFonts w:ascii="Book Antiqua" w:hAnsi="Book Antiqua"/>
          <w:sz w:val="22"/>
          <w:szCs w:val="22"/>
        </w:rPr>
        <w:t>Oferta, con</w:t>
      </w:r>
      <w:r w:rsidRPr="00117DF7">
        <w:rPr>
          <w:rFonts w:ascii="Book Antiqua" w:hAnsi="Book Antiqua"/>
          <w:sz w:val="22"/>
          <w:szCs w:val="22"/>
        </w:rPr>
        <w:t xml:space="preserve"> los requisitos y condiciones establecidos en el numeral </w:t>
      </w:r>
      <w:r w:rsidRPr="00117DF7">
        <w:rPr>
          <w:rFonts w:ascii="Book Antiqua" w:hAnsi="Book Antiqua"/>
          <w:color w:val="990000"/>
          <w:sz w:val="22"/>
          <w:szCs w:val="22"/>
        </w:rPr>
        <w:t xml:space="preserve">[insertar el numeral correspondiente al título de “garantía de seriedad de la oferta”] </w:t>
      </w:r>
      <w:r w:rsidRPr="00117DF7">
        <w:rPr>
          <w:rFonts w:ascii="Book Antiqua" w:hAnsi="Book Antiqua"/>
          <w:sz w:val="22"/>
          <w:szCs w:val="22"/>
        </w:rPr>
        <w:t>del</w:t>
      </w:r>
      <w:r w:rsidRPr="00117DF7">
        <w:rPr>
          <w:rFonts w:ascii="Book Antiqua" w:hAnsi="Book Antiqua"/>
          <w:color w:val="990000"/>
          <w:sz w:val="22"/>
          <w:szCs w:val="22"/>
        </w:rPr>
        <w:t xml:space="preserve"> </w:t>
      </w:r>
      <w:r w:rsidRPr="00117DF7">
        <w:rPr>
          <w:rFonts w:ascii="Book Antiqua" w:hAnsi="Book Antiqua"/>
          <w:sz w:val="22"/>
          <w:szCs w:val="22"/>
        </w:rPr>
        <w:t>presente pliego de condiciones.</w:t>
      </w:r>
      <w:r w:rsidRPr="00117DF7">
        <w:rPr>
          <w:rFonts w:ascii="Book Antiqua" w:hAnsi="Book Antiqua"/>
          <w:color w:val="990000"/>
          <w:sz w:val="22"/>
          <w:szCs w:val="22"/>
          <w:lang w:val="es-MX"/>
        </w:rPr>
        <w:t xml:space="preserve"> [subsanable]</w:t>
      </w:r>
      <w:r w:rsidRPr="00117DF7">
        <w:rPr>
          <w:rStyle w:val="Refdenotaalpie"/>
          <w:rFonts w:ascii="Book Antiqua" w:hAnsi="Book Antiqua"/>
          <w:color w:val="990000"/>
          <w:sz w:val="22"/>
          <w:szCs w:val="22"/>
          <w:lang w:val="es-MX"/>
        </w:rPr>
        <w:footnoteReference w:id="10"/>
      </w:r>
      <w:r w:rsidRPr="00117DF7">
        <w:rPr>
          <w:rFonts w:ascii="Book Antiqua" w:hAnsi="Book Antiqua"/>
          <w:sz w:val="22"/>
          <w:szCs w:val="22"/>
        </w:rPr>
        <w:t xml:space="preserve">. </w:t>
      </w:r>
      <w:bookmarkEnd w:id="45"/>
    </w:p>
    <w:p w14:paraId="535895DF" w14:textId="77777777" w:rsidR="007E0C9B" w:rsidRPr="00117DF7" w:rsidRDefault="007E0C9B" w:rsidP="00117DF7">
      <w:pPr>
        <w:pStyle w:val="Prrafodelista"/>
        <w:rPr>
          <w:rFonts w:ascii="Book Antiqua" w:hAnsi="Book Antiqua"/>
          <w:sz w:val="22"/>
          <w:szCs w:val="22"/>
        </w:rPr>
      </w:pPr>
    </w:p>
    <w:p w14:paraId="35703731" w14:textId="5DC5439B" w:rsidR="007E0C9B" w:rsidRPr="00117DF7" w:rsidRDefault="007E0C9B" w:rsidP="00117DF7">
      <w:pPr>
        <w:numPr>
          <w:ilvl w:val="0"/>
          <w:numId w:val="5"/>
        </w:numPr>
        <w:ind w:left="0" w:firstLine="0"/>
        <w:jc w:val="both"/>
        <w:rPr>
          <w:rFonts w:ascii="Book Antiqua" w:hAnsi="Book Antiqua"/>
          <w:sz w:val="22"/>
          <w:szCs w:val="22"/>
        </w:rPr>
      </w:pPr>
      <w:r w:rsidRPr="00117DF7">
        <w:rPr>
          <w:rFonts w:ascii="Book Antiqua" w:hAnsi="Book Antiqua"/>
          <w:sz w:val="22"/>
          <w:szCs w:val="22"/>
        </w:rPr>
        <w:t xml:space="preserve">Presupuesto el cual debe contener todas las partidas necesarias para la ejecución de la obra </w:t>
      </w:r>
      <w:r w:rsidRPr="00117DF7">
        <w:rPr>
          <w:rFonts w:ascii="Book Antiqua" w:hAnsi="Book Antiqua"/>
          <w:color w:val="990000"/>
          <w:sz w:val="22"/>
          <w:szCs w:val="22"/>
          <w:lang w:val="es-MX"/>
        </w:rPr>
        <w:t>[no subsanable] (Si aplica).</w:t>
      </w:r>
    </w:p>
    <w:p w14:paraId="2D0233C2" w14:textId="77777777" w:rsidR="007E0C9B" w:rsidRPr="00117DF7" w:rsidRDefault="007E0C9B" w:rsidP="00117DF7">
      <w:pPr>
        <w:pStyle w:val="Prrafodelista"/>
        <w:rPr>
          <w:rFonts w:ascii="Book Antiqua" w:hAnsi="Book Antiqua"/>
          <w:sz w:val="22"/>
          <w:szCs w:val="22"/>
        </w:rPr>
      </w:pPr>
    </w:p>
    <w:p w14:paraId="1CDF1C04" w14:textId="3D28B56F" w:rsidR="007E0C9B" w:rsidRPr="00117DF7" w:rsidRDefault="007E0C9B" w:rsidP="00117DF7">
      <w:pPr>
        <w:numPr>
          <w:ilvl w:val="0"/>
          <w:numId w:val="5"/>
        </w:numPr>
        <w:ind w:left="0" w:firstLine="0"/>
        <w:jc w:val="both"/>
        <w:rPr>
          <w:rFonts w:ascii="Book Antiqua" w:hAnsi="Book Antiqua"/>
          <w:sz w:val="22"/>
          <w:szCs w:val="22"/>
        </w:rPr>
      </w:pPr>
      <w:r w:rsidRPr="00117DF7">
        <w:rPr>
          <w:rFonts w:ascii="Book Antiqua" w:hAnsi="Book Antiqua"/>
          <w:sz w:val="22"/>
          <w:szCs w:val="22"/>
        </w:rPr>
        <w:t xml:space="preserve">Análisis de Costos Unitarios (con el ITBIS transparentado) </w:t>
      </w:r>
      <w:r w:rsidRPr="00117DF7">
        <w:rPr>
          <w:rFonts w:ascii="Book Antiqua" w:hAnsi="Book Antiqua"/>
          <w:color w:val="990000"/>
          <w:sz w:val="22"/>
          <w:szCs w:val="22"/>
          <w:lang w:val="es-MX"/>
        </w:rPr>
        <w:t>[no subsanable] (Si aplica).</w:t>
      </w:r>
    </w:p>
    <w:p w14:paraId="36427555" w14:textId="77777777" w:rsidR="007E0C9B" w:rsidRPr="00117DF7" w:rsidRDefault="007E0C9B" w:rsidP="00117DF7">
      <w:pPr>
        <w:pStyle w:val="Prrafodelista"/>
        <w:rPr>
          <w:rFonts w:ascii="Book Antiqua" w:hAnsi="Book Antiqua"/>
          <w:color w:val="990000"/>
          <w:sz w:val="22"/>
          <w:szCs w:val="22"/>
          <w:highlight w:val="darkYellow"/>
          <w:lang w:val="es-MX"/>
        </w:rPr>
      </w:pPr>
    </w:p>
    <w:p w14:paraId="4D24A37F" w14:textId="6BD9C81E" w:rsidR="00C1790E" w:rsidRPr="00117DF7" w:rsidRDefault="00C1790E" w:rsidP="00117DF7">
      <w:pPr>
        <w:numPr>
          <w:ilvl w:val="0"/>
          <w:numId w:val="5"/>
        </w:numPr>
        <w:ind w:left="0" w:firstLine="0"/>
        <w:jc w:val="both"/>
        <w:rPr>
          <w:rFonts w:ascii="Book Antiqua" w:hAnsi="Book Antiqua"/>
          <w:sz w:val="22"/>
          <w:szCs w:val="22"/>
        </w:rPr>
      </w:pPr>
      <w:r w:rsidRPr="00117DF7">
        <w:rPr>
          <w:rFonts w:ascii="Book Antiqua" w:hAnsi="Book Antiqua"/>
          <w:color w:val="990000"/>
          <w:sz w:val="22"/>
          <w:szCs w:val="22"/>
          <w:lang w:val="es-MX"/>
        </w:rPr>
        <w:t xml:space="preserve">[Indicar cualquier otra documentación vinculada a la oferta económica que sea necesaria para considerar la oferta] </w:t>
      </w:r>
    </w:p>
    <w:p w14:paraId="35AB5AFD" w14:textId="77777777" w:rsidR="007E0C9B" w:rsidRDefault="007E0C9B" w:rsidP="00117DF7">
      <w:pPr>
        <w:jc w:val="both"/>
        <w:rPr>
          <w:rFonts w:ascii="Book Antiqua" w:hAnsi="Book Antiqua"/>
          <w:sz w:val="22"/>
          <w:szCs w:val="22"/>
        </w:rPr>
      </w:pPr>
    </w:p>
    <w:p w14:paraId="3537CC8D" w14:textId="77777777" w:rsidR="00423034" w:rsidRPr="00117DF7" w:rsidRDefault="00423034" w:rsidP="00117DF7">
      <w:pPr>
        <w:jc w:val="both"/>
        <w:rPr>
          <w:rFonts w:ascii="Book Antiqua" w:hAnsi="Book Antiqua"/>
          <w:sz w:val="22"/>
          <w:szCs w:val="22"/>
        </w:rPr>
      </w:pPr>
    </w:p>
    <w:p w14:paraId="026ECFB7" w14:textId="77777777" w:rsidR="00A72C77" w:rsidRPr="00117DF7" w:rsidRDefault="00A72C77" w:rsidP="00117DF7">
      <w:pPr>
        <w:pStyle w:val="Prrafodelista"/>
        <w:numPr>
          <w:ilvl w:val="0"/>
          <w:numId w:val="9"/>
        </w:numPr>
        <w:ind w:left="426"/>
        <w:contextualSpacing/>
        <w:jc w:val="both"/>
        <w:outlineLvl w:val="0"/>
        <w:rPr>
          <w:rFonts w:ascii="Book Antiqua" w:hAnsi="Book Antiqua"/>
          <w:b/>
          <w:bCs/>
          <w:sz w:val="22"/>
          <w:szCs w:val="22"/>
        </w:rPr>
      </w:pPr>
      <w:bookmarkStart w:id="46" w:name="_Toc159336677"/>
      <w:bookmarkStart w:id="47" w:name="_Toc161655616"/>
      <w:bookmarkEnd w:id="44"/>
      <w:r w:rsidRPr="00117DF7">
        <w:rPr>
          <w:rFonts w:ascii="Book Antiqua" w:hAnsi="Book Antiqua"/>
          <w:b/>
          <w:bCs/>
          <w:sz w:val="22"/>
          <w:szCs w:val="22"/>
        </w:rPr>
        <w:lastRenderedPageBreak/>
        <w:t>Metodología de evaluación</w:t>
      </w:r>
      <w:bookmarkEnd w:id="46"/>
      <w:bookmarkEnd w:id="47"/>
    </w:p>
    <w:p w14:paraId="702354D4" w14:textId="77777777" w:rsidR="00A72C77" w:rsidRPr="00117DF7" w:rsidRDefault="00A72C77" w:rsidP="00117DF7">
      <w:pPr>
        <w:pStyle w:val="Prrafodelista"/>
        <w:ind w:left="720"/>
        <w:contextualSpacing/>
        <w:jc w:val="both"/>
        <w:rPr>
          <w:rFonts w:ascii="Book Antiqua" w:hAnsi="Book Antiqua"/>
          <w:b/>
          <w:sz w:val="22"/>
          <w:szCs w:val="22"/>
        </w:rPr>
      </w:pPr>
    </w:p>
    <w:p w14:paraId="167A2F73" w14:textId="4795ECB3" w:rsidR="00A72C77" w:rsidRPr="00117DF7" w:rsidRDefault="00A72C77" w:rsidP="00117DF7">
      <w:pPr>
        <w:contextualSpacing/>
        <w:jc w:val="both"/>
        <w:rPr>
          <w:rFonts w:ascii="Book Antiqua" w:hAnsi="Book Antiqua"/>
          <w:sz w:val="22"/>
          <w:szCs w:val="22"/>
        </w:rPr>
      </w:pPr>
      <w:r w:rsidRPr="00117DF7">
        <w:rPr>
          <w:rFonts w:ascii="Book Antiqua" w:hAnsi="Book Antiqua"/>
          <w:sz w:val="22"/>
          <w:szCs w:val="22"/>
        </w:rPr>
        <w:t>Para evaluar la documentación solicitada a los oferentes y verificar si las ofertas cumplen sustancialmente con lo solicitado en el pliego de condiciones y sus especificaciones técnicas</w:t>
      </w:r>
      <w:r w:rsidR="00A77381" w:rsidRPr="00117DF7">
        <w:rPr>
          <w:rFonts w:ascii="Book Antiqua" w:hAnsi="Book Antiqua"/>
          <w:sz w:val="22"/>
          <w:szCs w:val="22"/>
        </w:rPr>
        <w:t>/</w:t>
      </w:r>
      <w:r w:rsidR="006606D6" w:rsidRPr="00117DF7">
        <w:rPr>
          <w:rFonts w:ascii="Book Antiqua" w:hAnsi="Book Antiqua"/>
          <w:sz w:val="22"/>
          <w:szCs w:val="22"/>
        </w:rPr>
        <w:t>fichas técnicas</w:t>
      </w:r>
      <w:r w:rsidR="00A77381" w:rsidRPr="00117DF7">
        <w:rPr>
          <w:rFonts w:ascii="Book Antiqua" w:hAnsi="Book Antiqua"/>
          <w:sz w:val="22"/>
          <w:szCs w:val="22"/>
        </w:rPr>
        <w:t>/</w:t>
      </w:r>
      <w:r w:rsidR="006606D6" w:rsidRPr="00117DF7">
        <w:rPr>
          <w:rFonts w:ascii="Book Antiqua" w:hAnsi="Book Antiqua"/>
          <w:sz w:val="22"/>
          <w:szCs w:val="22"/>
        </w:rPr>
        <w:t>términos de referencia</w:t>
      </w:r>
      <w:r w:rsidR="00A77381" w:rsidRPr="00117DF7">
        <w:rPr>
          <w:rFonts w:ascii="Book Antiqua" w:hAnsi="Book Antiqua"/>
          <w:sz w:val="22"/>
          <w:szCs w:val="22"/>
        </w:rPr>
        <w:t xml:space="preserve"> y anexos</w:t>
      </w:r>
      <w:r w:rsidR="006606D6" w:rsidRPr="00117DF7">
        <w:rPr>
          <w:rFonts w:ascii="Book Antiqua" w:hAnsi="Book Antiqua"/>
          <w:sz w:val="22"/>
          <w:szCs w:val="22"/>
        </w:rPr>
        <w:t>,</w:t>
      </w:r>
      <w:r w:rsidRPr="00117DF7">
        <w:rPr>
          <w:rFonts w:ascii="Book Antiqua" w:hAnsi="Book Antiqua"/>
          <w:sz w:val="22"/>
          <w:szCs w:val="22"/>
        </w:rPr>
        <w:t xml:space="preserve"> los peritos designados aplicarán la metodología y criterios de evaluación establecidos en esta sección y así determinar la oferta más conveniente para fines de adjudicación, suscripción y ejecución del contrato.</w:t>
      </w:r>
    </w:p>
    <w:p w14:paraId="58BC9E1E" w14:textId="77777777" w:rsidR="00790042" w:rsidRDefault="00790042" w:rsidP="00117DF7">
      <w:pPr>
        <w:contextualSpacing/>
        <w:jc w:val="both"/>
        <w:rPr>
          <w:rFonts w:ascii="Book Antiqua" w:hAnsi="Book Antiqua"/>
          <w:b/>
          <w:color w:val="00B050"/>
          <w:sz w:val="22"/>
          <w:szCs w:val="22"/>
          <w:lang w:val="es-ES"/>
        </w:rPr>
      </w:pPr>
    </w:p>
    <w:p w14:paraId="51828FC0" w14:textId="1E986DE5" w:rsidR="00A72C77" w:rsidRPr="00117DF7" w:rsidRDefault="00A72C77" w:rsidP="00117DF7">
      <w:pPr>
        <w:contextualSpacing/>
        <w:jc w:val="both"/>
        <w:rPr>
          <w:rFonts w:ascii="Book Antiqua" w:hAnsi="Book Antiqua"/>
          <w:b/>
          <w:color w:val="00B050"/>
          <w:sz w:val="22"/>
          <w:szCs w:val="22"/>
          <w:lang w:val="es-ES"/>
        </w:rPr>
      </w:pPr>
      <w:r w:rsidRPr="00117DF7">
        <w:rPr>
          <w:rFonts w:ascii="Book Antiqua" w:hAnsi="Book Antiqua"/>
          <w:b/>
          <w:color w:val="00B050"/>
          <w:sz w:val="22"/>
          <w:szCs w:val="22"/>
          <w:lang w:val="es-ES"/>
        </w:rPr>
        <w:t>Nota: De conformidad con el artículo 72 del Reglamento núm. 416-23 no podrán establecerse reservas de derecho para ampliar o reducir los criterios de evaluación y adjudicación, así como tampoco evaluar con base a criterios no establecidos en esta sección.</w:t>
      </w:r>
    </w:p>
    <w:p w14:paraId="18D1A061" w14:textId="77777777" w:rsidR="00A72C77" w:rsidRPr="00117DF7" w:rsidRDefault="00A72C77" w:rsidP="00117DF7">
      <w:pPr>
        <w:contextualSpacing/>
        <w:jc w:val="both"/>
        <w:rPr>
          <w:rFonts w:ascii="Book Antiqua" w:hAnsi="Book Antiqua"/>
          <w:b/>
          <w:color w:val="00B050"/>
          <w:sz w:val="22"/>
          <w:szCs w:val="22"/>
          <w:lang w:val="es-ES"/>
        </w:rPr>
      </w:pPr>
    </w:p>
    <w:p w14:paraId="3D0264BB" w14:textId="77777777" w:rsidR="00A72C77" w:rsidRPr="00117DF7" w:rsidRDefault="00A72C77" w:rsidP="00117DF7">
      <w:pPr>
        <w:contextualSpacing/>
        <w:jc w:val="both"/>
        <w:rPr>
          <w:rFonts w:ascii="Book Antiqua" w:hAnsi="Book Antiqua"/>
          <w:b/>
          <w:color w:val="00B050"/>
          <w:sz w:val="22"/>
          <w:szCs w:val="22"/>
          <w:lang w:val="es-ES"/>
        </w:rPr>
      </w:pPr>
      <w:r w:rsidRPr="00117DF7">
        <w:rPr>
          <w:rFonts w:ascii="Book Antiqua" w:hAnsi="Book Antiqua"/>
          <w:b/>
          <w:color w:val="00B050"/>
          <w:sz w:val="22"/>
          <w:szCs w:val="22"/>
          <w:lang w:val="es-ES"/>
        </w:rPr>
        <w:t xml:space="preserve">Nota: Cuando en un procedimiento de selección hayan sido designados más de un (1) perito para la evaluación de la documentación legal, para la documentación financiera y para la documentación técnica, </w:t>
      </w:r>
      <w:proofErr w:type="gramStart"/>
      <w:r w:rsidRPr="00117DF7">
        <w:rPr>
          <w:rFonts w:ascii="Book Antiqua" w:hAnsi="Book Antiqua"/>
          <w:b/>
          <w:color w:val="00B050"/>
          <w:sz w:val="22"/>
          <w:szCs w:val="22"/>
          <w:lang w:val="es-ES"/>
        </w:rPr>
        <w:t>de acuerdo al</w:t>
      </w:r>
      <w:proofErr w:type="gramEnd"/>
      <w:r w:rsidRPr="00117DF7">
        <w:rPr>
          <w:rFonts w:ascii="Book Antiqua" w:hAnsi="Book Antiqua"/>
          <w:b/>
          <w:color w:val="00B050"/>
          <w:sz w:val="22"/>
          <w:szCs w:val="22"/>
          <w:lang w:val="es-ES"/>
        </w:rPr>
        <w:t xml:space="preserve"> párrafo del artículo 124 del Reglamento núm. 416-23, la decisión será el resultado de la mayoría simple de la calificación asignada por cada perito a cada criterio de evaluación. El detalle de esta metodología debe constar en el pliego de condiciones.  </w:t>
      </w:r>
    </w:p>
    <w:p w14:paraId="3F6288DF" w14:textId="77777777" w:rsidR="00A72C77" w:rsidRPr="00117DF7" w:rsidRDefault="00A72C77" w:rsidP="00117DF7">
      <w:pPr>
        <w:ind w:left="1190" w:hanging="360"/>
        <w:contextualSpacing/>
        <w:jc w:val="both"/>
        <w:rPr>
          <w:rFonts w:ascii="Book Antiqua" w:hAnsi="Book Antiqua"/>
          <w:b/>
          <w:sz w:val="22"/>
          <w:szCs w:val="22"/>
          <w:lang w:val="es-ES"/>
        </w:rPr>
      </w:pPr>
    </w:p>
    <w:p w14:paraId="4229A595" w14:textId="55689DE0" w:rsidR="00A72C77" w:rsidRPr="00117DF7" w:rsidRDefault="00726983" w:rsidP="00117DF7">
      <w:pPr>
        <w:pStyle w:val="Ttulo2"/>
        <w:rPr>
          <w:rFonts w:cs="Times New Roman"/>
        </w:rPr>
      </w:pPr>
      <w:bookmarkStart w:id="48" w:name="_Toc159336678"/>
      <w:bookmarkStart w:id="49" w:name="_Toc161655617"/>
      <w:r w:rsidRPr="00117DF7">
        <w:rPr>
          <w:rFonts w:cs="Times New Roman"/>
        </w:rPr>
        <w:t xml:space="preserve">12.1 </w:t>
      </w:r>
      <w:r w:rsidR="00A72C77" w:rsidRPr="00117DF7">
        <w:rPr>
          <w:rFonts w:cs="Times New Roman"/>
        </w:rPr>
        <w:t>Metodología y criterios de evaluación de la oferta técnica “Sobre A”</w:t>
      </w:r>
      <w:bookmarkEnd w:id="48"/>
      <w:bookmarkEnd w:id="49"/>
    </w:p>
    <w:p w14:paraId="2A53A13A" w14:textId="77777777" w:rsidR="00726983" w:rsidRPr="00117DF7" w:rsidRDefault="00726983" w:rsidP="00117DF7">
      <w:pPr>
        <w:contextualSpacing/>
        <w:jc w:val="both"/>
        <w:rPr>
          <w:rFonts w:ascii="Book Antiqua" w:hAnsi="Book Antiqua"/>
          <w:sz w:val="22"/>
          <w:szCs w:val="22"/>
        </w:rPr>
      </w:pPr>
    </w:p>
    <w:p w14:paraId="3D7B98FC" w14:textId="77777777" w:rsidR="00A77381" w:rsidRPr="00117DF7" w:rsidRDefault="00A77381" w:rsidP="00117DF7">
      <w:pPr>
        <w:contextualSpacing/>
        <w:jc w:val="both"/>
        <w:rPr>
          <w:rFonts w:ascii="Book Antiqua" w:hAnsi="Book Antiqua"/>
          <w:sz w:val="22"/>
          <w:szCs w:val="22"/>
        </w:rPr>
      </w:pPr>
      <w:r w:rsidRPr="00117DF7">
        <w:rPr>
          <w:rFonts w:ascii="Book Antiqua" w:hAnsi="Book Antiqua"/>
          <w:sz w:val="22"/>
          <w:szCs w:val="22"/>
        </w:rPr>
        <w:t xml:space="preserve">Las ofertas técnicas deberán contener toda la documentación requerida en el numeral </w:t>
      </w:r>
      <w:r w:rsidRPr="00117DF7">
        <w:rPr>
          <w:rFonts w:ascii="Book Antiqua" w:hAnsi="Book Antiqua"/>
          <w:b/>
          <w:color w:val="990000"/>
          <w:sz w:val="22"/>
          <w:szCs w:val="22"/>
        </w:rPr>
        <w:t xml:space="preserve">[insertar el numeral] </w:t>
      </w:r>
      <w:r w:rsidRPr="00117DF7">
        <w:rPr>
          <w:rFonts w:ascii="Book Antiqua" w:hAnsi="Book Antiqua"/>
          <w:sz w:val="22"/>
          <w:szCs w:val="22"/>
        </w:rPr>
        <w:t xml:space="preserve">sobre </w:t>
      </w:r>
      <w:r w:rsidRPr="00117DF7">
        <w:rPr>
          <w:rFonts w:ascii="Book Antiqua" w:hAnsi="Book Antiqua"/>
          <w:b/>
          <w:sz w:val="22"/>
          <w:szCs w:val="22"/>
        </w:rPr>
        <w:t>“Documentos de la oferta técnica “Sobre A”</w:t>
      </w:r>
      <w:r w:rsidRPr="00117DF7">
        <w:rPr>
          <w:rFonts w:ascii="Book Antiqua" w:hAnsi="Book Antiqua"/>
          <w:sz w:val="22"/>
          <w:szCs w:val="22"/>
        </w:rPr>
        <w:t xml:space="preserve"> de este pliego, de manera que los(as) peritos designados al momento de evaluar puedan examinar detenidamente la documentación presentada y asegurarse de la veracidad de la información proporcionada por los oferentes/proponentes y determinar si una oferta cumple o no con lo requerido, bajo la metodología </w:t>
      </w:r>
      <w:r w:rsidRPr="00117DF7">
        <w:rPr>
          <w:rFonts w:ascii="Book Antiqua" w:hAnsi="Book Antiqua"/>
          <w:b/>
          <w:sz w:val="22"/>
          <w:szCs w:val="22"/>
        </w:rPr>
        <w:t>Cumple/No cumple.</w:t>
      </w:r>
    </w:p>
    <w:p w14:paraId="49A8D4A3" w14:textId="77777777" w:rsidR="00A77381" w:rsidRPr="00117DF7" w:rsidRDefault="00A77381" w:rsidP="00117DF7">
      <w:pPr>
        <w:contextualSpacing/>
        <w:jc w:val="both"/>
        <w:rPr>
          <w:rFonts w:ascii="Book Antiqua" w:hAnsi="Book Antiqua"/>
          <w:sz w:val="22"/>
          <w:szCs w:val="22"/>
        </w:rPr>
      </w:pPr>
    </w:p>
    <w:p w14:paraId="6CF249ED" w14:textId="77777777" w:rsidR="00A77381" w:rsidRPr="00117DF7" w:rsidRDefault="00A77381" w:rsidP="00117DF7">
      <w:pPr>
        <w:contextualSpacing/>
        <w:jc w:val="both"/>
        <w:rPr>
          <w:rFonts w:ascii="Book Antiqua" w:hAnsi="Book Antiqua"/>
          <w:sz w:val="22"/>
          <w:szCs w:val="22"/>
        </w:rPr>
      </w:pPr>
      <w:r w:rsidRPr="00117DF7">
        <w:rPr>
          <w:rFonts w:ascii="Book Antiqua" w:hAnsi="Book Antiqua"/>
          <w:b/>
          <w:sz w:val="22"/>
          <w:szCs w:val="22"/>
        </w:rPr>
        <w:t>De no cumplirse con uno cualquiera de los requerimientos, el oferente/proponente</w:t>
      </w:r>
      <w:r w:rsidRPr="00117DF7">
        <w:rPr>
          <w:rFonts w:ascii="Book Antiqua" w:hAnsi="Book Antiqua"/>
          <w:sz w:val="22"/>
          <w:szCs w:val="22"/>
        </w:rPr>
        <w:t xml:space="preserve"> </w:t>
      </w:r>
      <w:r w:rsidRPr="00117DF7">
        <w:rPr>
          <w:rFonts w:ascii="Book Antiqua" w:hAnsi="Book Antiqua"/>
          <w:b/>
          <w:sz w:val="22"/>
          <w:szCs w:val="22"/>
        </w:rPr>
        <w:t>quedará descalificado y en consecuencia su oferta será desestimada</w:t>
      </w:r>
      <w:r w:rsidRPr="00117DF7">
        <w:rPr>
          <w:rFonts w:ascii="Book Antiqua" w:hAnsi="Book Antiqua"/>
          <w:sz w:val="22"/>
          <w:szCs w:val="22"/>
        </w:rPr>
        <w:t xml:space="preserve">, lo cual será documentado y motivado en el correspondiente informe de evaluación técnica emitido por los peritos evaluadores designados. La institución agotará el proceso de debida diligencia </w:t>
      </w:r>
      <w:proofErr w:type="gramStart"/>
      <w:r w:rsidRPr="00117DF7">
        <w:rPr>
          <w:rFonts w:ascii="Book Antiqua" w:hAnsi="Book Antiqua"/>
          <w:sz w:val="22"/>
          <w:szCs w:val="22"/>
        </w:rPr>
        <w:t>conjuntamente con</w:t>
      </w:r>
      <w:proofErr w:type="gramEnd"/>
      <w:r w:rsidRPr="00117DF7">
        <w:rPr>
          <w:rFonts w:ascii="Book Antiqua" w:hAnsi="Book Antiqua"/>
          <w:sz w:val="22"/>
          <w:szCs w:val="22"/>
        </w:rPr>
        <w:t xml:space="preserve"> las fases de evaluación.</w:t>
      </w:r>
    </w:p>
    <w:p w14:paraId="3D52E3D3" w14:textId="77777777" w:rsidR="00726983" w:rsidRPr="00117DF7" w:rsidRDefault="00726983" w:rsidP="00117DF7">
      <w:pPr>
        <w:contextualSpacing/>
        <w:jc w:val="both"/>
        <w:rPr>
          <w:rFonts w:ascii="Book Antiqua" w:hAnsi="Book Antiqua"/>
          <w:sz w:val="22"/>
          <w:szCs w:val="22"/>
        </w:rPr>
      </w:pPr>
    </w:p>
    <w:p w14:paraId="4943E0A0" w14:textId="2108D1AB" w:rsidR="00726983" w:rsidRPr="00117DF7" w:rsidRDefault="0084610A" w:rsidP="00940F72">
      <w:pPr>
        <w:pStyle w:val="Ttulo3"/>
      </w:pPr>
      <w:bookmarkStart w:id="50" w:name="_Toc159336679"/>
      <w:bookmarkStart w:id="51" w:name="_Toc161655618"/>
      <w:r w:rsidRPr="00117DF7">
        <w:t>12.1.</w:t>
      </w:r>
      <w:r w:rsidR="00BF7731" w:rsidRPr="00117DF7">
        <w:t>1</w:t>
      </w:r>
      <w:r w:rsidRPr="00117DF7">
        <w:t xml:space="preserve">. </w:t>
      </w:r>
      <w:r w:rsidR="00726983" w:rsidRPr="00117DF7">
        <w:t>Metodología y criterios de evaluación para la documentación legal</w:t>
      </w:r>
      <w:bookmarkEnd w:id="50"/>
      <w:bookmarkEnd w:id="51"/>
      <w:r w:rsidR="00726983" w:rsidRPr="00117DF7">
        <w:t xml:space="preserve"> </w:t>
      </w:r>
    </w:p>
    <w:p w14:paraId="4C0D39E2" w14:textId="77777777" w:rsidR="00726983" w:rsidRPr="00117DF7" w:rsidRDefault="00726983" w:rsidP="00117DF7">
      <w:pPr>
        <w:contextualSpacing/>
        <w:jc w:val="both"/>
        <w:rPr>
          <w:rFonts w:ascii="Book Antiqua" w:hAnsi="Book Antiqua"/>
          <w:sz w:val="22"/>
          <w:szCs w:val="22"/>
        </w:rPr>
      </w:pPr>
    </w:p>
    <w:p w14:paraId="32727230" w14:textId="77777777" w:rsidR="00726983" w:rsidRPr="00117DF7" w:rsidRDefault="00726983" w:rsidP="00117DF7">
      <w:pPr>
        <w:contextualSpacing/>
        <w:jc w:val="both"/>
        <w:rPr>
          <w:rFonts w:ascii="Book Antiqua" w:hAnsi="Book Antiqua"/>
          <w:sz w:val="22"/>
          <w:szCs w:val="22"/>
        </w:rPr>
      </w:pPr>
      <w:r w:rsidRPr="00117DF7">
        <w:rPr>
          <w:rFonts w:ascii="Book Antiqua" w:hAnsi="Book Antiqua"/>
          <w:sz w:val="22"/>
          <w:szCs w:val="22"/>
        </w:rPr>
        <w:t xml:space="preserve">La </w:t>
      </w:r>
      <w:r w:rsidRPr="00117DF7">
        <w:rPr>
          <w:rFonts w:ascii="Book Antiqua" w:hAnsi="Book Antiqua"/>
          <w:b/>
          <w:sz w:val="22"/>
          <w:szCs w:val="22"/>
        </w:rPr>
        <w:t>documentación legal</w:t>
      </w:r>
      <w:r w:rsidRPr="00117DF7">
        <w:rPr>
          <w:rFonts w:ascii="Book Antiqua" w:hAnsi="Book Antiqua"/>
          <w:sz w:val="22"/>
          <w:szCs w:val="22"/>
        </w:rPr>
        <w:t xml:space="preserve"> debe permitir validar la elegibilidad del oferente/proponente, es decir, </w:t>
      </w:r>
    </w:p>
    <w:p w14:paraId="6B93622B" w14:textId="77777777" w:rsidR="00726983" w:rsidRPr="00117DF7" w:rsidRDefault="00726983" w:rsidP="00117DF7">
      <w:pPr>
        <w:contextualSpacing/>
        <w:jc w:val="both"/>
        <w:rPr>
          <w:rFonts w:ascii="Book Antiqua" w:hAnsi="Book Antiqua"/>
          <w:sz w:val="22"/>
          <w:szCs w:val="22"/>
        </w:rPr>
      </w:pPr>
      <w:r w:rsidRPr="00117DF7">
        <w:rPr>
          <w:rFonts w:ascii="Book Antiqua" w:hAnsi="Book Antiqua"/>
          <w:sz w:val="22"/>
          <w:szCs w:val="22"/>
        </w:rPr>
        <w:t xml:space="preserve">que las personas física o jurídica </w:t>
      </w:r>
      <w:proofErr w:type="gramStart"/>
      <w:r w:rsidRPr="00117DF7">
        <w:rPr>
          <w:rFonts w:ascii="Book Antiqua" w:hAnsi="Book Antiqua"/>
          <w:sz w:val="22"/>
          <w:szCs w:val="22"/>
        </w:rPr>
        <w:t>está</w:t>
      </w:r>
      <w:proofErr w:type="gramEnd"/>
      <w:r w:rsidRPr="00117DF7">
        <w:rPr>
          <w:rFonts w:ascii="Book Antiqua" w:hAnsi="Book Antiqua"/>
          <w:sz w:val="22"/>
          <w:szCs w:val="22"/>
        </w:rPr>
        <w:t xml:space="preserve"> legalmente autorizado y habilitado para realizar las actividades comerciales solicitadas en el país, y su vez, para presentar ofertas. Esta documentación solo podrá ser evaluada bajo la metodología </w:t>
      </w:r>
      <w:r w:rsidRPr="00117DF7">
        <w:rPr>
          <w:rFonts w:ascii="Book Antiqua" w:hAnsi="Book Antiqua"/>
          <w:b/>
          <w:sz w:val="22"/>
          <w:szCs w:val="22"/>
        </w:rPr>
        <w:t>CUMPLE/NO CUMPLE</w:t>
      </w:r>
      <w:r w:rsidRPr="00117DF7">
        <w:rPr>
          <w:rFonts w:ascii="Book Antiqua" w:hAnsi="Book Antiqua"/>
          <w:sz w:val="22"/>
          <w:szCs w:val="22"/>
        </w:rPr>
        <w:t xml:space="preserve">. Tendrá carácter subsanable conforme a lo establecido en la sección </w:t>
      </w:r>
      <w:r w:rsidRPr="00117DF7">
        <w:rPr>
          <w:rFonts w:ascii="Book Antiqua" w:hAnsi="Book Antiqua"/>
          <w:b/>
          <w:color w:val="990000"/>
          <w:sz w:val="22"/>
          <w:szCs w:val="22"/>
        </w:rPr>
        <w:t xml:space="preserve">[insertar el numeral] </w:t>
      </w:r>
      <w:r w:rsidRPr="00117DF7">
        <w:rPr>
          <w:rFonts w:ascii="Book Antiqua" w:hAnsi="Book Antiqua"/>
          <w:sz w:val="22"/>
          <w:szCs w:val="22"/>
        </w:rPr>
        <w:t xml:space="preserve">sobre </w:t>
      </w:r>
      <w:r w:rsidRPr="00117DF7">
        <w:rPr>
          <w:rFonts w:ascii="Book Antiqua" w:hAnsi="Book Antiqua"/>
          <w:b/>
          <w:sz w:val="22"/>
          <w:szCs w:val="22"/>
        </w:rPr>
        <w:t>“a) Documentación legal”</w:t>
      </w:r>
      <w:r w:rsidRPr="00117DF7">
        <w:rPr>
          <w:rFonts w:ascii="Book Antiqua" w:hAnsi="Book Antiqua"/>
          <w:sz w:val="22"/>
          <w:szCs w:val="22"/>
        </w:rPr>
        <w:t xml:space="preserve"> siempre y cuando cumpla con el requisito al momento de presentación de la oferta. El esquema de evaluación será el siguiente:</w:t>
      </w:r>
    </w:p>
    <w:p w14:paraId="1029F772" w14:textId="4418C387" w:rsidR="00726983" w:rsidRPr="00117DF7" w:rsidRDefault="00726983" w:rsidP="00117DF7">
      <w:pPr>
        <w:contextualSpacing/>
        <w:jc w:val="both"/>
        <w:rPr>
          <w:rFonts w:ascii="Book Antiqua" w:hAnsi="Book Antiqua"/>
          <w:sz w:val="22"/>
          <w:szCs w:val="22"/>
        </w:rPr>
      </w:pPr>
    </w:p>
    <w:tbl>
      <w:tblPr>
        <w:tblStyle w:val="Tablaconcuadrcula"/>
        <w:tblW w:w="0" w:type="auto"/>
        <w:tblLook w:val="04A0" w:firstRow="1" w:lastRow="0" w:firstColumn="1" w:lastColumn="0" w:noHBand="0" w:noVBand="1"/>
      </w:tblPr>
      <w:tblGrid>
        <w:gridCol w:w="7792"/>
        <w:gridCol w:w="1560"/>
      </w:tblGrid>
      <w:tr w:rsidR="00726983" w:rsidRPr="00117DF7" w14:paraId="5831FA27" w14:textId="77777777" w:rsidTr="00B66926">
        <w:trPr>
          <w:trHeight w:val="322"/>
          <w:tblHeader/>
        </w:trPr>
        <w:tc>
          <w:tcPr>
            <w:tcW w:w="9352" w:type="dxa"/>
            <w:gridSpan w:val="2"/>
            <w:shd w:val="clear" w:color="auto" w:fill="B6DDE8" w:themeFill="accent5" w:themeFillTint="66"/>
            <w:vAlign w:val="center"/>
          </w:tcPr>
          <w:p w14:paraId="35069294" w14:textId="77777777" w:rsidR="00726983" w:rsidRPr="00117DF7" w:rsidRDefault="00726983" w:rsidP="00117DF7">
            <w:pPr>
              <w:contextualSpacing/>
              <w:jc w:val="center"/>
              <w:rPr>
                <w:rFonts w:ascii="Book Antiqua" w:hAnsi="Book Antiqua"/>
                <w:b/>
                <w:sz w:val="22"/>
                <w:szCs w:val="22"/>
              </w:rPr>
            </w:pPr>
            <w:proofErr w:type="gramStart"/>
            <w:r w:rsidRPr="00117DF7">
              <w:rPr>
                <w:rFonts w:ascii="Book Antiqua" w:hAnsi="Book Antiqua"/>
                <w:b/>
                <w:sz w:val="22"/>
                <w:szCs w:val="22"/>
              </w:rPr>
              <w:lastRenderedPageBreak/>
              <w:t>Criterio a evaluar</w:t>
            </w:r>
            <w:proofErr w:type="gramEnd"/>
            <w:r w:rsidRPr="00117DF7">
              <w:rPr>
                <w:rFonts w:ascii="Book Antiqua" w:hAnsi="Book Antiqua"/>
                <w:b/>
                <w:sz w:val="22"/>
                <w:szCs w:val="22"/>
              </w:rPr>
              <w:t>: Elegibilidad</w:t>
            </w:r>
          </w:p>
        </w:tc>
      </w:tr>
      <w:tr w:rsidR="00726983" w:rsidRPr="00117DF7" w14:paraId="3482B8BF" w14:textId="77777777" w:rsidTr="00B66926">
        <w:trPr>
          <w:trHeight w:val="426"/>
          <w:tblHeader/>
        </w:trPr>
        <w:tc>
          <w:tcPr>
            <w:tcW w:w="7792" w:type="dxa"/>
            <w:shd w:val="clear" w:color="auto" w:fill="B6DDE8" w:themeFill="accent5" w:themeFillTint="66"/>
            <w:vAlign w:val="center"/>
          </w:tcPr>
          <w:p w14:paraId="10568176" w14:textId="77777777" w:rsidR="00726983" w:rsidRPr="00117DF7" w:rsidRDefault="00726983" w:rsidP="00117DF7">
            <w:pPr>
              <w:contextualSpacing/>
              <w:jc w:val="center"/>
              <w:rPr>
                <w:rFonts w:ascii="Book Antiqua" w:hAnsi="Book Antiqua"/>
                <w:b/>
                <w:sz w:val="22"/>
                <w:szCs w:val="22"/>
              </w:rPr>
            </w:pPr>
            <w:proofErr w:type="gramStart"/>
            <w:r w:rsidRPr="00117DF7">
              <w:rPr>
                <w:rFonts w:ascii="Book Antiqua" w:hAnsi="Book Antiqua"/>
                <w:b/>
                <w:sz w:val="22"/>
                <w:szCs w:val="22"/>
              </w:rPr>
              <w:t>Documento a evaluar</w:t>
            </w:r>
            <w:proofErr w:type="gramEnd"/>
          </w:p>
        </w:tc>
        <w:tc>
          <w:tcPr>
            <w:tcW w:w="1560" w:type="dxa"/>
            <w:shd w:val="clear" w:color="auto" w:fill="B6DDE8" w:themeFill="accent5" w:themeFillTint="66"/>
            <w:vAlign w:val="center"/>
          </w:tcPr>
          <w:p w14:paraId="61B156CB" w14:textId="77777777" w:rsidR="00726983" w:rsidRPr="00117DF7" w:rsidRDefault="00726983" w:rsidP="00117DF7">
            <w:pPr>
              <w:contextualSpacing/>
              <w:jc w:val="center"/>
              <w:rPr>
                <w:rFonts w:ascii="Book Antiqua" w:hAnsi="Book Antiqua"/>
                <w:b/>
                <w:sz w:val="22"/>
                <w:szCs w:val="22"/>
              </w:rPr>
            </w:pPr>
            <w:r w:rsidRPr="00117DF7">
              <w:rPr>
                <w:rFonts w:ascii="Book Antiqua" w:hAnsi="Book Antiqua"/>
                <w:b/>
                <w:sz w:val="22"/>
                <w:szCs w:val="22"/>
              </w:rPr>
              <w:t>Cumple/</w:t>
            </w:r>
          </w:p>
          <w:p w14:paraId="6B5B9C29" w14:textId="77777777" w:rsidR="00726983" w:rsidRPr="00117DF7" w:rsidRDefault="00726983" w:rsidP="00117DF7">
            <w:pPr>
              <w:contextualSpacing/>
              <w:jc w:val="center"/>
              <w:rPr>
                <w:rFonts w:ascii="Book Antiqua" w:hAnsi="Book Antiqua"/>
                <w:b/>
                <w:sz w:val="22"/>
                <w:szCs w:val="22"/>
              </w:rPr>
            </w:pPr>
            <w:r w:rsidRPr="00117DF7">
              <w:rPr>
                <w:rFonts w:ascii="Book Antiqua" w:hAnsi="Book Antiqua"/>
                <w:b/>
                <w:sz w:val="22"/>
                <w:szCs w:val="22"/>
              </w:rPr>
              <w:t>No Cumple</w:t>
            </w:r>
          </w:p>
        </w:tc>
      </w:tr>
      <w:tr w:rsidR="00726983" w:rsidRPr="00117DF7" w14:paraId="405CDAF9" w14:textId="77777777" w:rsidTr="00B66926">
        <w:trPr>
          <w:trHeight w:val="404"/>
        </w:trPr>
        <w:tc>
          <w:tcPr>
            <w:tcW w:w="7792" w:type="dxa"/>
            <w:vAlign w:val="center"/>
          </w:tcPr>
          <w:p w14:paraId="15F647F0" w14:textId="77777777" w:rsidR="00726983" w:rsidRPr="00117DF7" w:rsidRDefault="00726983" w:rsidP="00117DF7">
            <w:pPr>
              <w:contextualSpacing/>
              <w:jc w:val="both"/>
              <w:rPr>
                <w:rFonts w:ascii="Book Antiqua" w:hAnsi="Book Antiqua"/>
                <w:b/>
                <w:color w:val="C00000"/>
                <w:sz w:val="22"/>
                <w:szCs w:val="22"/>
              </w:rPr>
            </w:pPr>
            <w:r w:rsidRPr="00117DF7">
              <w:rPr>
                <w:rFonts w:ascii="Book Antiqua" w:hAnsi="Book Antiqua"/>
                <w:sz w:val="22"/>
                <w:szCs w:val="22"/>
                <w:lang w:val="es-ES"/>
              </w:rPr>
              <w:t xml:space="preserve">Formulario de Presentación de Oferta </w:t>
            </w:r>
            <w:r w:rsidRPr="00117DF7">
              <w:rPr>
                <w:rFonts w:ascii="Book Antiqua" w:hAnsi="Book Antiqua"/>
                <w:b/>
                <w:color w:val="C00000"/>
                <w:sz w:val="22"/>
                <w:szCs w:val="22"/>
              </w:rPr>
              <w:t>(SNCC.F.034)</w:t>
            </w:r>
          </w:p>
        </w:tc>
        <w:tc>
          <w:tcPr>
            <w:tcW w:w="1560" w:type="dxa"/>
            <w:vAlign w:val="center"/>
          </w:tcPr>
          <w:p w14:paraId="24327FC8" w14:textId="77777777" w:rsidR="00726983" w:rsidRPr="00117DF7" w:rsidRDefault="00726983" w:rsidP="00117DF7">
            <w:pPr>
              <w:contextualSpacing/>
              <w:jc w:val="both"/>
              <w:rPr>
                <w:rFonts w:ascii="Book Antiqua" w:hAnsi="Book Antiqua"/>
                <w:sz w:val="22"/>
                <w:szCs w:val="22"/>
              </w:rPr>
            </w:pPr>
          </w:p>
        </w:tc>
      </w:tr>
      <w:tr w:rsidR="00726983" w:rsidRPr="00117DF7" w14:paraId="73EF574C" w14:textId="77777777" w:rsidTr="00B66926">
        <w:tc>
          <w:tcPr>
            <w:tcW w:w="7792" w:type="dxa"/>
            <w:vAlign w:val="center"/>
          </w:tcPr>
          <w:p w14:paraId="45494897" w14:textId="77777777" w:rsidR="00726983" w:rsidRPr="00117DF7" w:rsidRDefault="00726983" w:rsidP="00117DF7">
            <w:pPr>
              <w:contextualSpacing/>
              <w:jc w:val="both"/>
              <w:rPr>
                <w:rFonts w:ascii="Book Antiqua" w:hAnsi="Book Antiqua"/>
                <w:b/>
                <w:sz w:val="22"/>
                <w:szCs w:val="22"/>
                <w:lang w:val="es-ES"/>
              </w:rPr>
            </w:pPr>
            <w:r w:rsidRPr="00117DF7">
              <w:rPr>
                <w:rFonts w:ascii="Book Antiqua" w:hAnsi="Book Antiqua"/>
                <w:sz w:val="22"/>
                <w:szCs w:val="22"/>
                <w:lang w:val="es-ES"/>
              </w:rPr>
              <w:t xml:space="preserve">Estar al día con sus obligaciones fiscales en la Dirección General de Impuestos Internos (DGII), </w:t>
            </w:r>
            <w:r w:rsidRPr="00117DF7">
              <w:rPr>
                <w:rFonts w:ascii="Book Antiqua" w:hAnsi="Book Antiqua"/>
                <w:b/>
                <w:sz w:val="22"/>
                <w:szCs w:val="22"/>
                <w:lang w:val="es-ES"/>
              </w:rPr>
              <w:t>lo cual será verificado en línea por la institución.</w:t>
            </w:r>
          </w:p>
        </w:tc>
        <w:tc>
          <w:tcPr>
            <w:tcW w:w="1560" w:type="dxa"/>
            <w:vAlign w:val="center"/>
          </w:tcPr>
          <w:p w14:paraId="2772A34C" w14:textId="77777777" w:rsidR="00726983" w:rsidRPr="00117DF7" w:rsidRDefault="00726983" w:rsidP="00117DF7">
            <w:pPr>
              <w:contextualSpacing/>
              <w:jc w:val="both"/>
              <w:rPr>
                <w:rFonts w:ascii="Book Antiqua" w:hAnsi="Book Antiqua"/>
                <w:sz w:val="22"/>
                <w:szCs w:val="22"/>
              </w:rPr>
            </w:pPr>
          </w:p>
        </w:tc>
      </w:tr>
      <w:tr w:rsidR="00726983" w:rsidRPr="00117DF7" w14:paraId="08AA5AD8" w14:textId="77777777" w:rsidTr="00B66926">
        <w:tc>
          <w:tcPr>
            <w:tcW w:w="7792" w:type="dxa"/>
            <w:vAlign w:val="center"/>
          </w:tcPr>
          <w:p w14:paraId="3FF503C2" w14:textId="77777777" w:rsidR="00726983" w:rsidRPr="00117DF7" w:rsidRDefault="00726983" w:rsidP="00117DF7">
            <w:pPr>
              <w:contextualSpacing/>
              <w:jc w:val="both"/>
              <w:rPr>
                <w:rFonts w:ascii="Book Antiqua" w:hAnsi="Book Antiqua"/>
                <w:b/>
                <w:color w:val="C00000"/>
                <w:sz w:val="22"/>
                <w:szCs w:val="22"/>
              </w:rPr>
            </w:pPr>
            <w:r w:rsidRPr="00117DF7">
              <w:rPr>
                <w:rFonts w:ascii="Book Antiqua" w:hAnsi="Book Antiqua"/>
                <w:sz w:val="22"/>
                <w:szCs w:val="22"/>
                <w:lang w:val="es-ES"/>
              </w:rPr>
              <w:t xml:space="preserve">Formulario de Presentación de Oferta </w:t>
            </w:r>
            <w:r w:rsidRPr="00117DF7">
              <w:rPr>
                <w:rFonts w:ascii="Book Antiqua" w:hAnsi="Book Antiqua"/>
                <w:b/>
                <w:color w:val="C00000"/>
                <w:sz w:val="22"/>
                <w:szCs w:val="22"/>
              </w:rPr>
              <w:t>(SNCC.F.034)</w:t>
            </w:r>
          </w:p>
        </w:tc>
        <w:tc>
          <w:tcPr>
            <w:tcW w:w="1560" w:type="dxa"/>
            <w:vAlign w:val="center"/>
          </w:tcPr>
          <w:p w14:paraId="359DFAC6" w14:textId="77777777" w:rsidR="00726983" w:rsidRPr="00117DF7" w:rsidRDefault="00726983" w:rsidP="00117DF7">
            <w:pPr>
              <w:contextualSpacing/>
              <w:jc w:val="both"/>
              <w:rPr>
                <w:rFonts w:ascii="Book Antiqua" w:hAnsi="Book Antiqua"/>
                <w:sz w:val="22"/>
                <w:szCs w:val="22"/>
              </w:rPr>
            </w:pPr>
          </w:p>
        </w:tc>
      </w:tr>
      <w:tr w:rsidR="00726983" w:rsidRPr="00117DF7" w14:paraId="30AAB2C3" w14:textId="77777777" w:rsidTr="00B66926">
        <w:tc>
          <w:tcPr>
            <w:tcW w:w="7792" w:type="dxa"/>
            <w:vAlign w:val="center"/>
          </w:tcPr>
          <w:p w14:paraId="0A6BCCF1" w14:textId="77777777" w:rsidR="00726983" w:rsidRPr="00117DF7" w:rsidRDefault="00726983" w:rsidP="00117DF7">
            <w:pPr>
              <w:contextualSpacing/>
              <w:jc w:val="both"/>
              <w:rPr>
                <w:rFonts w:ascii="Book Antiqua" w:hAnsi="Book Antiqua"/>
                <w:bCs/>
                <w:sz w:val="22"/>
                <w:szCs w:val="22"/>
                <w:lang w:val="es-ES"/>
              </w:rPr>
            </w:pPr>
            <w:r w:rsidRPr="00117DF7">
              <w:rPr>
                <w:rFonts w:ascii="Book Antiqua" w:hAnsi="Book Antiqua"/>
                <w:bCs/>
                <w:color w:val="990000"/>
                <w:sz w:val="22"/>
                <w:szCs w:val="22"/>
                <w:lang w:val="es-MX"/>
              </w:rPr>
              <w:t xml:space="preserve">[Completar cada fila con el criterio establecido en el numeral </w:t>
            </w:r>
            <w:proofErr w:type="spellStart"/>
            <w:r w:rsidRPr="00117DF7">
              <w:rPr>
                <w:rFonts w:ascii="Book Antiqua" w:hAnsi="Book Antiqua"/>
                <w:bCs/>
                <w:color w:val="990000"/>
                <w:sz w:val="22"/>
                <w:szCs w:val="22"/>
                <w:lang w:val="es-MX"/>
              </w:rPr>
              <w:t>xxx</w:t>
            </w:r>
            <w:proofErr w:type="spellEnd"/>
            <w:r w:rsidRPr="00117DF7">
              <w:rPr>
                <w:rFonts w:ascii="Book Antiqua" w:hAnsi="Book Antiqua"/>
                <w:bCs/>
                <w:color w:val="990000"/>
                <w:sz w:val="22"/>
                <w:szCs w:val="22"/>
                <w:lang w:val="es-MX"/>
              </w:rPr>
              <w:t xml:space="preserve"> “documentación legal” del presente pliego de condiciones.</w:t>
            </w:r>
          </w:p>
        </w:tc>
        <w:tc>
          <w:tcPr>
            <w:tcW w:w="1560" w:type="dxa"/>
            <w:vAlign w:val="center"/>
          </w:tcPr>
          <w:p w14:paraId="64A1DD11" w14:textId="77777777" w:rsidR="00726983" w:rsidRPr="00117DF7" w:rsidRDefault="00726983" w:rsidP="00117DF7">
            <w:pPr>
              <w:contextualSpacing/>
              <w:jc w:val="both"/>
              <w:rPr>
                <w:rFonts w:ascii="Book Antiqua" w:hAnsi="Book Antiqua"/>
                <w:bCs/>
                <w:sz w:val="22"/>
                <w:szCs w:val="22"/>
              </w:rPr>
            </w:pPr>
          </w:p>
        </w:tc>
      </w:tr>
    </w:tbl>
    <w:p w14:paraId="1F98B7A9" w14:textId="77777777" w:rsidR="00726983" w:rsidRPr="00117DF7" w:rsidRDefault="00726983" w:rsidP="00117DF7">
      <w:pPr>
        <w:contextualSpacing/>
        <w:jc w:val="both"/>
        <w:rPr>
          <w:rFonts w:ascii="Book Antiqua" w:hAnsi="Book Antiqua"/>
          <w:bCs/>
          <w:color w:val="990000"/>
          <w:sz w:val="22"/>
          <w:szCs w:val="22"/>
        </w:rPr>
      </w:pPr>
      <w:r w:rsidRPr="00117DF7" w:rsidDel="009E5320">
        <w:rPr>
          <w:rFonts w:ascii="Book Antiqua" w:hAnsi="Book Antiqua"/>
          <w:bCs/>
          <w:sz w:val="22"/>
          <w:szCs w:val="22"/>
        </w:rPr>
        <w:t xml:space="preserve"> </w:t>
      </w:r>
    </w:p>
    <w:p w14:paraId="40CA998C" w14:textId="77777777" w:rsidR="00726983" w:rsidRPr="00117DF7" w:rsidRDefault="00726983" w:rsidP="00117DF7">
      <w:pPr>
        <w:jc w:val="both"/>
        <w:rPr>
          <w:rFonts w:ascii="Book Antiqua" w:hAnsi="Book Antiqua"/>
          <w:bCs/>
          <w:color w:val="00B050"/>
          <w:sz w:val="22"/>
          <w:szCs w:val="22"/>
        </w:rPr>
      </w:pPr>
      <w:r w:rsidRPr="00117DF7">
        <w:rPr>
          <w:rFonts w:ascii="Book Antiqua" w:hAnsi="Book Antiqua"/>
          <w:bCs/>
          <w:color w:val="990000"/>
          <w:sz w:val="22"/>
          <w:szCs w:val="22"/>
        </w:rPr>
        <w:t xml:space="preserve">[Insertar descripción de la metodología en caso de ser un procedimiento con más de un (1) perito para evaluar la documentación legal] </w:t>
      </w:r>
    </w:p>
    <w:p w14:paraId="0008A285" w14:textId="77777777" w:rsidR="00726983" w:rsidRPr="00117DF7" w:rsidRDefault="00726983" w:rsidP="00117DF7">
      <w:pPr>
        <w:contextualSpacing/>
        <w:jc w:val="both"/>
        <w:rPr>
          <w:rFonts w:ascii="Book Antiqua" w:hAnsi="Book Antiqua"/>
          <w:sz w:val="22"/>
          <w:szCs w:val="22"/>
        </w:rPr>
      </w:pPr>
    </w:p>
    <w:p w14:paraId="591190CD" w14:textId="16C37A1E" w:rsidR="00BF7731" w:rsidRPr="00117DF7" w:rsidRDefault="00BF7731" w:rsidP="00940F72">
      <w:pPr>
        <w:pStyle w:val="Ttulo3"/>
      </w:pPr>
      <w:bookmarkStart w:id="52" w:name="_Toc161655619"/>
      <w:r w:rsidRPr="00117DF7">
        <w:t>12.1.2. Metodología y criterios de evaluación para la documentación financiera</w:t>
      </w:r>
      <w:bookmarkEnd w:id="52"/>
      <w:r w:rsidRPr="00117DF7">
        <w:t xml:space="preserve"> </w:t>
      </w:r>
    </w:p>
    <w:p w14:paraId="27CC6F58" w14:textId="77777777" w:rsidR="00522CAD" w:rsidRPr="00117DF7" w:rsidRDefault="00522CAD" w:rsidP="00117DF7">
      <w:pPr>
        <w:jc w:val="both"/>
        <w:rPr>
          <w:rFonts w:ascii="Book Antiqua" w:hAnsi="Book Antiqua"/>
          <w:sz w:val="22"/>
          <w:szCs w:val="22"/>
          <w:lang w:val="es-MX"/>
        </w:rPr>
      </w:pPr>
    </w:p>
    <w:p w14:paraId="68D84D25" w14:textId="77777777" w:rsidR="00522CAD" w:rsidRPr="00117DF7" w:rsidRDefault="00522CAD" w:rsidP="00117DF7">
      <w:pPr>
        <w:jc w:val="both"/>
        <w:rPr>
          <w:rFonts w:ascii="Book Antiqua" w:hAnsi="Book Antiqua"/>
          <w:sz w:val="22"/>
          <w:szCs w:val="22"/>
        </w:rPr>
      </w:pPr>
      <w:r w:rsidRPr="00117DF7">
        <w:rPr>
          <w:rFonts w:ascii="Book Antiqua" w:hAnsi="Book Antiqua"/>
          <w:sz w:val="22"/>
          <w:szCs w:val="22"/>
        </w:rPr>
        <w:t xml:space="preserve">La </w:t>
      </w:r>
      <w:r w:rsidRPr="00117DF7">
        <w:rPr>
          <w:rFonts w:ascii="Book Antiqua" w:hAnsi="Book Antiqua"/>
          <w:b/>
          <w:sz w:val="22"/>
          <w:szCs w:val="22"/>
        </w:rPr>
        <w:t>documentación financiera</w:t>
      </w:r>
      <w:r w:rsidRPr="00117DF7">
        <w:rPr>
          <w:rFonts w:ascii="Book Antiqua" w:hAnsi="Book Antiqua"/>
          <w:sz w:val="22"/>
          <w:szCs w:val="22"/>
        </w:rPr>
        <w:t xml:space="preserve"> debe permitir validar que el oferente/proponente cuenta con estabilidad financiera para ejecutar satisfactoriamente el eventual contrato. En tal sentido, el Oferente/Proponente debe acreditar su capacidad financiera con los documentos requeridos en el </w:t>
      </w:r>
      <w:r w:rsidRPr="00117DF7">
        <w:rPr>
          <w:rFonts w:ascii="Book Antiqua" w:hAnsi="Book Antiqua"/>
          <w:b/>
          <w:color w:val="990000"/>
          <w:sz w:val="22"/>
          <w:szCs w:val="22"/>
        </w:rPr>
        <w:t xml:space="preserve">[insertar el numeral] </w:t>
      </w:r>
      <w:r w:rsidRPr="00117DF7">
        <w:rPr>
          <w:rFonts w:ascii="Book Antiqua" w:hAnsi="Book Antiqua"/>
          <w:sz w:val="22"/>
          <w:szCs w:val="22"/>
        </w:rPr>
        <w:t>sobre</w:t>
      </w:r>
      <w:r w:rsidRPr="00117DF7">
        <w:rPr>
          <w:rFonts w:ascii="Book Antiqua" w:hAnsi="Book Antiqua"/>
          <w:b/>
          <w:color w:val="990000"/>
          <w:sz w:val="22"/>
          <w:szCs w:val="22"/>
        </w:rPr>
        <w:t xml:space="preserve"> </w:t>
      </w:r>
      <w:r w:rsidRPr="00117DF7">
        <w:rPr>
          <w:rFonts w:ascii="Book Antiqua" w:hAnsi="Book Antiqua"/>
          <w:b/>
          <w:sz w:val="22"/>
          <w:szCs w:val="22"/>
        </w:rPr>
        <w:t>“documentación financiera</w:t>
      </w:r>
      <w:r w:rsidRPr="00117DF7">
        <w:rPr>
          <w:rFonts w:ascii="Book Antiqua" w:hAnsi="Book Antiqua"/>
          <w:sz w:val="22"/>
          <w:szCs w:val="22"/>
        </w:rPr>
        <w:t xml:space="preserve">” del presente pliego de condiciones que solo podrá ser evaluada bajo la metodología </w:t>
      </w:r>
      <w:r w:rsidRPr="00117DF7">
        <w:rPr>
          <w:rFonts w:ascii="Book Antiqua" w:hAnsi="Book Antiqua"/>
          <w:b/>
          <w:sz w:val="22"/>
          <w:szCs w:val="22"/>
        </w:rPr>
        <w:t xml:space="preserve">CUMPLE/NO CUMPLE. </w:t>
      </w:r>
    </w:p>
    <w:p w14:paraId="4D147DE6" w14:textId="77777777" w:rsidR="00522CAD" w:rsidRPr="00117DF7" w:rsidRDefault="00522CAD" w:rsidP="00117DF7">
      <w:pPr>
        <w:jc w:val="both"/>
        <w:rPr>
          <w:rFonts w:ascii="Book Antiqua" w:hAnsi="Book Antiqua"/>
          <w:b/>
          <w:color w:val="00B050"/>
          <w:sz w:val="22"/>
          <w:szCs w:val="22"/>
        </w:rPr>
      </w:pPr>
    </w:p>
    <w:p w14:paraId="262ECB41" w14:textId="77777777" w:rsidR="00522CAD" w:rsidRPr="00117DF7" w:rsidRDefault="00522CAD" w:rsidP="00117DF7">
      <w:pPr>
        <w:jc w:val="both"/>
        <w:rPr>
          <w:rFonts w:ascii="Book Antiqua" w:hAnsi="Book Antiqua"/>
          <w:b/>
          <w:color w:val="00B050"/>
          <w:sz w:val="22"/>
          <w:szCs w:val="22"/>
        </w:rPr>
      </w:pPr>
      <w:r w:rsidRPr="00117DF7">
        <w:rPr>
          <w:rFonts w:ascii="Book Antiqua" w:hAnsi="Book Antiqua"/>
          <w:b/>
          <w:color w:val="990000"/>
          <w:sz w:val="22"/>
          <w:szCs w:val="22"/>
        </w:rPr>
        <w:t xml:space="preserve">[Insertar descripción de la metodología en caso de ser un procedimiento con más de un (1) perito para evaluar] </w:t>
      </w:r>
    </w:p>
    <w:p w14:paraId="6C384943" w14:textId="77777777" w:rsidR="00522CAD" w:rsidRPr="00117DF7" w:rsidRDefault="00522CAD" w:rsidP="00117DF7">
      <w:pPr>
        <w:jc w:val="both"/>
        <w:rPr>
          <w:rFonts w:ascii="Book Antiqua" w:hAnsi="Book Antiqua"/>
          <w:sz w:val="22"/>
          <w:szCs w:val="22"/>
        </w:rPr>
      </w:pPr>
    </w:p>
    <w:p w14:paraId="465F8893" w14:textId="77777777" w:rsidR="00522CAD" w:rsidRDefault="00522CAD" w:rsidP="00117DF7">
      <w:pPr>
        <w:jc w:val="both"/>
        <w:rPr>
          <w:rFonts w:ascii="Book Antiqua" w:hAnsi="Book Antiqua"/>
          <w:b/>
          <w:color w:val="00B050"/>
          <w:sz w:val="22"/>
          <w:szCs w:val="22"/>
          <w:lang w:val="es-ES"/>
        </w:rPr>
      </w:pPr>
      <w:r w:rsidRPr="00117DF7">
        <w:rPr>
          <w:rFonts w:ascii="Book Antiqua" w:hAnsi="Book Antiqua"/>
          <w:b/>
          <w:color w:val="00B050"/>
          <w:sz w:val="22"/>
          <w:szCs w:val="22"/>
          <w:lang w:val="es-ES"/>
        </w:rPr>
        <w:t>Nota 2:</w:t>
      </w:r>
      <w:r w:rsidRPr="00117DF7">
        <w:rPr>
          <w:rFonts w:ascii="Book Antiqua" w:hAnsi="Book Antiqua"/>
          <w:sz w:val="22"/>
          <w:szCs w:val="22"/>
        </w:rPr>
        <w:t xml:space="preserve"> </w:t>
      </w:r>
      <w:r w:rsidRPr="00117DF7">
        <w:rPr>
          <w:rFonts w:ascii="Book Antiqua" w:hAnsi="Book Antiqua"/>
          <w:b/>
          <w:color w:val="00B050"/>
          <w:sz w:val="22"/>
          <w:szCs w:val="22"/>
          <w:lang w:val="es-ES"/>
        </w:rPr>
        <w:t xml:space="preserve">La institución contratante con base en los estudios previos realizados y de manera proporcional a la magnitud de la obra, podrá aplicar, uno, todos, varios de estos índices financieros y establecer nuevos límites aceptables </w:t>
      </w:r>
      <w:bookmarkStart w:id="53" w:name="_Hlk152384430"/>
      <w:r w:rsidRPr="00117DF7">
        <w:rPr>
          <w:rFonts w:ascii="Book Antiqua" w:hAnsi="Book Antiqua"/>
          <w:b/>
          <w:color w:val="00B050"/>
          <w:sz w:val="22"/>
          <w:szCs w:val="22"/>
          <w:lang w:val="es-ES"/>
        </w:rPr>
        <w:t xml:space="preserve">o aplicar otros métodos de evaluación de la capacidad financiera distintos, pero debidamente justificados, proporcionales y razonables, los cuales se calcularán tomando la información contenida en el(los) estado(s) financieros presentados por los oferentes. </w:t>
      </w:r>
      <w:bookmarkEnd w:id="53"/>
    </w:p>
    <w:p w14:paraId="4DED6B72" w14:textId="77777777" w:rsidR="00117DF7" w:rsidRPr="00117DF7" w:rsidRDefault="00117DF7" w:rsidP="00117DF7">
      <w:pPr>
        <w:jc w:val="both"/>
        <w:rPr>
          <w:rFonts w:ascii="Book Antiqua" w:hAnsi="Book Antiqua"/>
          <w:b/>
          <w:color w:val="00B050"/>
          <w:sz w:val="22"/>
          <w:szCs w:val="22"/>
          <w:lang w:val="es-ES"/>
        </w:rPr>
      </w:pPr>
    </w:p>
    <w:p w14:paraId="63FC27EB" w14:textId="77777777" w:rsidR="00522CAD" w:rsidRPr="00117DF7" w:rsidRDefault="00522CAD" w:rsidP="00117DF7">
      <w:pPr>
        <w:jc w:val="both"/>
        <w:rPr>
          <w:rFonts w:ascii="Book Antiqua" w:hAnsi="Book Antiqua"/>
          <w:color w:val="0000FF"/>
          <w:sz w:val="22"/>
          <w:szCs w:val="22"/>
        </w:rPr>
      </w:pPr>
      <w:r w:rsidRPr="00117DF7">
        <w:rPr>
          <w:rFonts w:ascii="Book Antiqua" w:hAnsi="Book Antiqua"/>
          <w:color w:val="0000FF"/>
          <w:sz w:val="22"/>
          <w:szCs w:val="22"/>
        </w:rPr>
        <w:t>Ejemplo de alguno índices</w:t>
      </w:r>
    </w:p>
    <w:p w14:paraId="5B94523D" w14:textId="77777777" w:rsidR="00522CAD" w:rsidRPr="00117DF7" w:rsidRDefault="00522CAD" w:rsidP="00117DF7">
      <w:pPr>
        <w:numPr>
          <w:ilvl w:val="0"/>
          <w:numId w:val="22"/>
        </w:numPr>
        <w:tabs>
          <w:tab w:val="left" w:pos="360"/>
          <w:tab w:val="left" w:pos="3120"/>
          <w:tab w:val="left" w:pos="9090"/>
        </w:tabs>
        <w:autoSpaceDE w:val="0"/>
        <w:autoSpaceDN w:val="0"/>
        <w:adjustRightInd w:val="0"/>
        <w:ind w:right="72"/>
        <w:jc w:val="both"/>
        <w:rPr>
          <w:rFonts w:ascii="Book Antiqua" w:hAnsi="Book Antiqua"/>
          <w:color w:val="0000FF"/>
          <w:sz w:val="22"/>
          <w:szCs w:val="22"/>
        </w:rPr>
      </w:pPr>
      <w:r w:rsidRPr="00117DF7">
        <w:rPr>
          <w:rFonts w:ascii="Book Antiqua" w:hAnsi="Book Antiqua"/>
          <w:color w:val="0000FF"/>
          <w:sz w:val="22"/>
          <w:szCs w:val="22"/>
        </w:rPr>
        <w:t>Índice de solvencia = ACTIVO TOTAL / PASIVO TOTAL</w:t>
      </w:r>
    </w:p>
    <w:p w14:paraId="6423CF44" w14:textId="77777777" w:rsidR="00522CAD" w:rsidRPr="00117DF7" w:rsidRDefault="00522CAD" w:rsidP="00117DF7">
      <w:pPr>
        <w:ind w:left="360"/>
        <w:jc w:val="both"/>
        <w:rPr>
          <w:rFonts w:ascii="Book Antiqua" w:hAnsi="Book Antiqua"/>
          <w:b/>
          <w:color w:val="0000FF"/>
          <w:sz w:val="22"/>
          <w:szCs w:val="22"/>
        </w:rPr>
      </w:pPr>
      <w:r w:rsidRPr="00117DF7">
        <w:rPr>
          <w:rFonts w:ascii="Book Antiqua" w:hAnsi="Book Antiqua"/>
          <w:color w:val="0000FF"/>
          <w:sz w:val="22"/>
          <w:szCs w:val="22"/>
        </w:rPr>
        <w:t xml:space="preserve"> </w:t>
      </w:r>
      <w:r w:rsidRPr="00117DF7">
        <w:rPr>
          <w:rFonts w:ascii="Book Antiqua" w:hAnsi="Book Antiqua"/>
          <w:b/>
          <w:color w:val="0000FF"/>
          <w:sz w:val="22"/>
          <w:szCs w:val="22"/>
        </w:rPr>
        <w:t xml:space="preserve">Límite establecido: Mayor 1.20 </w:t>
      </w:r>
    </w:p>
    <w:p w14:paraId="4CD34D20" w14:textId="77777777" w:rsidR="00522CAD" w:rsidRPr="00117DF7" w:rsidRDefault="00522CAD" w:rsidP="00117DF7">
      <w:pPr>
        <w:ind w:left="360"/>
        <w:jc w:val="both"/>
        <w:rPr>
          <w:rFonts w:ascii="Book Antiqua" w:hAnsi="Book Antiqua"/>
          <w:b/>
          <w:color w:val="0000FF"/>
          <w:sz w:val="22"/>
          <w:szCs w:val="22"/>
        </w:rPr>
      </w:pPr>
      <w:r w:rsidRPr="00117DF7">
        <w:rPr>
          <w:rFonts w:ascii="Book Antiqua" w:hAnsi="Book Antiqua"/>
          <w:i/>
          <w:color w:val="0000FF"/>
          <w:sz w:val="22"/>
          <w:szCs w:val="22"/>
          <w:lang w:eastAsia="es-DO"/>
        </w:rPr>
        <w:t xml:space="preserve">Mayor o igual que &gt; 1.20 </w:t>
      </w:r>
      <w:r w:rsidRPr="00117DF7">
        <w:rPr>
          <w:rFonts w:ascii="Book Antiqua" w:hAnsi="Book Antiqua"/>
          <w:b/>
          <w:i/>
          <w:color w:val="0000FF"/>
          <w:sz w:val="22"/>
          <w:szCs w:val="22"/>
          <w:lang w:eastAsia="es-DO"/>
        </w:rPr>
        <w:t xml:space="preserve">(Cumple) </w:t>
      </w:r>
    </w:p>
    <w:p w14:paraId="6142B444" w14:textId="77777777" w:rsidR="00522CAD" w:rsidRPr="00117DF7" w:rsidRDefault="00522CAD" w:rsidP="00117DF7">
      <w:pPr>
        <w:ind w:left="360"/>
        <w:jc w:val="both"/>
        <w:rPr>
          <w:rFonts w:ascii="Book Antiqua" w:hAnsi="Book Antiqua"/>
          <w:b/>
          <w:color w:val="0000FF"/>
          <w:sz w:val="22"/>
          <w:szCs w:val="22"/>
        </w:rPr>
      </w:pPr>
      <w:r w:rsidRPr="00117DF7">
        <w:rPr>
          <w:rFonts w:ascii="Book Antiqua" w:hAnsi="Book Antiqua"/>
          <w:i/>
          <w:color w:val="0000FF"/>
          <w:sz w:val="22"/>
          <w:szCs w:val="22"/>
          <w:lang w:eastAsia="es-DO"/>
        </w:rPr>
        <w:t xml:space="preserve">Menor que &lt; 1.20 </w:t>
      </w:r>
      <w:r w:rsidRPr="00117DF7">
        <w:rPr>
          <w:rFonts w:ascii="Book Antiqua" w:hAnsi="Book Antiqua"/>
          <w:b/>
          <w:i/>
          <w:color w:val="0000FF"/>
          <w:sz w:val="22"/>
          <w:szCs w:val="22"/>
          <w:lang w:eastAsia="es-DO"/>
        </w:rPr>
        <w:t>(No cumple)</w:t>
      </w:r>
    </w:p>
    <w:p w14:paraId="570A8744" w14:textId="77777777" w:rsidR="00522CAD" w:rsidRPr="00117DF7" w:rsidRDefault="00522CAD" w:rsidP="00117DF7">
      <w:pPr>
        <w:jc w:val="both"/>
        <w:rPr>
          <w:rFonts w:ascii="Book Antiqua" w:hAnsi="Book Antiqua"/>
          <w:b/>
          <w:color w:val="0000FF"/>
          <w:sz w:val="22"/>
          <w:szCs w:val="22"/>
        </w:rPr>
      </w:pPr>
    </w:p>
    <w:p w14:paraId="49F4317D" w14:textId="77777777" w:rsidR="00522CAD" w:rsidRPr="00117DF7" w:rsidRDefault="00522CAD" w:rsidP="00117DF7">
      <w:pPr>
        <w:numPr>
          <w:ilvl w:val="0"/>
          <w:numId w:val="22"/>
        </w:numPr>
        <w:tabs>
          <w:tab w:val="left" w:pos="360"/>
          <w:tab w:val="left" w:pos="3120"/>
          <w:tab w:val="left" w:pos="9090"/>
        </w:tabs>
        <w:autoSpaceDE w:val="0"/>
        <w:autoSpaceDN w:val="0"/>
        <w:adjustRightInd w:val="0"/>
        <w:ind w:right="72"/>
        <w:jc w:val="both"/>
        <w:rPr>
          <w:rFonts w:ascii="Book Antiqua" w:hAnsi="Book Antiqua"/>
          <w:color w:val="0000FF"/>
          <w:sz w:val="22"/>
          <w:szCs w:val="22"/>
        </w:rPr>
      </w:pPr>
      <w:r w:rsidRPr="00117DF7">
        <w:rPr>
          <w:rFonts w:ascii="Book Antiqua" w:hAnsi="Book Antiqua"/>
          <w:color w:val="0000FF"/>
          <w:sz w:val="22"/>
          <w:szCs w:val="22"/>
        </w:rPr>
        <w:t>Índice de liquidez corriente = ACTIVO CORRIENTE / PASIVO CORRIENTE</w:t>
      </w:r>
    </w:p>
    <w:p w14:paraId="381B76EE" w14:textId="77777777" w:rsidR="00522CAD" w:rsidRPr="00117DF7" w:rsidRDefault="00522CAD" w:rsidP="00117DF7">
      <w:pPr>
        <w:ind w:left="360"/>
        <w:jc w:val="both"/>
        <w:rPr>
          <w:rFonts w:ascii="Book Antiqua" w:hAnsi="Book Antiqua"/>
          <w:b/>
          <w:color w:val="0000FF"/>
          <w:sz w:val="22"/>
          <w:szCs w:val="22"/>
        </w:rPr>
      </w:pPr>
      <w:r w:rsidRPr="00117DF7">
        <w:rPr>
          <w:rFonts w:ascii="Book Antiqua" w:hAnsi="Book Antiqua"/>
          <w:color w:val="0000FF"/>
          <w:sz w:val="22"/>
          <w:szCs w:val="22"/>
        </w:rPr>
        <w:t xml:space="preserve"> </w:t>
      </w:r>
      <w:r w:rsidRPr="00117DF7">
        <w:rPr>
          <w:rFonts w:ascii="Book Antiqua" w:hAnsi="Book Antiqua"/>
          <w:b/>
          <w:color w:val="0000FF"/>
          <w:sz w:val="22"/>
          <w:szCs w:val="22"/>
        </w:rPr>
        <w:t>Límite establecido: Mayor 0.9</w:t>
      </w:r>
    </w:p>
    <w:p w14:paraId="10AE5F3B" w14:textId="77777777" w:rsidR="00522CAD" w:rsidRPr="00117DF7" w:rsidRDefault="00522CAD" w:rsidP="00117DF7">
      <w:pPr>
        <w:autoSpaceDE w:val="0"/>
        <w:autoSpaceDN w:val="0"/>
        <w:adjustRightInd w:val="0"/>
        <w:jc w:val="both"/>
        <w:rPr>
          <w:rFonts w:ascii="Book Antiqua" w:hAnsi="Book Antiqua"/>
          <w:color w:val="0000FF"/>
          <w:sz w:val="22"/>
          <w:szCs w:val="22"/>
          <w:lang w:eastAsia="es-DO"/>
        </w:rPr>
      </w:pPr>
      <w:r w:rsidRPr="00117DF7">
        <w:rPr>
          <w:rFonts w:ascii="Book Antiqua" w:hAnsi="Book Antiqua"/>
          <w:i/>
          <w:color w:val="0000FF"/>
          <w:sz w:val="22"/>
          <w:szCs w:val="22"/>
          <w:lang w:eastAsia="es-DO"/>
        </w:rPr>
        <w:t xml:space="preserve">      Mayor o igual que &gt; 0.9 </w:t>
      </w:r>
      <w:r w:rsidRPr="00117DF7">
        <w:rPr>
          <w:rFonts w:ascii="Book Antiqua" w:hAnsi="Book Antiqua"/>
          <w:b/>
          <w:i/>
          <w:color w:val="0000FF"/>
          <w:sz w:val="22"/>
          <w:szCs w:val="22"/>
          <w:lang w:eastAsia="es-DO"/>
        </w:rPr>
        <w:t xml:space="preserve">(Cumple) </w:t>
      </w:r>
    </w:p>
    <w:p w14:paraId="0C881AF3" w14:textId="77777777" w:rsidR="00522CAD" w:rsidRPr="00117DF7" w:rsidRDefault="00522CAD" w:rsidP="00117DF7">
      <w:pPr>
        <w:ind w:left="360"/>
        <w:jc w:val="both"/>
        <w:rPr>
          <w:rFonts w:ascii="Book Antiqua" w:hAnsi="Book Antiqua"/>
          <w:b/>
          <w:i/>
          <w:color w:val="0000FF"/>
          <w:sz w:val="22"/>
          <w:szCs w:val="22"/>
          <w:lang w:eastAsia="es-DO"/>
        </w:rPr>
      </w:pPr>
      <w:r w:rsidRPr="00117DF7">
        <w:rPr>
          <w:rFonts w:ascii="Book Antiqua" w:hAnsi="Book Antiqua"/>
          <w:i/>
          <w:color w:val="0000FF"/>
          <w:sz w:val="22"/>
          <w:szCs w:val="22"/>
          <w:lang w:eastAsia="es-DO"/>
        </w:rPr>
        <w:t xml:space="preserve">Menor que &lt; 0.9 </w:t>
      </w:r>
      <w:r w:rsidRPr="00117DF7">
        <w:rPr>
          <w:rFonts w:ascii="Book Antiqua" w:hAnsi="Book Antiqua"/>
          <w:b/>
          <w:i/>
          <w:color w:val="0000FF"/>
          <w:sz w:val="22"/>
          <w:szCs w:val="22"/>
          <w:lang w:eastAsia="es-DO"/>
        </w:rPr>
        <w:t>(No cumple)</w:t>
      </w:r>
    </w:p>
    <w:p w14:paraId="17553480" w14:textId="77777777" w:rsidR="004E2EFF" w:rsidRPr="00117DF7" w:rsidRDefault="004E2EFF" w:rsidP="00117DF7">
      <w:pPr>
        <w:ind w:left="360"/>
        <w:jc w:val="both"/>
        <w:rPr>
          <w:rFonts w:ascii="Book Antiqua" w:hAnsi="Book Antiqua"/>
          <w:b/>
          <w:color w:val="0000FF"/>
          <w:sz w:val="22"/>
          <w:szCs w:val="22"/>
        </w:rPr>
      </w:pPr>
    </w:p>
    <w:p w14:paraId="009F76CB" w14:textId="77777777" w:rsidR="00522CAD" w:rsidRPr="00117DF7" w:rsidRDefault="00522CAD" w:rsidP="00117DF7">
      <w:pPr>
        <w:numPr>
          <w:ilvl w:val="0"/>
          <w:numId w:val="22"/>
        </w:numPr>
        <w:tabs>
          <w:tab w:val="left" w:pos="360"/>
          <w:tab w:val="left" w:pos="3120"/>
          <w:tab w:val="left" w:pos="9090"/>
        </w:tabs>
        <w:autoSpaceDE w:val="0"/>
        <w:autoSpaceDN w:val="0"/>
        <w:adjustRightInd w:val="0"/>
        <w:ind w:right="72"/>
        <w:jc w:val="both"/>
        <w:rPr>
          <w:rFonts w:ascii="Book Antiqua" w:hAnsi="Book Antiqua"/>
          <w:color w:val="0000FF"/>
          <w:sz w:val="22"/>
          <w:szCs w:val="22"/>
        </w:rPr>
      </w:pPr>
      <w:r w:rsidRPr="00117DF7">
        <w:rPr>
          <w:rFonts w:ascii="Book Antiqua" w:hAnsi="Book Antiqua"/>
          <w:color w:val="0000FF"/>
          <w:sz w:val="22"/>
          <w:szCs w:val="22"/>
        </w:rPr>
        <w:t>Índice de endeudamiento = PASIVO TOTAL/ PATRIMONIO NETO</w:t>
      </w:r>
    </w:p>
    <w:p w14:paraId="009D0C70" w14:textId="77777777" w:rsidR="00522CAD" w:rsidRPr="00117DF7" w:rsidRDefault="00522CAD" w:rsidP="00117DF7">
      <w:pPr>
        <w:ind w:left="360"/>
        <w:jc w:val="both"/>
        <w:rPr>
          <w:rFonts w:ascii="Book Antiqua" w:hAnsi="Book Antiqua"/>
          <w:b/>
          <w:color w:val="0000FF"/>
          <w:sz w:val="22"/>
          <w:szCs w:val="22"/>
        </w:rPr>
      </w:pPr>
      <w:r w:rsidRPr="00117DF7">
        <w:rPr>
          <w:rFonts w:ascii="Book Antiqua" w:hAnsi="Book Antiqua"/>
          <w:color w:val="0000FF"/>
          <w:sz w:val="22"/>
          <w:szCs w:val="22"/>
        </w:rPr>
        <w:t xml:space="preserve"> </w:t>
      </w:r>
      <w:r w:rsidRPr="00117DF7">
        <w:rPr>
          <w:rFonts w:ascii="Book Antiqua" w:hAnsi="Book Antiqua"/>
          <w:b/>
          <w:color w:val="0000FF"/>
          <w:sz w:val="22"/>
          <w:szCs w:val="22"/>
        </w:rPr>
        <w:t xml:space="preserve">Límite establecido: Menor 1.50 </w:t>
      </w:r>
    </w:p>
    <w:p w14:paraId="23F2CB21" w14:textId="5479D8C9" w:rsidR="00522CAD" w:rsidRPr="00117DF7" w:rsidRDefault="00522CAD" w:rsidP="00117DF7">
      <w:pPr>
        <w:tabs>
          <w:tab w:val="left" w:pos="8287"/>
        </w:tabs>
        <w:autoSpaceDE w:val="0"/>
        <w:autoSpaceDN w:val="0"/>
        <w:adjustRightInd w:val="0"/>
        <w:jc w:val="both"/>
        <w:rPr>
          <w:rFonts w:ascii="Book Antiqua" w:hAnsi="Book Antiqua"/>
          <w:color w:val="0000FF"/>
          <w:sz w:val="22"/>
          <w:szCs w:val="22"/>
          <w:lang w:eastAsia="es-DO"/>
        </w:rPr>
      </w:pPr>
      <w:r w:rsidRPr="00117DF7">
        <w:rPr>
          <w:rFonts w:ascii="Book Antiqua" w:hAnsi="Book Antiqua"/>
          <w:i/>
          <w:color w:val="0000FF"/>
          <w:sz w:val="22"/>
          <w:szCs w:val="22"/>
          <w:lang w:eastAsia="es-DO"/>
        </w:rPr>
        <w:t xml:space="preserve">      Menor o igual que &gt; 1.50 </w:t>
      </w:r>
      <w:r w:rsidRPr="00117DF7">
        <w:rPr>
          <w:rFonts w:ascii="Book Antiqua" w:hAnsi="Book Antiqua"/>
          <w:b/>
          <w:i/>
          <w:color w:val="0000FF"/>
          <w:sz w:val="22"/>
          <w:szCs w:val="22"/>
          <w:lang w:eastAsia="es-DO"/>
        </w:rPr>
        <w:t xml:space="preserve">(Cumple) </w:t>
      </w:r>
      <w:r w:rsidR="004E2EFF" w:rsidRPr="00117DF7">
        <w:rPr>
          <w:rFonts w:ascii="Book Antiqua" w:hAnsi="Book Antiqua"/>
          <w:b/>
          <w:i/>
          <w:color w:val="0000FF"/>
          <w:sz w:val="22"/>
          <w:szCs w:val="22"/>
          <w:lang w:eastAsia="es-DO"/>
        </w:rPr>
        <w:tab/>
      </w:r>
    </w:p>
    <w:p w14:paraId="004A7406" w14:textId="79BE2598" w:rsidR="00522CAD" w:rsidRPr="00117DF7" w:rsidRDefault="00522CAD" w:rsidP="00117DF7">
      <w:pPr>
        <w:jc w:val="both"/>
        <w:rPr>
          <w:rFonts w:ascii="Book Antiqua" w:hAnsi="Book Antiqua"/>
          <w:b/>
          <w:i/>
          <w:color w:val="0000FF"/>
          <w:sz w:val="22"/>
          <w:szCs w:val="22"/>
          <w:lang w:eastAsia="es-DO"/>
        </w:rPr>
      </w:pPr>
      <w:r w:rsidRPr="00117DF7">
        <w:rPr>
          <w:rFonts w:ascii="Book Antiqua" w:hAnsi="Book Antiqua"/>
          <w:i/>
          <w:color w:val="0000FF"/>
          <w:sz w:val="22"/>
          <w:szCs w:val="22"/>
          <w:lang w:eastAsia="es-DO"/>
        </w:rPr>
        <w:t xml:space="preserve">      Mayor que &lt; 1.50 </w:t>
      </w:r>
      <w:r w:rsidRPr="00117DF7">
        <w:rPr>
          <w:rFonts w:ascii="Book Antiqua" w:hAnsi="Book Antiqua"/>
          <w:b/>
          <w:i/>
          <w:color w:val="0000FF"/>
          <w:sz w:val="22"/>
          <w:szCs w:val="22"/>
          <w:lang w:eastAsia="es-DO"/>
        </w:rPr>
        <w:t>(No cumple)</w:t>
      </w:r>
    </w:p>
    <w:p w14:paraId="20774F4A" w14:textId="77777777" w:rsidR="00BD0E1D" w:rsidRPr="00117DF7" w:rsidRDefault="00BD0E1D" w:rsidP="00117DF7">
      <w:pPr>
        <w:jc w:val="both"/>
        <w:rPr>
          <w:rFonts w:ascii="Book Antiqua" w:hAnsi="Book Antiqua"/>
          <w:b/>
          <w:i/>
          <w:color w:val="0000FF"/>
          <w:sz w:val="22"/>
          <w:szCs w:val="22"/>
          <w:lang w:eastAsia="es-DO"/>
        </w:rPr>
      </w:pPr>
    </w:p>
    <w:p w14:paraId="4351C70F" w14:textId="77777777" w:rsidR="00522CAD" w:rsidRPr="00117DF7" w:rsidRDefault="00522CAD" w:rsidP="00117DF7">
      <w:pPr>
        <w:autoSpaceDE w:val="0"/>
        <w:autoSpaceDN w:val="0"/>
        <w:adjustRightInd w:val="0"/>
        <w:jc w:val="both"/>
        <w:rPr>
          <w:rFonts w:ascii="Book Antiqua" w:hAnsi="Book Antiqua"/>
          <w:color w:val="0000FF"/>
          <w:sz w:val="22"/>
          <w:szCs w:val="22"/>
          <w:lang w:eastAsia="en-US"/>
        </w:rPr>
      </w:pPr>
      <w:r w:rsidRPr="00117DF7">
        <w:rPr>
          <w:rFonts w:ascii="Book Antiqua" w:hAnsi="Book Antiqua"/>
          <w:b/>
          <w:sz w:val="22"/>
          <w:szCs w:val="22"/>
          <w:lang w:eastAsia="es-DO"/>
        </w:rPr>
        <w:lastRenderedPageBreak/>
        <w:t xml:space="preserve">Si el Oferente/Proponente es un consorcio acreditará los indicadores de capacidad financiera de la siguiente manera: </w:t>
      </w:r>
      <w:r w:rsidRPr="00117DF7">
        <w:rPr>
          <w:rFonts w:ascii="Book Antiqua" w:hAnsi="Book Antiqua"/>
          <w:b/>
          <w:color w:val="C00000"/>
          <w:sz w:val="22"/>
          <w:szCs w:val="22"/>
          <w:lang w:eastAsia="es-DO"/>
        </w:rPr>
        <w:t xml:space="preserve">[definir la forma en la cual debe cumplir con su capacidad financiera]. </w:t>
      </w:r>
      <w:r w:rsidRPr="00117DF7">
        <w:rPr>
          <w:rFonts w:ascii="Book Antiqua" w:hAnsi="Book Antiqua"/>
          <w:color w:val="0000FF"/>
          <w:sz w:val="22"/>
          <w:szCs w:val="22"/>
          <w:lang w:eastAsia="en-US"/>
        </w:rPr>
        <w:t xml:space="preserve">Por ejemplo: </w:t>
      </w:r>
    </w:p>
    <w:p w14:paraId="334E677A" w14:textId="77777777" w:rsidR="00522CAD" w:rsidRPr="00117DF7" w:rsidRDefault="00522CAD" w:rsidP="00117DF7">
      <w:pPr>
        <w:autoSpaceDE w:val="0"/>
        <w:autoSpaceDN w:val="0"/>
        <w:adjustRightInd w:val="0"/>
        <w:ind w:left="567"/>
        <w:jc w:val="both"/>
        <w:rPr>
          <w:rFonts w:ascii="Book Antiqua" w:hAnsi="Book Antiqua"/>
          <w:color w:val="0000FF"/>
          <w:sz w:val="22"/>
          <w:szCs w:val="22"/>
          <w:lang w:eastAsia="en-US"/>
        </w:rPr>
      </w:pPr>
      <w:r w:rsidRPr="00117DF7">
        <w:rPr>
          <w:rFonts w:ascii="Book Antiqua" w:hAnsi="Book Antiqua"/>
          <w:color w:val="0000FF"/>
          <w:sz w:val="22"/>
          <w:szCs w:val="22"/>
          <w:lang w:eastAsia="en-US"/>
        </w:rPr>
        <w:t xml:space="preserve">1) En caso de que la oferta sea presentada por un Consorcio o promesa de consorcio, se considerarán los estados financieros de la empresa líder del Consorcio, la cual deberá tener una participación mínima del 50%. </w:t>
      </w:r>
    </w:p>
    <w:p w14:paraId="61E47568" w14:textId="77777777" w:rsidR="00522CAD" w:rsidRPr="00117DF7" w:rsidRDefault="00522CAD" w:rsidP="00117DF7">
      <w:pPr>
        <w:autoSpaceDE w:val="0"/>
        <w:autoSpaceDN w:val="0"/>
        <w:adjustRightInd w:val="0"/>
        <w:ind w:left="567"/>
        <w:jc w:val="both"/>
        <w:rPr>
          <w:rFonts w:ascii="Book Antiqua" w:hAnsi="Book Antiqua"/>
          <w:color w:val="0000FF"/>
          <w:sz w:val="22"/>
          <w:szCs w:val="22"/>
          <w:lang w:eastAsia="en-US"/>
        </w:rPr>
      </w:pPr>
      <w:r w:rsidRPr="00117DF7">
        <w:rPr>
          <w:rFonts w:ascii="Book Antiqua" w:hAnsi="Book Antiqua"/>
          <w:color w:val="0000FF"/>
          <w:sz w:val="22"/>
          <w:szCs w:val="22"/>
          <w:lang w:eastAsia="en-US"/>
        </w:rPr>
        <w:t>2) En caso de que la oferta sea presentada por un Consorcio se aceptará la sumatoria de la partida de patrimonio de sus últimos Estados Financieros presentados por las empresas que conforman el Consorcio, para alcanzar con el monto mínimo requerido.</w:t>
      </w:r>
    </w:p>
    <w:p w14:paraId="3EF16770" w14:textId="77777777" w:rsidR="005C689F" w:rsidRPr="00117DF7" w:rsidRDefault="005C689F" w:rsidP="00117DF7">
      <w:pPr>
        <w:autoSpaceDE w:val="0"/>
        <w:autoSpaceDN w:val="0"/>
        <w:adjustRightInd w:val="0"/>
        <w:ind w:left="567"/>
        <w:jc w:val="both"/>
        <w:rPr>
          <w:rFonts w:ascii="Book Antiqua" w:hAnsi="Book Antiqua"/>
          <w:sz w:val="22"/>
          <w:szCs w:val="22"/>
        </w:rPr>
      </w:pPr>
    </w:p>
    <w:tbl>
      <w:tblPr>
        <w:tblStyle w:val="Tablaconcuadrcula"/>
        <w:tblW w:w="9355" w:type="dxa"/>
        <w:tblLook w:val="04A0" w:firstRow="1" w:lastRow="0" w:firstColumn="1" w:lastColumn="0" w:noHBand="0" w:noVBand="1"/>
      </w:tblPr>
      <w:tblGrid>
        <w:gridCol w:w="4531"/>
        <w:gridCol w:w="3402"/>
        <w:gridCol w:w="1422"/>
      </w:tblGrid>
      <w:tr w:rsidR="005C689F" w:rsidRPr="00117DF7" w14:paraId="41BF6574" w14:textId="77777777" w:rsidTr="00033661">
        <w:trPr>
          <w:trHeight w:val="427"/>
          <w:tblHeader/>
        </w:trPr>
        <w:tc>
          <w:tcPr>
            <w:tcW w:w="9355" w:type="dxa"/>
            <w:gridSpan w:val="3"/>
            <w:shd w:val="clear" w:color="auto" w:fill="B6DDE8" w:themeFill="accent5" w:themeFillTint="66"/>
            <w:vAlign w:val="center"/>
          </w:tcPr>
          <w:p w14:paraId="0AE9ADDB" w14:textId="77777777" w:rsidR="005C689F" w:rsidRPr="00117DF7" w:rsidRDefault="005C689F" w:rsidP="00117DF7">
            <w:pPr>
              <w:contextualSpacing/>
              <w:jc w:val="center"/>
              <w:rPr>
                <w:rFonts w:ascii="Book Antiqua" w:hAnsi="Book Antiqua"/>
                <w:b/>
                <w:sz w:val="22"/>
                <w:szCs w:val="22"/>
              </w:rPr>
            </w:pPr>
            <w:r w:rsidRPr="00117DF7">
              <w:rPr>
                <w:rFonts w:ascii="Book Antiqua" w:hAnsi="Book Antiqua"/>
                <w:b/>
                <w:sz w:val="22"/>
                <w:szCs w:val="22"/>
              </w:rPr>
              <w:t>Documentación financiera</w:t>
            </w:r>
          </w:p>
        </w:tc>
      </w:tr>
      <w:tr w:rsidR="005C689F" w:rsidRPr="00117DF7" w14:paraId="773E7F12" w14:textId="77777777" w:rsidTr="00033661">
        <w:trPr>
          <w:tblHeader/>
        </w:trPr>
        <w:tc>
          <w:tcPr>
            <w:tcW w:w="4531" w:type="dxa"/>
            <w:shd w:val="clear" w:color="auto" w:fill="B6DDE8" w:themeFill="accent5" w:themeFillTint="66"/>
            <w:vAlign w:val="center"/>
          </w:tcPr>
          <w:p w14:paraId="66A3E423" w14:textId="77777777" w:rsidR="005C689F" w:rsidRPr="00117DF7" w:rsidRDefault="005C689F" w:rsidP="00117DF7">
            <w:pPr>
              <w:contextualSpacing/>
              <w:jc w:val="center"/>
              <w:rPr>
                <w:rFonts w:ascii="Book Antiqua" w:hAnsi="Book Antiqua"/>
                <w:b/>
                <w:sz w:val="22"/>
                <w:szCs w:val="22"/>
              </w:rPr>
            </w:pPr>
            <w:proofErr w:type="gramStart"/>
            <w:r w:rsidRPr="00117DF7">
              <w:rPr>
                <w:rFonts w:ascii="Book Antiqua" w:hAnsi="Book Antiqua"/>
                <w:b/>
                <w:sz w:val="22"/>
                <w:szCs w:val="22"/>
              </w:rPr>
              <w:t>Criterio a evaluar</w:t>
            </w:r>
            <w:proofErr w:type="gramEnd"/>
          </w:p>
        </w:tc>
        <w:tc>
          <w:tcPr>
            <w:tcW w:w="3402" w:type="dxa"/>
            <w:shd w:val="clear" w:color="auto" w:fill="B6DDE8" w:themeFill="accent5" w:themeFillTint="66"/>
            <w:vAlign w:val="center"/>
          </w:tcPr>
          <w:p w14:paraId="3873FA1E" w14:textId="77777777" w:rsidR="005C689F" w:rsidRPr="00117DF7" w:rsidRDefault="005C689F" w:rsidP="00117DF7">
            <w:pPr>
              <w:contextualSpacing/>
              <w:jc w:val="center"/>
              <w:rPr>
                <w:rFonts w:ascii="Book Antiqua" w:hAnsi="Book Antiqua"/>
                <w:b/>
                <w:sz w:val="22"/>
                <w:szCs w:val="22"/>
              </w:rPr>
            </w:pPr>
            <w:proofErr w:type="gramStart"/>
            <w:r w:rsidRPr="00117DF7">
              <w:rPr>
                <w:rFonts w:ascii="Book Antiqua" w:hAnsi="Book Antiqua"/>
                <w:b/>
                <w:sz w:val="22"/>
                <w:szCs w:val="22"/>
              </w:rPr>
              <w:t>Documento a evaluar</w:t>
            </w:r>
            <w:proofErr w:type="gramEnd"/>
          </w:p>
        </w:tc>
        <w:tc>
          <w:tcPr>
            <w:tcW w:w="1422" w:type="dxa"/>
            <w:shd w:val="clear" w:color="auto" w:fill="B6DDE8" w:themeFill="accent5" w:themeFillTint="66"/>
            <w:vAlign w:val="center"/>
          </w:tcPr>
          <w:p w14:paraId="544F1DD9" w14:textId="77777777" w:rsidR="005C689F" w:rsidRPr="00117DF7" w:rsidRDefault="005C689F" w:rsidP="00117DF7">
            <w:pPr>
              <w:contextualSpacing/>
              <w:jc w:val="center"/>
              <w:rPr>
                <w:rFonts w:ascii="Book Antiqua" w:hAnsi="Book Antiqua"/>
                <w:b/>
                <w:sz w:val="22"/>
                <w:szCs w:val="22"/>
              </w:rPr>
            </w:pPr>
            <w:r w:rsidRPr="00117DF7">
              <w:rPr>
                <w:rFonts w:ascii="Book Antiqua" w:hAnsi="Book Antiqua"/>
                <w:b/>
                <w:sz w:val="22"/>
                <w:szCs w:val="22"/>
              </w:rPr>
              <w:t>Cumple/</w:t>
            </w:r>
          </w:p>
          <w:p w14:paraId="7A38FC93" w14:textId="77777777" w:rsidR="005C689F" w:rsidRPr="00117DF7" w:rsidRDefault="005C689F" w:rsidP="00117DF7">
            <w:pPr>
              <w:contextualSpacing/>
              <w:jc w:val="center"/>
              <w:rPr>
                <w:rFonts w:ascii="Book Antiqua" w:hAnsi="Book Antiqua"/>
                <w:b/>
                <w:sz w:val="22"/>
                <w:szCs w:val="22"/>
              </w:rPr>
            </w:pPr>
            <w:r w:rsidRPr="00117DF7">
              <w:rPr>
                <w:rFonts w:ascii="Book Antiqua" w:hAnsi="Book Antiqua"/>
                <w:b/>
                <w:sz w:val="22"/>
                <w:szCs w:val="22"/>
              </w:rPr>
              <w:t>No Cumple</w:t>
            </w:r>
          </w:p>
        </w:tc>
      </w:tr>
      <w:tr w:rsidR="005C689F" w:rsidRPr="00117DF7" w14:paraId="39243345" w14:textId="77777777" w:rsidTr="00033661">
        <w:trPr>
          <w:trHeight w:val="346"/>
        </w:trPr>
        <w:tc>
          <w:tcPr>
            <w:tcW w:w="4531" w:type="dxa"/>
            <w:vAlign w:val="center"/>
          </w:tcPr>
          <w:p w14:paraId="339DD67E" w14:textId="77777777" w:rsidR="005C689F" w:rsidRPr="00117DF7" w:rsidRDefault="005C689F" w:rsidP="00117DF7">
            <w:pPr>
              <w:tabs>
                <w:tab w:val="left" w:pos="360"/>
                <w:tab w:val="left" w:pos="3120"/>
                <w:tab w:val="left" w:pos="9090"/>
              </w:tabs>
              <w:autoSpaceDE w:val="0"/>
              <w:autoSpaceDN w:val="0"/>
              <w:adjustRightInd w:val="0"/>
              <w:ind w:right="72"/>
              <w:jc w:val="both"/>
              <w:rPr>
                <w:rFonts w:ascii="Book Antiqua" w:hAnsi="Book Antiqua"/>
                <w:b/>
                <w:color w:val="C00000"/>
                <w:sz w:val="22"/>
                <w:szCs w:val="22"/>
              </w:rPr>
            </w:pPr>
            <w:r w:rsidRPr="00117DF7">
              <w:rPr>
                <w:rFonts w:ascii="Book Antiqua" w:hAnsi="Book Antiqua"/>
                <w:b/>
                <w:color w:val="C00000"/>
                <w:sz w:val="22"/>
                <w:szCs w:val="22"/>
              </w:rPr>
              <w:t>[Insertar criterio, índice, indicador, fórmula y/o límite, según corresponda, para cumplimento, en cada fila por separado]</w:t>
            </w:r>
          </w:p>
          <w:p w14:paraId="493A6A7A" w14:textId="77777777" w:rsidR="005C689F" w:rsidRPr="00117DF7" w:rsidRDefault="005C689F" w:rsidP="00117DF7">
            <w:pPr>
              <w:tabs>
                <w:tab w:val="left" w:pos="360"/>
                <w:tab w:val="left" w:pos="3120"/>
                <w:tab w:val="left" w:pos="9090"/>
              </w:tabs>
              <w:autoSpaceDE w:val="0"/>
              <w:autoSpaceDN w:val="0"/>
              <w:adjustRightInd w:val="0"/>
              <w:ind w:right="72"/>
              <w:jc w:val="both"/>
              <w:rPr>
                <w:rFonts w:ascii="Book Antiqua" w:hAnsi="Book Antiqua"/>
                <w:color w:val="0000FF"/>
                <w:sz w:val="22"/>
                <w:szCs w:val="22"/>
                <w:lang w:eastAsia="en-US"/>
              </w:rPr>
            </w:pPr>
            <w:r w:rsidRPr="00117DF7">
              <w:rPr>
                <w:rFonts w:ascii="Book Antiqua" w:hAnsi="Book Antiqua"/>
                <w:color w:val="0000FF"/>
                <w:sz w:val="22"/>
                <w:szCs w:val="22"/>
                <w:lang w:eastAsia="en-US"/>
              </w:rPr>
              <w:t xml:space="preserve">Por ejemplo: </w:t>
            </w:r>
            <w:r w:rsidRPr="00117DF7">
              <w:rPr>
                <w:rFonts w:ascii="Book Antiqua" w:hAnsi="Book Antiqua"/>
                <w:bCs/>
                <w:color w:val="0000FF"/>
                <w:sz w:val="22"/>
                <w:szCs w:val="22"/>
                <w:lang w:eastAsia="en-US"/>
              </w:rPr>
              <w:t>Índice de solvencia</w:t>
            </w:r>
            <w:r w:rsidRPr="00117DF7">
              <w:rPr>
                <w:rFonts w:ascii="Book Antiqua" w:hAnsi="Book Antiqua"/>
                <w:color w:val="0000FF"/>
                <w:sz w:val="22"/>
                <w:szCs w:val="22"/>
                <w:lang w:eastAsia="en-US"/>
              </w:rPr>
              <w:t xml:space="preserve"> = </w:t>
            </w:r>
          </w:p>
          <w:p w14:paraId="6113A7D4" w14:textId="77777777" w:rsidR="005C689F" w:rsidRPr="00117DF7" w:rsidRDefault="005C689F" w:rsidP="00117DF7">
            <w:pPr>
              <w:tabs>
                <w:tab w:val="left" w:pos="360"/>
                <w:tab w:val="left" w:pos="3120"/>
                <w:tab w:val="left" w:pos="9090"/>
              </w:tabs>
              <w:autoSpaceDE w:val="0"/>
              <w:autoSpaceDN w:val="0"/>
              <w:adjustRightInd w:val="0"/>
              <w:ind w:right="72"/>
              <w:jc w:val="both"/>
              <w:rPr>
                <w:rFonts w:ascii="Book Antiqua" w:hAnsi="Book Antiqua"/>
                <w:color w:val="0000FF"/>
                <w:sz w:val="22"/>
                <w:szCs w:val="22"/>
                <w:lang w:eastAsia="en-US"/>
              </w:rPr>
            </w:pPr>
            <w:r w:rsidRPr="00117DF7">
              <w:rPr>
                <w:rFonts w:ascii="Book Antiqua" w:hAnsi="Book Antiqua"/>
                <w:color w:val="0000FF"/>
                <w:sz w:val="22"/>
                <w:szCs w:val="22"/>
                <w:lang w:eastAsia="en-US"/>
              </w:rPr>
              <w:t>Activo total / Pasivo total</w:t>
            </w:r>
          </w:p>
          <w:p w14:paraId="4A1A643B" w14:textId="77777777" w:rsidR="005C689F" w:rsidRPr="00117DF7" w:rsidRDefault="005C689F" w:rsidP="00117DF7">
            <w:pPr>
              <w:tabs>
                <w:tab w:val="left" w:pos="360"/>
                <w:tab w:val="left" w:pos="3120"/>
                <w:tab w:val="left" w:pos="9090"/>
              </w:tabs>
              <w:autoSpaceDE w:val="0"/>
              <w:autoSpaceDN w:val="0"/>
              <w:adjustRightInd w:val="0"/>
              <w:ind w:right="72"/>
              <w:jc w:val="both"/>
              <w:rPr>
                <w:rFonts w:ascii="Book Antiqua" w:hAnsi="Book Antiqua"/>
                <w:color w:val="0000FF"/>
                <w:sz w:val="22"/>
                <w:szCs w:val="22"/>
                <w:lang w:eastAsia="en-US"/>
              </w:rPr>
            </w:pPr>
            <w:r w:rsidRPr="00117DF7">
              <w:rPr>
                <w:rFonts w:ascii="Book Antiqua" w:hAnsi="Book Antiqua"/>
                <w:bCs/>
                <w:color w:val="0000FF"/>
                <w:sz w:val="22"/>
                <w:szCs w:val="22"/>
                <w:lang w:eastAsia="en-US"/>
              </w:rPr>
              <w:t xml:space="preserve">Límite establecido: Mayor 1.20 </w:t>
            </w:r>
          </w:p>
          <w:p w14:paraId="7183FAB4" w14:textId="77777777" w:rsidR="005C689F" w:rsidRPr="00117DF7" w:rsidRDefault="005C689F" w:rsidP="00117DF7">
            <w:pPr>
              <w:jc w:val="both"/>
              <w:rPr>
                <w:rFonts w:ascii="Book Antiqua" w:hAnsi="Book Antiqua"/>
                <w:bCs/>
                <w:color w:val="0000FF"/>
                <w:sz w:val="22"/>
                <w:szCs w:val="22"/>
                <w:lang w:eastAsia="en-US"/>
              </w:rPr>
            </w:pPr>
            <w:r w:rsidRPr="00117DF7">
              <w:rPr>
                <w:rFonts w:ascii="Book Antiqua" w:hAnsi="Book Antiqua"/>
                <w:bCs/>
                <w:color w:val="0000FF"/>
                <w:sz w:val="22"/>
                <w:szCs w:val="22"/>
                <w:lang w:eastAsia="en-US"/>
              </w:rPr>
              <w:t xml:space="preserve">Mayor o igual que &gt; 1.20 (Cumple) </w:t>
            </w:r>
          </w:p>
          <w:p w14:paraId="6F35D255" w14:textId="77777777" w:rsidR="005C689F" w:rsidRPr="00117DF7" w:rsidRDefault="005C689F" w:rsidP="00117DF7">
            <w:pPr>
              <w:jc w:val="both"/>
              <w:rPr>
                <w:rFonts w:ascii="Book Antiqua" w:hAnsi="Book Antiqua"/>
                <w:color w:val="0000FF"/>
                <w:sz w:val="22"/>
                <w:szCs w:val="22"/>
                <w:lang w:eastAsia="en-US"/>
              </w:rPr>
            </w:pPr>
            <w:r w:rsidRPr="00117DF7">
              <w:rPr>
                <w:rFonts w:ascii="Book Antiqua" w:hAnsi="Book Antiqua"/>
                <w:color w:val="0000FF"/>
                <w:sz w:val="22"/>
                <w:szCs w:val="22"/>
                <w:lang w:eastAsia="en-US"/>
              </w:rPr>
              <w:t>Menor que &lt; 1.20 (No cumple)</w:t>
            </w:r>
          </w:p>
        </w:tc>
        <w:tc>
          <w:tcPr>
            <w:tcW w:w="3402" w:type="dxa"/>
            <w:vAlign w:val="center"/>
          </w:tcPr>
          <w:p w14:paraId="7ED30C53" w14:textId="77777777" w:rsidR="005C689F" w:rsidRPr="00117DF7" w:rsidRDefault="005C689F" w:rsidP="00117DF7">
            <w:pPr>
              <w:pStyle w:val="Textoindependiente"/>
              <w:widowControl w:val="0"/>
              <w:autoSpaceDE/>
              <w:autoSpaceDN/>
              <w:adjustRightInd/>
              <w:rPr>
                <w:rFonts w:ascii="Book Antiqua" w:hAnsi="Book Antiqua"/>
                <w:sz w:val="22"/>
                <w:szCs w:val="22"/>
              </w:rPr>
            </w:pPr>
            <w:r w:rsidRPr="00117DF7">
              <w:rPr>
                <w:rFonts w:ascii="Book Antiqua" w:hAnsi="Book Antiqua"/>
                <w:sz w:val="22"/>
                <w:szCs w:val="22"/>
              </w:rPr>
              <w:t xml:space="preserve">Estados Financieros, </w:t>
            </w:r>
            <w:r w:rsidRPr="00117DF7">
              <w:rPr>
                <w:rFonts w:ascii="Book Antiqua" w:hAnsi="Book Antiqua"/>
                <w:b/>
                <w:color w:val="990000"/>
                <w:sz w:val="22"/>
                <w:szCs w:val="22"/>
                <w:lang w:val="es-MX"/>
              </w:rPr>
              <w:t>[indicar número de períodos en letras y número]</w:t>
            </w:r>
            <w:r w:rsidRPr="00117DF7">
              <w:rPr>
                <w:rFonts w:ascii="Book Antiqua" w:hAnsi="Book Antiqua"/>
                <w:sz w:val="22"/>
                <w:szCs w:val="22"/>
                <w:lang w:val="es-ES"/>
              </w:rPr>
              <w:t xml:space="preserve"> de los último(s) ejercicio(s) contable(s) consecutivo(s)</w:t>
            </w:r>
            <w:r w:rsidRPr="00117DF7">
              <w:rPr>
                <w:rFonts w:ascii="Book Antiqua" w:hAnsi="Book Antiqua"/>
                <w:b/>
                <w:color w:val="990000"/>
                <w:sz w:val="22"/>
                <w:szCs w:val="22"/>
                <w:lang w:val="es-MX"/>
              </w:rPr>
              <w:t xml:space="preserve"> [indicar cuales años]</w:t>
            </w:r>
            <w:r w:rsidRPr="00117DF7">
              <w:rPr>
                <w:rFonts w:ascii="Book Antiqua" w:hAnsi="Book Antiqua"/>
                <w:sz w:val="22"/>
                <w:szCs w:val="22"/>
                <w:lang w:val="es-ES"/>
              </w:rPr>
              <w:t xml:space="preserve">, </w:t>
            </w:r>
            <w:r w:rsidRPr="00117DF7">
              <w:rPr>
                <w:rFonts w:ascii="Book Antiqua" w:hAnsi="Book Antiqua"/>
                <w:sz w:val="22"/>
                <w:szCs w:val="22"/>
              </w:rPr>
              <w:t>certificado(s) por una firma de auditores o un CPA (contador público autorizado).</w:t>
            </w:r>
          </w:p>
        </w:tc>
        <w:tc>
          <w:tcPr>
            <w:tcW w:w="1422" w:type="dxa"/>
            <w:vAlign w:val="center"/>
          </w:tcPr>
          <w:p w14:paraId="018CB954" w14:textId="77777777" w:rsidR="005C689F" w:rsidRPr="00117DF7" w:rsidRDefault="005C689F" w:rsidP="00117DF7">
            <w:pPr>
              <w:contextualSpacing/>
              <w:jc w:val="center"/>
              <w:rPr>
                <w:rFonts w:ascii="Book Antiqua" w:hAnsi="Book Antiqua"/>
                <w:b/>
                <w:color w:val="C00000"/>
                <w:sz w:val="22"/>
                <w:szCs w:val="22"/>
              </w:rPr>
            </w:pPr>
            <w:r w:rsidRPr="00117DF7">
              <w:rPr>
                <w:rFonts w:ascii="Book Antiqua" w:hAnsi="Book Antiqua"/>
                <w:b/>
                <w:color w:val="C00000"/>
                <w:sz w:val="22"/>
                <w:szCs w:val="22"/>
              </w:rPr>
              <w:t>[Insertar cumple/</w:t>
            </w:r>
          </w:p>
          <w:p w14:paraId="0EAE71A8" w14:textId="77777777" w:rsidR="005C689F" w:rsidRPr="00117DF7" w:rsidRDefault="005C689F" w:rsidP="00117DF7">
            <w:pPr>
              <w:contextualSpacing/>
              <w:jc w:val="center"/>
              <w:rPr>
                <w:rFonts w:ascii="Book Antiqua" w:hAnsi="Book Antiqua"/>
                <w:b/>
                <w:color w:val="C00000"/>
                <w:sz w:val="22"/>
                <w:szCs w:val="22"/>
              </w:rPr>
            </w:pPr>
            <w:r w:rsidRPr="00117DF7">
              <w:rPr>
                <w:rFonts w:ascii="Book Antiqua" w:hAnsi="Book Antiqua"/>
                <w:b/>
                <w:color w:val="C00000"/>
                <w:sz w:val="22"/>
                <w:szCs w:val="22"/>
              </w:rPr>
              <w:t>no cumple]</w:t>
            </w:r>
          </w:p>
          <w:p w14:paraId="554AFEF7" w14:textId="77777777" w:rsidR="005C689F" w:rsidRPr="00117DF7" w:rsidRDefault="005C689F" w:rsidP="00117DF7">
            <w:pPr>
              <w:contextualSpacing/>
              <w:jc w:val="both"/>
              <w:rPr>
                <w:rFonts w:ascii="Book Antiqua" w:hAnsi="Book Antiqua"/>
                <w:sz w:val="22"/>
                <w:szCs w:val="22"/>
              </w:rPr>
            </w:pPr>
          </w:p>
        </w:tc>
      </w:tr>
      <w:tr w:rsidR="005C689F" w:rsidRPr="00117DF7" w14:paraId="502C47C1" w14:textId="77777777" w:rsidTr="00033661">
        <w:tc>
          <w:tcPr>
            <w:tcW w:w="4531" w:type="dxa"/>
            <w:vAlign w:val="center"/>
          </w:tcPr>
          <w:p w14:paraId="3CCF9EA8" w14:textId="77777777" w:rsidR="005C689F" w:rsidRPr="00117DF7" w:rsidRDefault="005C689F" w:rsidP="00117DF7">
            <w:pPr>
              <w:pStyle w:val="Textoindependiente"/>
              <w:widowControl w:val="0"/>
              <w:autoSpaceDE/>
              <w:autoSpaceDN/>
              <w:adjustRightInd/>
              <w:ind w:left="24"/>
              <w:rPr>
                <w:rFonts w:ascii="Book Antiqua" w:hAnsi="Book Antiqua"/>
                <w:b/>
                <w:color w:val="C00000"/>
                <w:sz w:val="22"/>
                <w:szCs w:val="22"/>
              </w:rPr>
            </w:pPr>
            <w:r w:rsidRPr="00117DF7">
              <w:rPr>
                <w:rFonts w:ascii="Book Antiqua" w:hAnsi="Book Antiqua"/>
                <w:b/>
                <w:color w:val="C00000"/>
                <w:sz w:val="22"/>
                <w:szCs w:val="22"/>
              </w:rPr>
              <w:t xml:space="preserve">[Completar cada fila con el criterio establecido en el numeral </w:t>
            </w:r>
            <w:proofErr w:type="spellStart"/>
            <w:r w:rsidRPr="00117DF7">
              <w:rPr>
                <w:rFonts w:ascii="Book Antiqua" w:hAnsi="Book Antiqua"/>
                <w:b/>
                <w:color w:val="C00000"/>
                <w:sz w:val="22"/>
                <w:szCs w:val="22"/>
              </w:rPr>
              <w:t>xxx</w:t>
            </w:r>
            <w:proofErr w:type="spellEnd"/>
            <w:r w:rsidRPr="00117DF7">
              <w:rPr>
                <w:rFonts w:ascii="Book Antiqua" w:hAnsi="Book Antiqua"/>
                <w:b/>
                <w:color w:val="C00000"/>
                <w:sz w:val="22"/>
                <w:szCs w:val="22"/>
              </w:rPr>
              <w:t xml:space="preserve"> “documentación financiera” de este pliego]</w:t>
            </w:r>
          </w:p>
        </w:tc>
        <w:tc>
          <w:tcPr>
            <w:tcW w:w="3402" w:type="dxa"/>
            <w:vAlign w:val="center"/>
          </w:tcPr>
          <w:p w14:paraId="04065C8A" w14:textId="77777777" w:rsidR="005C689F" w:rsidRPr="00117DF7" w:rsidRDefault="005C689F" w:rsidP="00117DF7">
            <w:pPr>
              <w:tabs>
                <w:tab w:val="left" w:pos="360"/>
                <w:tab w:val="left" w:pos="3120"/>
                <w:tab w:val="left" w:pos="9090"/>
              </w:tabs>
              <w:autoSpaceDE w:val="0"/>
              <w:autoSpaceDN w:val="0"/>
              <w:adjustRightInd w:val="0"/>
              <w:ind w:right="72"/>
              <w:jc w:val="both"/>
              <w:rPr>
                <w:rFonts w:ascii="Book Antiqua" w:hAnsi="Book Antiqua"/>
                <w:b/>
                <w:color w:val="C00000"/>
                <w:sz w:val="22"/>
                <w:szCs w:val="22"/>
              </w:rPr>
            </w:pPr>
            <w:r w:rsidRPr="00117DF7">
              <w:rPr>
                <w:rFonts w:ascii="Book Antiqua" w:hAnsi="Book Antiqua"/>
                <w:b/>
                <w:color w:val="C00000"/>
                <w:sz w:val="22"/>
                <w:szCs w:val="22"/>
              </w:rPr>
              <w:t>[Insertar el documento que se va a verificar/evaluar]</w:t>
            </w:r>
          </w:p>
          <w:p w14:paraId="0318D4E1" w14:textId="77777777" w:rsidR="005C689F" w:rsidRPr="00117DF7" w:rsidRDefault="005C689F" w:rsidP="00117DF7">
            <w:pPr>
              <w:contextualSpacing/>
              <w:jc w:val="both"/>
              <w:rPr>
                <w:rFonts w:ascii="Book Antiqua" w:hAnsi="Book Antiqua"/>
                <w:sz w:val="22"/>
                <w:szCs w:val="22"/>
                <w:lang w:val="es-MX"/>
              </w:rPr>
            </w:pPr>
          </w:p>
        </w:tc>
        <w:tc>
          <w:tcPr>
            <w:tcW w:w="1422" w:type="dxa"/>
            <w:vAlign w:val="center"/>
          </w:tcPr>
          <w:p w14:paraId="6AAB7ECC" w14:textId="77777777" w:rsidR="005C689F" w:rsidRPr="00117DF7" w:rsidRDefault="005C689F" w:rsidP="00117DF7">
            <w:pPr>
              <w:contextualSpacing/>
              <w:jc w:val="both"/>
              <w:rPr>
                <w:rFonts w:ascii="Book Antiqua" w:hAnsi="Book Antiqua"/>
                <w:sz w:val="22"/>
                <w:szCs w:val="22"/>
              </w:rPr>
            </w:pPr>
          </w:p>
        </w:tc>
      </w:tr>
    </w:tbl>
    <w:p w14:paraId="07994D23" w14:textId="77777777" w:rsidR="00BF7731" w:rsidRPr="00117DF7" w:rsidRDefault="00BF7731" w:rsidP="00117DF7">
      <w:pPr>
        <w:autoSpaceDE w:val="0"/>
        <w:autoSpaceDN w:val="0"/>
        <w:adjustRightInd w:val="0"/>
        <w:rPr>
          <w:rFonts w:ascii="Book Antiqua" w:hAnsi="Book Antiqua"/>
          <w:b/>
          <w:sz w:val="22"/>
          <w:szCs w:val="22"/>
        </w:rPr>
      </w:pPr>
    </w:p>
    <w:p w14:paraId="1F30E247" w14:textId="3C799811" w:rsidR="00BF7731" w:rsidRPr="00117DF7" w:rsidRDefault="00BF7731" w:rsidP="00940F72">
      <w:pPr>
        <w:pStyle w:val="Ttulo3"/>
      </w:pPr>
      <w:bookmarkStart w:id="54" w:name="_Toc159336681"/>
      <w:bookmarkStart w:id="55" w:name="_Toc161655620"/>
      <w:bookmarkStart w:id="56" w:name="_Hlk161657832"/>
      <w:r w:rsidRPr="00117DF7">
        <w:t xml:space="preserve">12.1.3. </w:t>
      </w:r>
      <w:r w:rsidRPr="00940F72">
        <w:t>Metodología y criterios de evaluación para la documentación técnica</w:t>
      </w:r>
      <w:bookmarkEnd w:id="54"/>
      <w:bookmarkEnd w:id="55"/>
      <w:r w:rsidRPr="00117DF7">
        <w:t xml:space="preserve"> </w:t>
      </w:r>
    </w:p>
    <w:bookmarkEnd w:id="56"/>
    <w:p w14:paraId="316577DD" w14:textId="77777777" w:rsidR="00BF7731" w:rsidRPr="00117DF7" w:rsidRDefault="00BF7731" w:rsidP="00117DF7">
      <w:pPr>
        <w:autoSpaceDE w:val="0"/>
        <w:autoSpaceDN w:val="0"/>
        <w:adjustRightInd w:val="0"/>
        <w:rPr>
          <w:rFonts w:ascii="Book Antiqua" w:hAnsi="Book Antiqua"/>
          <w:color w:val="000000"/>
          <w:sz w:val="22"/>
          <w:szCs w:val="22"/>
          <w:lang w:eastAsia="es-DO"/>
        </w:rPr>
      </w:pPr>
    </w:p>
    <w:p w14:paraId="3766392A" w14:textId="23ABFF5E" w:rsidR="005C689F" w:rsidRPr="00117DF7" w:rsidRDefault="005C689F" w:rsidP="00117DF7">
      <w:pPr>
        <w:numPr>
          <w:ilvl w:val="0"/>
          <w:numId w:val="23"/>
        </w:numPr>
        <w:autoSpaceDE w:val="0"/>
        <w:autoSpaceDN w:val="0"/>
        <w:adjustRightInd w:val="0"/>
        <w:jc w:val="both"/>
        <w:rPr>
          <w:rFonts w:ascii="Book Antiqua" w:hAnsi="Book Antiqua"/>
          <w:color w:val="000000"/>
          <w:sz w:val="22"/>
          <w:szCs w:val="22"/>
          <w:lang w:eastAsia="es-DO"/>
        </w:rPr>
      </w:pPr>
      <w:r w:rsidRPr="00117DF7">
        <w:rPr>
          <w:rFonts w:ascii="Book Antiqua" w:hAnsi="Book Antiqua"/>
          <w:color w:val="000000"/>
          <w:sz w:val="22"/>
          <w:szCs w:val="22"/>
          <w:lang w:eastAsia="es-DO"/>
        </w:rPr>
        <w:t xml:space="preserve">Las ofertas deberán contener la documentación técnica solicitada en </w:t>
      </w:r>
      <w:r w:rsidRPr="00117DF7">
        <w:rPr>
          <w:rFonts w:ascii="Book Antiqua" w:hAnsi="Book Antiqua"/>
          <w:b/>
          <w:color w:val="C00000"/>
          <w:sz w:val="22"/>
          <w:szCs w:val="22"/>
        </w:rPr>
        <w:t>[insertar el numeral]</w:t>
      </w:r>
      <w:r w:rsidRPr="00117DF7">
        <w:rPr>
          <w:rFonts w:ascii="Book Antiqua" w:hAnsi="Book Antiqua"/>
          <w:b/>
          <w:color w:val="990000"/>
          <w:sz w:val="22"/>
          <w:szCs w:val="22"/>
        </w:rPr>
        <w:t xml:space="preserve"> </w:t>
      </w:r>
      <w:r w:rsidRPr="00117DF7">
        <w:rPr>
          <w:rFonts w:ascii="Book Antiqua" w:hAnsi="Book Antiqua"/>
          <w:b/>
          <w:sz w:val="22"/>
          <w:szCs w:val="22"/>
        </w:rPr>
        <w:t>“documentación técnica</w:t>
      </w:r>
      <w:r w:rsidRPr="00117DF7">
        <w:rPr>
          <w:rFonts w:ascii="Book Antiqua" w:hAnsi="Book Antiqua"/>
          <w:sz w:val="22"/>
          <w:szCs w:val="22"/>
        </w:rPr>
        <w:t xml:space="preserve">” </w:t>
      </w:r>
      <w:r w:rsidRPr="00117DF7">
        <w:rPr>
          <w:rFonts w:ascii="Book Antiqua" w:hAnsi="Book Antiqua"/>
          <w:color w:val="000000"/>
          <w:sz w:val="22"/>
          <w:szCs w:val="22"/>
          <w:lang w:eastAsia="es-DO"/>
        </w:rPr>
        <w:t xml:space="preserve">para demostrar los requerimientos exigidos en las especificaciones técnicas, términos de referencia y/o fichas descritas en este pliego (con sus anexos), la cual será evaluada bajo la metodología Cumple/No cumple, </w:t>
      </w:r>
      <w:proofErr w:type="gramStart"/>
      <w:r w:rsidRPr="00117DF7">
        <w:rPr>
          <w:rFonts w:ascii="Book Antiqua" w:hAnsi="Book Antiqua"/>
          <w:color w:val="000000"/>
          <w:sz w:val="22"/>
          <w:szCs w:val="22"/>
          <w:lang w:eastAsia="es-DO"/>
        </w:rPr>
        <w:t>de acuerdo al</w:t>
      </w:r>
      <w:proofErr w:type="gramEnd"/>
      <w:r w:rsidRPr="00117DF7">
        <w:rPr>
          <w:rFonts w:ascii="Book Antiqua" w:hAnsi="Book Antiqua"/>
          <w:color w:val="000000"/>
          <w:sz w:val="22"/>
          <w:szCs w:val="22"/>
          <w:lang w:eastAsia="es-DO"/>
        </w:rPr>
        <w:t xml:space="preserve"> artículo 81 del Reglamento de aplicación núm. 416-23.  En esta, todos los documentos referidos se convierten en habilitantes y obligatorios de la oferta y deberán ser cumplidos totalmente para que los oferentes puedan resultar habilitados para la segunda etapa, es decir, para la apertura y evaluación de las ofertas económicas. </w:t>
      </w:r>
    </w:p>
    <w:p w14:paraId="2497BC13" w14:textId="77777777" w:rsidR="005C689F" w:rsidRPr="00117DF7" w:rsidRDefault="005C689F" w:rsidP="00117DF7">
      <w:pPr>
        <w:contextualSpacing/>
        <w:jc w:val="both"/>
        <w:rPr>
          <w:rFonts w:ascii="Book Antiqua" w:hAnsi="Book Antiqua"/>
          <w:color w:val="000000"/>
          <w:sz w:val="22"/>
          <w:szCs w:val="22"/>
          <w:lang w:eastAsia="es-DO"/>
        </w:rPr>
      </w:pPr>
    </w:p>
    <w:p w14:paraId="3DD89082" w14:textId="46A510CD" w:rsidR="007C218E" w:rsidRPr="00117DF7" w:rsidRDefault="007C218E" w:rsidP="00117DF7">
      <w:pPr>
        <w:contextualSpacing/>
        <w:jc w:val="both"/>
        <w:rPr>
          <w:rFonts w:ascii="Book Antiqua" w:hAnsi="Book Antiqua"/>
          <w:color w:val="000000"/>
          <w:sz w:val="22"/>
          <w:szCs w:val="22"/>
          <w:lang w:eastAsia="es-DO"/>
        </w:rPr>
      </w:pPr>
      <w:proofErr w:type="gramStart"/>
      <w:r w:rsidRPr="00117DF7">
        <w:rPr>
          <w:rFonts w:ascii="Book Antiqua" w:hAnsi="Book Antiqua"/>
          <w:color w:val="000000"/>
          <w:sz w:val="22"/>
          <w:szCs w:val="22"/>
          <w:lang w:eastAsia="es-DO"/>
        </w:rPr>
        <w:t>De acuerdo a</w:t>
      </w:r>
      <w:proofErr w:type="gramEnd"/>
      <w:r w:rsidRPr="00117DF7">
        <w:rPr>
          <w:rFonts w:ascii="Book Antiqua" w:hAnsi="Book Antiqua"/>
          <w:color w:val="000000"/>
          <w:sz w:val="22"/>
          <w:szCs w:val="22"/>
          <w:lang w:eastAsia="es-DO"/>
        </w:rPr>
        <w:t xml:space="preserve"> la clasificación del objeto de la contratación, la institución deberá consultar y </w:t>
      </w:r>
      <w:r w:rsidRPr="00423034">
        <w:rPr>
          <w:rFonts w:ascii="Book Antiqua" w:hAnsi="Book Antiqua"/>
          <w:color w:val="000000"/>
          <w:sz w:val="22"/>
          <w:szCs w:val="22"/>
          <w:lang w:eastAsia="es-DO"/>
        </w:rPr>
        <w:t>adecuar este</w:t>
      </w:r>
      <w:r w:rsidRPr="00117DF7">
        <w:rPr>
          <w:rFonts w:ascii="Book Antiqua" w:hAnsi="Book Antiqua"/>
          <w:color w:val="000000"/>
          <w:sz w:val="22"/>
          <w:szCs w:val="22"/>
          <w:lang w:eastAsia="es-DO"/>
        </w:rPr>
        <w:t xml:space="preserve"> apartado, conforme </w:t>
      </w:r>
      <w:bookmarkStart w:id="57" w:name="_Hlk161657877"/>
      <w:r w:rsidRPr="00117DF7">
        <w:rPr>
          <w:rFonts w:ascii="Book Antiqua" w:hAnsi="Book Antiqua"/>
          <w:color w:val="000000"/>
          <w:sz w:val="22"/>
          <w:szCs w:val="22"/>
          <w:lang w:eastAsia="es-DO"/>
        </w:rPr>
        <w:t>a las instrucciones establecidas en cada documento estándar de pliego de condiciones, respectivamente</w:t>
      </w:r>
      <w:bookmarkEnd w:id="57"/>
      <w:r w:rsidRPr="00117DF7">
        <w:rPr>
          <w:rFonts w:ascii="Book Antiqua" w:hAnsi="Book Antiqua"/>
          <w:color w:val="000000"/>
          <w:sz w:val="22"/>
          <w:szCs w:val="22"/>
          <w:lang w:eastAsia="es-DO"/>
        </w:rPr>
        <w:t>, según el siguiente cuadro:</w:t>
      </w:r>
    </w:p>
    <w:p w14:paraId="34557A94" w14:textId="2432FD6D" w:rsidR="007C218E" w:rsidRPr="00117DF7" w:rsidRDefault="007C218E" w:rsidP="00117DF7">
      <w:pPr>
        <w:contextualSpacing/>
        <w:jc w:val="both"/>
        <w:rPr>
          <w:rFonts w:ascii="Book Antiqua" w:hAnsi="Book Antiqua"/>
          <w:color w:val="000000"/>
          <w:sz w:val="22"/>
          <w:szCs w:val="22"/>
          <w:lang w:eastAsia="es-DO"/>
        </w:rPr>
      </w:pPr>
    </w:p>
    <w:tbl>
      <w:tblPr>
        <w:tblStyle w:val="Tablaconcuadrcula"/>
        <w:tblW w:w="0" w:type="auto"/>
        <w:jc w:val="center"/>
        <w:tblLook w:val="04A0" w:firstRow="1" w:lastRow="0" w:firstColumn="1" w:lastColumn="0" w:noHBand="0" w:noVBand="1"/>
      </w:tblPr>
      <w:tblGrid>
        <w:gridCol w:w="3964"/>
        <w:gridCol w:w="3969"/>
      </w:tblGrid>
      <w:tr w:rsidR="007C218E" w:rsidRPr="00117DF7" w14:paraId="52862D10" w14:textId="77777777" w:rsidTr="00C73120">
        <w:trPr>
          <w:tblHeader/>
          <w:jc w:val="center"/>
        </w:trPr>
        <w:tc>
          <w:tcPr>
            <w:tcW w:w="3964" w:type="dxa"/>
            <w:shd w:val="clear" w:color="auto" w:fill="B6DDE8" w:themeFill="accent5" w:themeFillTint="66"/>
          </w:tcPr>
          <w:p w14:paraId="582B1D0D" w14:textId="0760EC2C" w:rsidR="007C218E" w:rsidRPr="00117DF7" w:rsidRDefault="007C218E" w:rsidP="00117DF7">
            <w:pPr>
              <w:contextualSpacing/>
              <w:jc w:val="both"/>
              <w:rPr>
                <w:rFonts w:ascii="Book Antiqua" w:hAnsi="Book Antiqua"/>
                <w:b/>
                <w:bCs/>
                <w:color w:val="000000"/>
                <w:sz w:val="22"/>
                <w:szCs w:val="22"/>
                <w:lang w:eastAsia="es-DO"/>
              </w:rPr>
            </w:pPr>
            <w:r w:rsidRPr="00117DF7">
              <w:rPr>
                <w:rFonts w:ascii="Book Antiqua" w:hAnsi="Book Antiqua"/>
                <w:b/>
                <w:bCs/>
                <w:color w:val="000000"/>
                <w:sz w:val="22"/>
                <w:szCs w:val="22"/>
                <w:lang w:eastAsia="es-DO"/>
              </w:rPr>
              <w:t xml:space="preserve">Tipo de Metodología de evaluación </w:t>
            </w:r>
          </w:p>
        </w:tc>
        <w:tc>
          <w:tcPr>
            <w:tcW w:w="3969" w:type="dxa"/>
            <w:shd w:val="clear" w:color="auto" w:fill="B6DDE8" w:themeFill="accent5" w:themeFillTint="66"/>
          </w:tcPr>
          <w:p w14:paraId="0906520B" w14:textId="0C671969" w:rsidR="007C218E" w:rsidRPr="00117DF7" w:rsidRDefault="007C218E" w:rsidP="00117DF7">
            <w:pPr>
              <w:contextualSpacing/>
              <w:jc w:val="both"/>
              <w:rPr>
                <w:rFonts w:ascii="Book Antiqua" w:hAnsi="Book Antiqua"/>
                <w:b/>
                <w:bCs/>
                <w:color w:val="000000"/>
                <w:sz w:val="22"/>
                <w:szCs w:val="22"/>
                <w:lang w:eastAsia="es-DO"/>
              </w:rPr>
            </w:pPr>
            <w:r w:rsidRPr="00117DF7">
              <w:rPr>
                <w:rFonts w:ascii="Book Antiqua" w:hAnsi="Book Antiqua"/>
                <w:b/>
                <w:bCs/>
                <w:color w:val="000000"/>
                <w:sz w:val="22"/>
                <w:szCs w:val="22"/>
                <w:lang w:eastAsia="es-DO"/>
              </w:rPr>
              <w:t>Clasificación del objeto del contrato</w:t>
            </w:r>
          </w:p>
        </w:tc>
      </w:tr>
      <w:tr w:rsidR="007C218E" w:rsidRPr="00117DF7" w14:paraId="4D658EEB" w14:textId="77777777" w:rsidTr="00C73120">
        <w:trPr>
          <w:jc w:val="center"/>
        </w:trPr>
        <w:tc>
          <w:tcPr>
            <w:tcW w:w="3964" w:type="dxa"/>
          </w:tcPr>
          <w:p w14:paraId="007B9A14" w14:textId="5F5E865C" w:rsidR="007C218E" w:rsidRPr="00117DF7" w:rsidRDefault="00C73120" w:rsidP="00117DF7">
            <w:pPr>
              <w:contextualSpacing/>
              <w:jc w:val="center"/>
              <w:rPr>
                <w:rFonts w:ascii="Book Antiqua" w:hAnsi="Book Antiqua"/>
                <w:color w:val="000000"/>
                <w:sz w:val="22"/>
                <w:szCs w:val="22"/>
                <w:lang w:eastAsia="es-DO"/>
              </w:rPr>
            </w:pPr>
            <w:r w:rsidRPr="00117DF7">
              <w:rPr>
                <w:rFonts w:ascii="Book Antiqua" w:hAnsi="Book Antiqua"/>
                <w:color w:val="000000"/>
                <w:sz w:val="22"/>
                <w:szCs w:val="22"/>
                <w:lang w:eastAsia="es-DO"/>
              </w:rPr>
              <w:t>C</w:t>
            </w:r>
            <w:r w:rsidR="007C218E" w:rsidRPr="00117DF7">
              <w:rPr>
                <w:rFonts w:ascii="Book Antiqua" w:hAnsi="Book Antiqua"/>
                <w:color w:val="000000"/>
                <w:sz w:val="22"/>
                <w:szCs w:val="22"/>
                <w:lang w:eastAsia="es-DO"/>
              </w:rPr>
              <w:t>umple/</w:t>
            </w:r>
            <w:r w:rsidRPr="00117DF7">
              <w:rPr>
                <w:rFonts w:ascii="Book Antiqua" w:hAnsi="Book Antiqua"/>
                <w:color w:val="000000"/>
                <w:sz w:val="22"/>
                <w:szCs w:val="22"/>
                <w:lang w:eastAsia="es-DO"/>
              </w:rPr>
              <w:t>N</w:t>
            </w:r>
            <w:r w:rsidR="007C218E" w:rsidRPr="00117DF7">
              <w:rPr>
                <w:rFonts w:ascii="Book Antiqua" w:hAnsi="Book Antiqua"/>
                <w:color w:val="000000"/>
                <w:sz w:val="22"/>
                <w:szCs w:val="22"/>
                <w:lang w:eastAsia="es-DO"/>
              </w:rPr>
              <w:t>o cumple</w:t>
            </w:r>
          </w:p>
        </w:tc>
        <w:tc>
          <w:tcPr>
            <w:tcW w:w="3969" w:type="dxa"/>
          </w:tcPr>
          <w:p w14:paraId="20D2ADE3" w14:textId="142A4972" w:rsidR="007C218E" w:rsidRPr="00117DF7" w:rsidRDefault="007C218E" w:rsidP="00117DF7">
            <w:pPr>
              <w:contextualSpacing/>
              <w:jc w:val="center"/>
              <w:rPr>
                <w:rFonts w:ascii="Book Antiqua" w:hAnsi="Book Antiqua"/>
                <w:color w:val="000000"/>
                <w:sz w:val="22"/>
                <w:szCs w:val="22"/>
                <w:lang w:eastAsia="es-DO"/>
              </w:rPr>
            </w:pPr>
            <w:r w:rsidRPr="00117DF7">
              <w:rPr>
                <w:rFonts w:ascii="Book Antiqua" w:hAnsi="Book Antiqua"/>
                <w:color w:val="000000"/>
                <w:sz w:val="22"/>
                <w:szCs w:val="22"/>
                <w:lang w:eastAsia="es-DO"/>
              </w:rPr>
              <w:t>Bienes, servicios, y consultoría</w:t>
            </w:r>
          </w:p>
        </w:tc>
      </w:tr>
      <w:tr w:rsidR="007C218E" w:rsidRPr="00117DF7" w14:paraId="3B35D0FC" w14:textId="77777777" w:rsidTr="00C73120">
        <w:trPr>
          <w:jc w:val="center"/>
        </w:trPr>
        <w:tc>
          <w:tcPr>
            <w:tcW w:w="3964" w:type="dxa"/>
          </w:tcPr>
          <w:p w14:paraId="4C28AE37" w14:textId="105F97DF" w:rsidR="007C218E" w:rsidRPr="00117DF7" w:rsidRDefault="00C73120" w:rsidP="00117DF7">
            <w:pPr>
              <w:contextualSpacing/>
              <w:jc w:val="center"/>
              <w:rPr>
                <w:rFonts w:ascii="Book Antiqua" w:hAnsi="Book Antiqua"/>
                <w:color w:val="000000"/>
                <w:sz w:val="22"/>
                <w:szCs w:val="22"/>
                <w:lang w:eastAsia="es-DO"/>
              </w:rPr>
            </w:pPr>
            <w:r w:rsidRPr="00117DF7">
              <w:rPr>
                <w:rFonts w:ascii="Book Antiqua" w:hAnsi="Book Antiqua"/>
                <w:color w:val="000000"/>
                <w:sz w:val="22"/>
                <w:szCs w:val="22"/>
                <w:lang w:eastAsia="es-DO"/>
              </w:rPr>
              <w:t>E</w:t>
            </w:r>
            <w:r w:rsidR="007C218E" w:rsidRPr="00117DF7">
              <w:rPr>
                <w:rFonts w:ascii="Book Antiqua" w:hAnsi="Book Antiqua"/>
                <w:color w:val="000000"/>
                <w:sz w:val="22"/>
                <w:szCs w:val="22"/>
                <w:lang w:eastAsia="es-DO"/>
              </w:rPr>
              <w:t>valuación de muestra</w:t>
            </w:r>
          </w:p>
        </w:tc>
        <w:tc>
          <w:tcPr>
            <w:tcW w:w="3969" w:type="dxa"/>
          </w:tcPr>
          <w:p w14:paraId="4FB0583C" w14:textId="033AEAC7" w:rsidR="007C218E" w:rsidRPr="00117DF7" w:rsidRDefault="00C73120" w:rsidP="00117DF7">
            <w:pPr>
              <w:contextualSpacing/>
              <w:jc w:val="center"/>
              <w:rPr>
                <w:rFonts w:ascii="Book Antiqua" w:hAnsi="Book Antiqua"/>
                <w:color w:val="000000"/>
                <w:sz w:val="22"/>
                <w:szCs w:val="22"/>
                <w:lang w:eastAsia="es-DO"/>
              </w:rPr>
            </w:pPr>
            <w:r w:rsidRPr="00117DF7">
              <w:rPr>
                <w:rFonts w:ascii="Book Antiqua" w:hAnsi="Book Antiqua"/>
                <w:color w:val="000000"/>
                <w:sz w:val="22"/>
                <w:szCs w:val="22"/>
                <w:lang w:eastAsia="es-DO"/>
              </w:rPr>
              <w:t>Bienes, servicios y consultoría</w:t>
            </w:r>
          </w:p>
        </w:tc>
      </w:tr>
      <w:tr w:rsidR="007C218E" w:rsidRPr="00117DF7" w14:paraId="0B284570" w14:textId="77777777" w:rsidTr="00C73120">
        <w:trPr>
          <w:jc w:val="center"/>
        </w:trPr>
        <w:tc>
          <w:tcPr>
            <w:tcW w:w="3964" w:type="dxa"/>
          </w:tcPr>
          <w:p w14:paraId="1A9F2F90" w14:textId="46387D6D" w:rsidR="007C218E" w:rsidRPr="00117DF7" w:rsidRDefault="007C218E" w:rsidP="00117DF7">
            <w:pPr>
              <w:contextualSpacing/>
              <w:jc w:val="center"/>
              <w:rPr>
                <w:rFonts w:ascii="Book Antiqua" w:hAnsi="Book Antiqua"/>
                <w:color w:val="000000"/>
                <w:sz w:val="22"/>
                <w:szCs w:val="22"/>
                <w:lang w:eastAsia="es-DO"/>
              </w:rPr>
            </w:pPr>
            <w:r w:rsidRPr="00117DF7">
              <w:rPr>
                <w:rFonts w:ascii="Book Antiqua" w:hAnsi="Book Antiqua"/>
                <w:color w:val="000000"/>
                <w:sz w:val="22"/>
                <w:szCs w:val="22"/>
                <w:lang w:eastAsia="es-DO"/>
              </w:rPr>
              <w:t>Puntaje</w:t>
            </w:r>
          </w:p>
        </w:tc>
        <w:tc>
          <w:tcPr>
            <w:tcW w:w="3969" w:type="dxa"/>
          </w:tcPr>
          <w:p w14:paraId="67F05CE2" w14:textId="337C7CCD" w:rsidR="007C218E" w:rsidRPr="00117DF7" w:rsidRDefault="00C73120" w:rsidP="00117DF7">
            <w:pPr>
              <w:contextualSpacing/>
              <w:jc w:val="center"/>
              <w:rPr>
                <w:rFonts w:ascii="Book Antiqua" w:hAnsi="Book Antiqua"/>
                <w:color w:val="000000"/>
                <w:sz w:val="22"/>
                <w:szCs w:val="22"/>
                <w:lang w:eastAsia="es-DO"/>
              </w:rPr>
            </w:pPr>
            <w:r w:rsidRPr="00117DF7">
              <w:rPr>
                <w:rFonts w:ascii="Book Antiqua" w:hAnsi="Book Antiqua"/>
                <w:color w:val="000000"/>
                <w:sz w:val="22"/>
                <w:szCs w:val="22"/>
                <w:lang w:eastAsia="es-DO"/>
              </w:rPr>
              <w:t>Bienes, servicios, consultoría y obras</w:t>
            </w:r>
          </w:p>
        </w:tc>
      </w:tr>
      <w:tr w:rsidR="007C218E" w:rsidRPr="00117DF7" w14:paraId="14D51BBB" w14:textId="77777777" w:rsidTr="00C73120">
        <w:trPr>
          <w:jc w:val="center"/>
        </w:trPr>
        <w:tc>
          <w:tcPr>
            <w:tcW w:w="3964" w:type="dxa"/>
          </w:tcPr>
          <w:p w14:paraId="2E5E3AF5" w14:textId="7873A030" w:rsidR="007C218E" w:rsidRPr="00117DF7" w:rsidRDefault="007C218E" w:rsidP="00117DF7">
            <w:pPr>
              <w:contextualSpacing/>
              <w:jc w:val="center"/>
              <w:rPr>
                <w:rFonts w:ascii="Book Antiqua" w:hAnsi="Book Antiqua"/>
                <w:color w:val="000000"/>
                <w:sz w:val="22"/>
                <w:szCs w:val="22"/>
                <w:lang w:eastAsia="es-DO"/>
              </w:rPr>
            </w:pPr>
            <w:r w:rsidRPr="00117DF7">
              <w:rPr>
                <w:rFonts w:ascii="Book Antiqua" w:hAnsi="Book Antiqua"/>
                <w:color w:val="000000"/>
                <w:sz w:val="22"/>
                <w:szCs w:val="22"/>
                <w:lang w:eastAsia="es-DO"/>
              </w:rPr>
              <w:t>Combinada</w:t>
            </w:r>
          </w:p>
        </w:tc>
        <w:tc>
          <w:tcPr>
            <w:tcW w:w="3969" w:type="dxa"/>
          </w:tcPr>
          <w:p w14:paraId="700898A6" w14:textId="2A410CC1" w:rsidR="007C218E" w:rsidRPr="00117DF7" w:rsidRDefault="00C73120" w:rsidP="00117DF7">
            <w:pPr>
              <w:contextualSpacing/>
              <w:jc w:val="center"/>
              <w:rPr>
                <w:rFonts w:ascii="Book Antiqua" w:hAnsi="Book Antiqua"/>
                <w:color w:val="000000"/>
                <w:sz w:val="22"/>
                <w:szCs w:val="22"/>
                <w:lang w:eastAsia="es-DO"/>
              </w:rPr>
            </w:pPr>
            <w:r w:rsidRPr="00117DF7">
              <w:rPr>
                <w:rFonts w:ascii="Book Antiqua" w:hAnsi="Book Antiqua"/>
                <w:color w:val="000000"/>
                <w:sz w:val="22"/>
                <w:szCs w:val="22"/>
                <w:lang w:eastAsia="es-DO"/>
              </w:rPr>
              <w:t>Servicios, consultoría y obras</w:t>
            </w:r>
          </w:p>
        </w:tc>
      </w:tr>
    </w:tbl>
    <w:p w14:paraId="2582DACE" w14:textId="77777777" w:rsidR="007C218E" w:rsidRPr="00117DF7" w:rsidRDefault="007C218E" w:rsidP="00117DF7">
      <w:pPr>
        <w:contextualSpacing/>
        <w:jc w:val="both"/>
        <w:rPr>
          <w:rFonts w:ascii="Book Antiqua" w:hAnsi="Book Antiqua"/>
          <w:color w:val="000000"/>
          <w:sz w:val="22"/>
          <w:szCs w:val="22"/>
          <w:lang w:eastAsia="es-DO"/>
        </w:rPr>
      </w:pPr>
    </w:p>
    <w:p w14:paraId="5CE32532" w14:textId="77777777" w:rsidR="007C218E" w:rsidRPr="00117DF7" w:rsidRDefault="007C218E" w:rsidP="00117DF7">
      <w:pPr>
        <w:jc w:val="both"/>
        <w:rPr>
          <w:rFonts w:ascii="Book Antiqua" w:hAnsi="Book Antiqua"/>
          <w:b/>
          <w:color w:val="00B050"/>
          <w:sz w:val="22"/>
          <w:szCs w:val="22"/>
        </w:rPr>
      </w:pPr>
      <w:r w:rsidRPr="00117DF7">
        <w:rPr>
          <w:rFonts w:ascii="Book Antiqua" w:hAnsi="Book Antiqua"/>
          <w:b/>
          <w:color w:val="990000"/>
          <w:sz w:val="22"/>
          <w:szCs w:val="22"/>
        </w:rPr>
        <w:lastRenderedPageBreak/>
        <w:t xml:space="preserve">[Insertar descripción de la metodología en caso de ser un procedimiento con más de un (1) perito para evaluar la documentación legal] </w:t>
      </w:r>
    </w:p>
    <w:p w14:paraId="5B781BDE" w14:textId="77777777" w:rsidR="005C689F" w:rsidRPr="00117DF7" w:rsidRDefault="005C689F" w:rsidP="00117DF7">
      <w:pPr>
        <w:autoSpaceDE w:val="0"/>
        <w:autoSpaceDN w:val="0"/>
        <w:adjustRightInd w:val="0"/>
        <w:rPr>
          <w:rFonts w:ascii="Book Antiqua" w:hAnsi="Book Antiqua"/>
          <w:color w:val="000000"/>
          <w:sz w:val="22"/>
          <w:szCs w:val="22"/>
          <w:lang w:eastAsia="es-DO"/>
        </w:rPr>
      </w:pPr>
    </w:p>
    <w:p w14:paraId="5557C9C0" w14:textId="17F5ED90" w:rsidR="00F913B9" w:rsidRPr="00117DF7" w:rsidRDefault="00F913B9" w:rsidP="00117DF7">
      <w:pPr>
        <w:pStyle w:val="Ttulo2"/>
        <w:rPr>
          <w:rFonts w:cs="Times New Roman"/>
        </w:rPr>
      </w:pPr>
      <w:bookmarkStart w:id="58" w:name="_Toc159312918"/>
      <w:bookmarkStart w:id="59" w:name="_Toc161655621"/>
      <w:r w:rsidRPr="00117DF7">
        <w:rPr>
          <w:rFonts w:cs="Times New Roman"/>
        </w:rPr>
        <w:t>12.2. Metodología y criterios de evaluación de oferta económica</w:t>
      </w:r>
      <w:bookmarkEnd w:id="58"/>
      <w:bookmarkEnd w:id="59"/>
      <w:r w:rsidRPr="00117DF7">
        <w:rPr>
          <w:rFonts w:cs="Times New Roman"/>
        </w:rPr>
        <w:t xml:space="preserve"> </w:t>
      </w:r>
    </w:p>
    <w:p w14:paraId="2CF34B30" w14:textId="77777777" w:rsidR="00330F52" w:rsidRPr="00117DF7" w:rsidRDefault="00330F52" w:rsidP="00117DF7">
      <w:pPr>
        <w:rPr>
          <w:rFonts w:ascii="Book Antiqua" w:hAnsi="Book Antiqua"/>
          <w:sz w:val="22"/>
          <w:szCs w:val="22"/>
          <w:lang w:val="es-MX"/>
        </w:rPr>
      </w:pPr>
    </w:p>
    <w:p w14:paraId="0F03AB63" w14:textId="2D903DD7" w:rsidR="00330F52" w:rsidRPr="00117DF7" w:rsidRDefault="00330F52" w:rsidP="00117DF7">
      <w:pPr>
        <w:jc w:val="both"/>
        <w:rPr>
          <w:rFonts w:ascii="Book Antiqua" w:hAnsi="Book Antiqua"/>
          <w:b/>
          <w:color w:val="800000"/>
          <w:sz w:val="22"/>
          <w:szCs w:val="22"/>
        </w:rPr>
      </w:pPr>
      <w:r w:rsidRPr="00117DF7">
        <w:rPr>
          <w:rFonts w:ascii="Book Antiqua" w:hAnsi="Book Antiqua"/>
          <w:sz w:val="22"/>
          <w:szCs w:val="22"/>
        </w:rPr>
        <w:t xml:space="preserve">La evaluación de las ofertas económicas será bajo la metodología </w:t>
      </w:r>
      <w:r w:rsidRPr="00117DF7">
        <w:rPr>
          <w:rFonts w:ascii="Book Antiqua" w:hAnsi="Book Antiqua"/>
          <w:b/>
          <w:color w:val="800000"/>
          <w:sz w:val="22"/>
          <w:szCs w:val="22"/>
        </w:rPr>
        <w:t xml:space="preserve">[Insertar el tipo de metodología o Cumple/No Cumple o Combinada]. </w:t>
      </w:r>
      <w:r w:rsidRPr="00117DF7">
        <w:rPr>
          <w:rFonts w:ascii="Book Antiqua" w:hAnsi="Book Antiqua"/>
          <w:b/>
          <w:color w:val="00B050"/>
          <w:sz w:val="22"/>
          <w:szCs w:val="22"/>
        </w:rPr>
        <w:t xml:space="preserve">Si se trata de puntaje incluir esta redacción: </w:t>
      </w:r>
      <w:r w:rsidRPr="00117DF7">
        <w:rPr>
          <w:rFonts w:ascii="Book Antiqua" w:hAnsi="Book Antiqua"/>
          <w:sz w:val="22"/>
          <w:szCs w:val="22"/>
        </w:rPr>
        <w:t>El puntaje máximo asignado a la oferta económica es de</w:t>
      </w:r>
      <w:r w:rsidRPr="00117DF7">
        <w:rPr>
          <w:rFonts w:ascii="Book Antiqua" w:hAnsi="Book Antiqua"/>
          <w:b/>
          <w:color w:val="800000"/>
          <w:sz w:val="22"/>
          <w:szCs w:val="22"/>
        </w:rPr>
        <w:t xml:space="preserve"> [Insertar un puntaje que sumado con el técnico no supere los 100 puntos] </w:t>
      </w:r>
      <w:r w:rsidRPr="00117DF7">
        <w:rPr>
          <w:rFonts w:ascii="Book Antiqua" w:hAnsi="Book Antiqua"/>
          <w:b/>
          <w:color w:val="00B050"/>
          <w:sz w:val="22"/>
          <w:szCs w:val="22"/>
        </w:rPr>
        <w:t>Nota: La metodología de evaluación de las ofertas económicas será Cumple/No Cumple cuando la utilizada para todos los renglones de las ofertas técnicas haya sido Cumple/No Cumple. La metodología de evaluación será Combinada, cuando las ofertas técnicas hayan sido evaluadas bajo este mismo esquema o con puntaje.</w:t>
      </w:r>
    </w:p>
    <w:p w14:paraId="55DBE002" w14:textId="77777777" w:rsidR="00601609" w:rsidRPr="00117DF7" w:rsidRDefault="00601609" w:rsidP="00117DF7">
      <w:pPr>
        <w:jc w:val="both"/>
        <w:rPr>
          <w:rFonts w:ascii="Book Antiqua" w:hAnsi="Book Antiqua"/>
          <w:b/>
          <w:color w:val="00B050"/>
          <w:sz w:val="22"/>
          <w:szCs w:val="22"/>
        </w:rPr>
      </w:pPr>
    </w:p>
    <w:p w14:paraId="24F1C53B" w14:textId="77777777" w:rsidR="00601609" w:rsidRPr="00117DF7" w:rsidRDefault="00601609" w:rsidP="00117DF7">
      <w:pPr>
        <w:jc w:val="both"/>
        <w:rPr>
          <w:rFonts w:ascii="Book Antiqua" w:hAnsi="Book Antiqua"/>
          <w:b/>
          <w:bCs/>
          <w:color w:val="00B050"/>
          <w:sz w:val="22"/>
          <w:szCs w:val="22"/>
        </w:rPr>
      </w:pPr>
      <w:r w:rsidRPr="00117DF7">
        <w:rPr>
          <w:rFonts w:ascii="Book Antiqua" w:hAnsi="Book Antiqua"/>
          <w:b/>
          <w:bCs/>
          <w:color w:val="00B050"/>
          <w:sz w:val="22"/>
          <w:szCs w:val="22"/>
        </w:rPr>
        <w:t xml:space="preserve">Nota: Cuando el criterio económico considere el menor costo o la adjudicación se realice a menor costo (artículo 83.2 Reglamento núm. 416-23), la oferta económica presentará los datos y costos que luego utilizará la institución contratante para calcular el costo del ciclo de vida y determinar el menor. En estos casos el pliego de condiciones deberá indicar expresamente cuáles serán </w:t>
      </w:r>
      <w:proofErr w:type="gramStart"/>
      <w:r w:rsidRPr="00117DF7">
        <w:rPr>
          <w:rFonts w:ascii="Book Antiqua" w:hAnsi="Book Antiqua"/>
          <w:b/>
          <w:bCs/>
          <w:color w:val="00B050"/>
          <w:sz w:val="22"/>
          <w:szCs w:val="22"/>
        </w:rPr>
        <w:t>estos datos y la metodología a utilizar</w:t>
      </w:r>
      <w:proofErr w:type="gramEnd"/>
      <w:r w:rsidRPr="00117DF7">
        <w:rPr>
          <w:rFonts w:ascii="Book Antiqua" w:hAnsi="Book Antiqua"/>
          <w:b/>
          <w:bCs/>
          <w:color w:val="00B050"/>
          <w:sz w:val="22"/>
          <w:szCs w:val="22"/>
        </w:rPr>
        <w:t xml:space="preserve"> para calcular el costo del ciclo de vida para lo cual será indispensable que su valor monetario pueda determinarse y verificarse.</w:t>
      </w:r>
    </w:p>
    <w:p w14:paraId="1AD2AE70" w14:textId="77777777" w:rsidR="00330F52" w:rsidRPr="00117DF7" w:rsidRDefault="00330F52" w:rsidP="00117DF7">
      <w:pPr>
        <w:jc w:val="both"/>
        <w:rPr>
          <w:rFonts w:ascii="Book Antiqua" w:hAnsi="Book Antiqua"/>
          <w:b/>
          <w:color w:val="00B050"/>
          <w:sz w:val="22"/>
          <w:szCs w:val="22"/>
        </w:rPr>
      </w:pPr>
    </w:p>
    <w:p w14:paraId="1F7ABE61" w14:textId="77777777" w:rsidR="00330F52" w:rsidRPr="00117DF7" w:rsidRDefault="00330F52" w:rsidP="00117DF7">
      <w:pPr>
        <w:contextualSpacing/>
        <w:jc w:val="both"/>
        <w:rPr>
          <w:rFonts w:ascii="Book Antiqua" w:hAnsi="Book Antiqua"/>
          <w:b/>
          <w:color w:val="0000FF"/>
          <w:sz w:val="22"/>
          <w:szCs w:val="22"/>
          <w:lang w:eastAsia="en-US"/>
        </w:rPr>
      </w:pPr>
      <w:r w:rsidRPr="00117DF7">
        <w:rPr>
          <w:rFonts w:ascii="Book Antiqua" w:hAnsi="Book Antiqua"/>
          <w:b/>
          <w:color w:val="0000FF"/>
          <w:sz w:val="22"/>
          <w:szCs w:val="22"/>
          <w:lang w:eastAsia="en-US"/>
        </w:rPr>
        <w:t xml:space="preserve">Ejemplo indicativo de tabla para evaluación económica </w:t>
      </w:r>
      <w:r w:rsidRPr="00117DF7">
        <w:rPr>
          <w:rFonts w:ascii="Book Antiqua" w:hAnsi="Book Antiqua"/>
          <w:b/>
          <w:color w:val="0000FF"/>
          <w:sz w:val="22"/>
          <w:szCs w:val="22"/>
          <w:u w:val="single"/>
          <w:lang w:eastAsia="en-US"/>
        </w:rPr>
        <w:t>“Cumple/No cumple”</w:t>
      </w:r>
      <w:r w:rsidRPr="00117DF7">
        <w:rPr>
          <w:rFonts w:ascii="Book Antiqua" w:hAnsi="Book Antiqua"/>
          <w:b/>
          <w:color w:val="0000FF"/>
          <w:sz w:val="22"/>
          <w:szCs w:val="22"/>
          <w:lang w:eastAsia="en-US"/>
        </w:rPr>
        <w:t xml:space="preserve"> </w:t>
      </w:r>
    </w:p>
    <w:p w14:paraId="42E651DA" w14:textId="77777777" w:rsidR="00330F52" w:rsidRPr="00117DF7" w:rsidRDefault="00330F52" w:rsidP="00117DF7">
      <w:pPr>
        <w:jc w:val="both"/>
        <w:rPr>
          <w:rFonts w:ascii="Book Antiqua" w:hAnsi="Book Antiqua"/>
          <w:b/>
          <w:color w:val="00B050"/>
          <w:sz w:val="22"/>
          <w:szCs w:val="22"/>
        </w:rPr>
      </w:pPr>
    </w:p>
    <w:tbl>
      <w:tblPr>
        <w:tblStyle w:val="Tablaconcuadrcula"/>
        <w:tblW w:w="9355" w:type="dxa"/>
        <w:tblLook w:val="04A0" w:firstRow="1" w:lastRow="0" w:firstColumn="1" w:lastColumn="0" w:noHBand="0" w:noVBand="1"/>
      </w:tblPr>
      <w:tblGrid>
        <w:gridCol w:w="5240"/>
        <w:gridCol w:w="2693"/>
        <w:gridCol w:w="1422"/>
      </w:tblGrid>
      <w:tr w:rsidR="00330F52" w:rsidRPr="00117DF7" w14:paraId="38F89779" w14:textId="77777777" w:rsidTr="00033661">
        <w:trPr>
          <w:tblHeader/>
        </w:trPr>
        <w:tc>
          <w:tcPr>
            <w:tcW w:w="9355" w:type="dxa"/>
            <w:gridSpan w:val="3"/>
            <w:shd w:val="clear" w:color="auto" w:fill="C6D9F1" w:themeFill="text2" w:themeFillTint="33"/>
            <w:vAlign w:val="center"/>
          </w:tcPr>
          <w:p w14:paraId="18DEDE08" w14:textId="77777777" w:rsidR="00330F52" w:rsidRPr="00117DF7" w:rsidRDefault="00330F52" w:rsidP="00117DF7">
            <w:pPr>
              <w:contextualSpacing/>
              <w:jc w:val="center"/>
              <w:rPr>
                <w:rFonts w:ascii="Book Antiqua" w:hAnsi="Book Antiqua"/>
                <w:b/>
                <w:sz w:val="22"/>
                <w:szCs w:val="22"/>
              </w:rPr>
            </w:pPr>
            <w:r w:rsidRPr="00117DF7">
              <w:rPr>
                <w:rFonts w:ascii="Book Antiqua" w:hAnsi="Book Antiqua"/>
                <w:b/>
                <w:sz w:val="22"/>
                <w:szCs w:val="22"/>
              </w:rPr>
              <w:t>Propuesta económica</w:t>
            </w:r>
          </w:p>
        </w:tc>
      </w:tr>
      <w:tr w:rsidR="00330F52" w:rsidRPr="00117DF7" w14:paraId="4A4891E2" w14:textId="77777777" w:rsidTr="00033661">
        <w:trPr>
          <w:tblHeader/>
        </w:trPr>
        <w:tc>
          <w:tcPr>
            <w:tcW w:w="5240" w:type="dxa"/>
            <w:shd w:val="clear" w:color="auto" w:fill="C6D9F1" w:themeFill="text2" w:themeFillTint="33"/>
            <w:vAlign w:val="center"/>
          </w:tcPr>
          <w:p w14:paraId="33D7CA22" w14:textId="77777777" w:rsidR="00330F52" w:rsidRPr="00117DF7" w:rsidRDefault="00330F52" w:rsidP="00117DF7">
            <w:pPr>
              <w:contextualSpacing/>
              <w:jc w:val="center"/>
              <w:rPr>
                <w:rFonts w:ascii="Book Antiqua" w:hAnsi="Book Antiqua"/>
                <w:b/>
                <w:sz w:val="22"/>
                <w:szCs w:val="22"/>
              </w:rPr>
            </w:pPr>
            <w:proofErr w:type="gramStart"/>
            <w:r w:rsidRPr="00117DF7">
              <w:rPr>
                <w:rFonts w:ascii="Book Antiqua" w:hAnsi="Book Antiqua"/>
                <w:b/>
                <w:sz w:val="22"/>
                <w:szCs w:val="22"/>
              </w:rPr>
              <w:t>Criterio a evaluar</w:t>
            </w:r>
            <w:proofErr w:type="gramEnd"/>
          </w:p>
        </w:tc>
        <w:tc>
          <w:tcPr>
            <w:tcW w:w="2693" w:type="dxa"/>
            <w:shd w:val="clear" w:color="auto" w:fill="C6D9F1" w:themeFill="text2" w:themeFillTint="33"/>
            <w:vAlign w:val="center"/>
          </w:tcPr>
          <w:p w14:paraId="787257A2" w14:textId="77777777" w:rsidR="00330F52" w:rsidRPr="00117DF7" w:rsidRDefault="00330F52" w:rsidP="00117DF7">
            <w:pPr>
              <w:contextualSpacing/>
              <w:jc w:val="center"/>
              <w:rPr>
                <w:rFonts w:ascii="Book Antiqua" w:hAnsi="Book Antiqua"/>
                <w:b/>
                <w:sz w:val="22"/>
                <w:szCs w:val="22"/>
              </w:rPr>
            </w:pPr>
            <w:proofErr w:type="gramStart"/>
            <w:r w:rsidRPr="00117DF7">
              <w:rPr>
                <w:rFonts w:ascii="Book Antiqua" w:hAnsi="Book Antiqua"/>
                <w:b/>
                <w:sz w:val="22"/>
                <w:szCs w:val="22"/>
              </w:rPr>
              <w:t>Documento a evaluar</w:t>
            </w:r>
            <w:proofErr w:type="gramEnd"/>
          </w:p>
        </w:tc>
        <w:tc>
          <w:tcPr>
            <w:tcW w:w="1422" w:type="dxa"/>
            <w:shd w:val="clear" w:color="auto" w:fill="C6D9F1" w:themeFill="text2" w:themeFillTint="33"/>
            <w:vAlign w:val="center"/>
          </w:tcPr>
          <w:p w14:paraId="5598E786" w14:textId="77777777" w:rsidR="00330F52" w:rsidRPr="00117DF7" w:rsidRDefault="00330F52" w:rsidP="00117DF7">
            <w:pPr>
              <w:contextualSpacing/>
              <w:jc w:val="center"/>
              <w:rPr>
                <w:rFonts w:ascii="Book Antiqua" w:hAnsi="Book Antiqua"/>
                <w:b/>
                <w:sz w:val="22"/>
                <w:szCs w:val="22"/>
              </w:rPr>
            </w:pPr>
            <w:r w:rsidRPr="00117DF7">
              <w:rPr>
                <w:rFonts w:ascii="Book Antiqua" w:hAnsi="Book Antiqua"/>
                <w:b/>
                <w:sz w:val="22"/>
                <w:szCs w:val="22"/>
              </w:rPr>
              <w:t>Cumple/</w:t>
            </w:r>
          </w:p>
          <w:p w14:paraId="65F6DB51" w14:textId="77777777" w:rsidR="00330F52" w:rsidRPr="00117DF7" w:rsidRDefault="00330F52" w:rsidP="00117DF7">
            <w:pPr>
              <w:contextualSpacing/>
              <w:jc w:val="center"/>
              <w:rPr>
                <w:rFonts w:ascii="Book Antiqua" w:hAnsi="Book Antiqua"/>
                <w:b/>
                <w:sz w:val="22"/>
                <w:szCs w:val="22"/>
              </w:rPr>
            </w:pPr>
            <w:r w:rsidRPr="00117DF7">
              <w:rPr>
                <w:rFonts w:ascii="Book Antiqua" w:hAnsi="Book Antiqua"/>
                <w:b/>
                <w:sz w:val="22"/>
                <w:szCs w:val="22"/>
              </w:rPr>
              <w:t>No Cumple</w:t>
            </w:r>
          </w:p>
        </w:tc>
      </w:tr>
      <w:tr w:rsidR="00330F52" w:rsidRPr="00117DF7" w14:paraId="7B7DC869" w14:textId="77777777" w:rsidTr="00033661">
        <w:trPr>
          <w:trHeight w:val="642"/>
        </w:trPr>
        <w:tc>
          <w:tcPr>
            <w:tcW w:w="5240" w:type="dxa"/>
            <w:vAlign w:val="center"/>
          </w:tcPr>
          <w:p w14:paraId="22E9D58C" w14:textId="70383A2B" w:rsidR="00330F52" w:rsidRPr="00117DF7" w:rsidRDefault="00330F52" w:rsidP="00117DF7">
            <w:pPr>
              <w:jc w:val="both"/>
              <w:rPr>
                <w:rFonts w:ascii="Book Antiqua" w:hAnsi="Book Antiqua"/>
                <w:sz w:val="22"/>
                <w:szCs w:val="22"/>
                <w:lang w:eastAsia="en-US"/>
              </w:rPr>
            </w:pPr>
            <w:r w:rsidRPr="00117DF7">
              <w:rPr>
                <w:rFonts w:ascii="Book Antiqua" w:hAnsi="Book Antiqua"/>
                <w:color w:val="0000FF"/>
                <w:sz w:val="22"/>
                <w:szCs w:val="22"/>
                <w:lang w:eastAsia="en-US"/>
              </w:rPr>
              <w:t xml:space="preserve">Garantía de la Seriedad de la Oferta. Correspondiente a </w:t>
            </w:r>
            <w:r w:rsidRPr="00117DF7">
              <w:rPr>
                <w:rFonts w:ascii="Book Antiqua" w:hAnsi="Book Antiqua"/>
                <w:color w:val="800000"/>
                <w:sz w:val="22"/>
                <w:szCs w:val="22"/>
              </w:rPr>
              <w:t>[Insertar tipo de Garantía: Fianza o Garantía Bancaria]</w:t>
            </w:r>
            <w:r w:rsidRPr="00117DF7">
              <w:rPr>
                <w:rFonts w:ascii="Book Antiqua" w:hAnsi="Book Antiqua"/>
                <w:color w:val="0000FF"/>
                <w:sz w:val="22"/>
                <w:szCs w:val="22"/>
                <w:lang w:eastAsia="en-US"/>
              </w:rPr>
              <w:t xml:space="preserve"> por un monto equivalente a uno por ciento (1%) del monto de la oferta presentada. La vigencia de la garantía deberá ser hasta el </w:t>
            </w:r>
            <w:r w:rsidRPr="00117DF7">
              <w:rPr>
                <w:rFonts w:ascii="Book Antiqua" w:hAnsi="Book Antiqua"/>
                <w:color w:val="800000"/>
                <w:sz w:val="22"/>
                <w:szCs w:val="22"/>
              </w:rPr>
              <w:t xml:space="preserve">[Indicar fecha exacta </w:t>
            </w:r>
            <w:proofErr w:type="gramStart"/>
            <w:r w:rsidRPr="00117DF7">
              <w:rPr>
                <w:rFonts w:ascii="Book Antiqua" w:hAnsi="Book Antiqua"/>
                <w:color w:val="800000"/>
                <w:sz w:val="22"/>
                <w:szCs w:val="22"/>
              </w:rPr>
              <w:t>de acuerdo al</w:t>
            </w:r>
            <w:proofErr w:type="gramEnd"/>
            <w:r w:rsidRPr="00117DF7">
              <w:rPr>
                <w:rFonts w:ascii="Book Antiqua" w:hAnsi="Book Antiqua"/>
                <w:color w:val="800000"/>
                <w:sz w:val="22"/>
                <w:szCs w:val="22"/>
              </w:rPr>
              <w:t xml:space="preserve"> calendario, no días, semanas ni meses que debe coincidir con la misma fecha de plazo de mantenimiento de oferta]</w:t>
            </w:r>
            <w:r w:rsidRPr="00117DF7">
              <w:rPr>
                <w:rFonts w:ascii="Book Antiqua" w:hAnsi="Book Antiqua"/>
                <w:color w:val="0000FF"/>
                <w:sz w:val="22"/>
                <w:szCs w:val="22"/>
                <w:lang w:eastAsia="en-US"/>
              </w:rPr>
              <w:t xml:space="preserve"> inclusive. Esta deberá ser presentada mediante póliza expedida por una compañía de seguros autorizada por la Superintendencia de Seguros a operar en la República Dominicana</w:t>
            </w:r>
            <w:r w:rsidR="004F59E6">
              <w:rPr>
                <w:rFonts w:ascii="Book Antiqua" w:hAnsi="Book Antiqua"/>
                <w:color w:val="0000FF"/>
                <w:sz w:val="22"/>
                <w:szCs w:val="22"/>
                <w:lang w:eastAsia="en-US"/>
              </w:rPr>
              <w:t xml:space="preserve"> o garantía bancaria</w:t>
            </w:r>
          </w:p>
        </w:tc>
        <w:tc>
          <w:tcPr>
            <w:tcW w:w="2693" w:type="dxa"/>
            <w:vAlign w:val="center"/>
          </w:tcPr>
          <w:p w14:paraId="7FB21D45" w14:textId="77777777" w:rsidR="00330F52" w:rsidRPr="00117DF7" w:rsidRDefault="00330F52" w:rsidP="00117DF7">
            <w:pPr>
              <w:pStyle w:val="Textoindependiente"/>
              <w:widowControl w:val="0"/>
              <w:autoSpaceDE/>
              <w:autoSpaceDN/>
              <w:adjustRightInd/>
              <w:jc w:val="center"/>
              <w:rPr>
                <w:rFonts w:ascii="Book Antiqua" w:hAnsi="Book Antiqua"/>
                <w:color w:val="0000FF"/>
                <w:sz w:val="22"/>
                <w:szCs w:val="22"/>
                <w:lang w:eastAsia="en-US"/>
              </w:rPr>
            </w:pPr>
            <w:r w:rsidRPr="00117DF7">
              <w:rPr>
                <w:rFonts w:ascii="Book Antiqua" w:hAnsi="Book Antiqua"/>
                <w:color w:val="0000FF"/>
                <w:sz w:val="22"/>
                <w:szCs w:val="22"/>
                <w:lang w:eastAsia="en-US"/>
              </w:rPr>
              <w:t>Garantía de seriedad de la oferta presentada</w:t>
            </w:r>
          </w:p>
        </w:tc>
        <w:tc>
          <w:tcPr>
            <w:tcW w:w="1422" w:type="dxa"/>
            <w:vAlign w:val="center"/>
          </w:tcPr>
          <w:p w14:paraId="6F19CFDB" w14:textId="77777777" w:rsidR="00330F52" w:rsidRPr="00117DF7" w:rsidRDefault="00330F52" w:rsidP="00117DF7">
            <w:pPr>
              <w:contextualSpacing/>
              <w:jc w:val="center"/>
              <w:rPr>
                <w:rFonts w:ascii="Book Antiqua" w:hAnsi="Book Antiqua"/>
                <w:color w:val="C00000"/>
                <w:sz w:val="22"/>
                <w:szCs w:val="22"/>
              </w:rPr>
            </w:pPr>
            <w:r w:rsidRPr="00117DF7">
              <w:rPr>
                <w:rFonts w:ascii="Book Antiqua" w:hAnsi="Book Antiqua"/>
                <w:color w:val="C00000"/>
                <w:sz w:val="22"/>
                <w:szCs w:val="22"/>
              </w:rPr>
              <w:t>[Insertar cumple/</w:t>
            </w:r>
          </w:p>
          <w:p w14:paraId="4C48050F" w14:textId="77777777" w:rsidR="00330F52" w:rsidRPr="00117DF7" w:rsidRDefault="00330F52" w:rsidP="00117DF7">
            <w:pPr>
              <w:contextualSpacing/>
              <w:jc w:val="center"/>
              <w:rPr>
                <w:rFonts w:ascii="Book Antiqua" w:hAnsi="Book Antiqua"/>
                <w:color w:val="C00000"/>
                <w:sz w:val="22"/>
                <w:szCs w:val="22"/>
              </w:rPr>
            </w:pPr>
            <w:r w:rsidRPr="00117DF7">
              <w:rPr>
                <w:rFonts w:ascii="Book Antiqua" w:hAnsi="Book Antiqua"/>
                <w:color w:val="C00000"/>
                <w:sz w:val="22"/>
                <w:szCs w:val="22"/>
              </w:rPr>
              <w:t>no cumple]</w:t>
            </w:r>
          </w:p>
          <w:p w14:paraId="01F6FE13" w14:textId="77777777" w:rsidR="00330F52" w:rsidRPr="00117DF7" w:rsidRDefault="00330F52" w:rsidP="00117DF7">
            <w:pPr>
              <w:contextualSpacing/>
              <w:jc w:val="center"/>
              <w:rPr>
                <w:rFonts w:ascii="Book Antiqua" w:hAnsi="Book Antiqua"/>
                <w:sz w:val="22"/>
                <w:szCs w:val="22"/>
              </w:rPr>
            </w:pPr>
          </w:p>
        </w:tc>
      </w:tr>
      <w:tr w:rsidR="00330F52" w:rsidRPr="00117DF7" w14:paraId="0F8AD576" w14:textId="77777777" w:rsidTr="00033661">
        <w:trPr>
          <w:trHeight w:val="2535"/>
        </w:trPr>
        <w:tc>
          <w:tcPr>
            <w:tcW w:w="5240" w:type="dxa"/>
            <w:vAlign w:val="center"/>
          </w:tcPr>
          <w:p w14:paraId="237E561D" w14:textId="77777777" w:rsidR="00330F52" w:rsidRPr="00117DF7" w:rsidRDefault="00330F52" w:rsidP="00117DF7">
            <w:pPr>
              <w:pStyle w:val="Textoindependiente"/>
              <w:widowControl w:val="0"/>
              <w:autoSpaceDE/>
              <w:autoSpaceDN/>
              <w:adjustRightInd/>
              <w:rPr>
                <w:rFonts w:ascii="Book Antiqua" w:hAnsi="Book Antiqua"/>
                <w:b/>
                <w:color w:val="auto"/>
                <w:sz w:val="22"/>
                <w:szCs w:val="22"/>
                <w:lang w:eastAsia="en-US"/>
              </w:rPr>
            </w:pPr>
            <w:r w:rsidRPr="00117DF7">
              <w:rPr>
                <w:rFonts w:ascii="Book Antiqua" w:hAnsi="Book Antiqua"/>
                <w:b/>
                <w:color w:val="auto"/>
                <w:sz w:val="22"/>
                <w:szCs w:val="22"/>
                <w:lang w:eastAsia="en-US"/>
              </w:rPr>
              <w:t xml:space="preserve">Oferta económica presentada en pesos dominicanos (RD$). Los precios deberán expresarse en dos decimales (XX.XX) que tendrán </w:t>
            </w:r>
            <w:r w:rsidRPr="00117DF7">
              <w:rPr>
                <w:rFonts w:ascii="Book Antiqua" w:hAnsi="Book Antiqua"/>
                <w:b/>
                <w:sz w:val="22"/>
                <w:szCs w:val="22"/>
                <w:lang w:eastAsia="en-US"/>
              </w:rPr>
              <w:t xml:space="preserve">que incluir todas las tasas (divisas), impuestos y gastos que correspondan, transparentados e implícitos según corresponda y en la unidad de medida establecida en el </w:t>
            </w:r>
            <w:r w:rsidRPr="00117DF7">
              <w:rPr>
                <w:rFonts w:ascii="Book Antiqua" w:hAnsi="Book Antiqua"/>
                <w:b/>
                <w:color w:val="auto"/>
                <w:sz w:val="22"/>
                <w:szCs w:val="22"/>
              </w:rPr>
              <w:t xml:space="preserve">Formulario de Oferta Económica SNCC.F.033 </w:t>
            </w:r>
            <w:r w:rsidRPr="00117DF7">
              <w:rPr>
                <w:rFonts w:ascii="Book Antiqua" w:hAnsi="Book Antiqua"/>
                <w:b/>
                <w:color w:val="auto"/>
                <w:sz w:val="22"/>
                <w:szCs w:val="22"/>
                <w:lang w:eastAsia="en-US"/>
              </w:rPr>
              <w:t>sin alteraciones ni correcciones.</w:t>
            </w:r>
          </w:p>
        </w:tc>
        <w:tc>
          <w:tcPr>
            <w:tcW w:w="2693" w:type="dxa"/>
            <w:vAlign w:val="center"/>
          </w:tcPr>
          <w:p w14:paraId="40BA6B94" w14:textId="77777777" w:rsidR="00330F52" w:rsidRPr="00117DF7" w:rsidRDefault="00330F52" w:rsidP="00117DF7">
            <w:pPr>
              <w:pStyle w:val="Textoindependiente"/>
              <w:widowControl w:val="0"/>
              <w:autoSpaceDE/>
              <w:autoSpaceDN/>
              <w:adjustRightInd/>
              <w:jc w:val="center"/>
              <w:rPr>
                <w:rFonts w:ascii="Book Antiqua" w:hAnsi="Book Antiqua"/>
                <w:b/>
                <w:color w:val="auto"/>
                <w:sz w:val="22"/>
                <w:szCs w:val="22"/>
                <w:lang w:eastAsia="en-US"/>
              </w:rPr>
            </w:pPr>
            <w:r w:rsidRPr="00117DF7">
              <w:rPr>
                <w:rFonts w:ascii="Book Antiqua" w:hAnsi="Book Antiqua"/>
                <w:b/>
                <w:color w:val="auto"/>
                <w:sz w:val="22"/>
                <w:szCs w:val="22"/>
                <w:lang w:eastAsia="en-US"/>
              </w:rPr>
              <w:t>Formulario de Oferta Económica SNCC.F.033 presentado</w:t>
            </w:r>
          </w:p>
        </w:tc>
        <w:tc>
          <w:tcPr>
            <w:tcW w:w="1422" w:type="dxa"/>
            <w:vAlign w:val="center"/>
          </w:tcPr>
          <w:p w14:paraId="4ABDECD3" w14:textId="77777777" w:rsidR="00330F52" w:rsidRPr="00117DF7" w:rsidRDefault="00330F52" w:rsidP="00117DF7">
            <w:pPr>
              <w:contextualSpacing/>
              <w:jc w:val="center"/>
              <w:rPr>
                <w:rFonts w:ascii="Book Antiqua" w:hAnsi="Book Antiqua"/>
                <w:b/>
                <w:color w:val="C00000"/>
                <w:sz w:val="22"/>
                <w:szCs w:val="22"/>
              </w:rPr>
            </w:pPr>
            <w:r w:rsidRPr="00117DF7">
              <w:rPr>
                <w:rFonts w:ascii="Book Antiqua" w:hAnsi="Book Antiqua"/>
                <w:b/>
                <w:color w:val="C00000"/>
                <w:sz w:val="22"/>
                <w:szCs w:val="22"/>
              </w:rPr>
              <w:t>[Insertar cumple/</w:t>
            </w:r>
          </w:p>
          <w:p w14:paraId="73332F3E" w14:textId="77777777" w:rsidR="00330F52" w:rsidRPr="00117DF7" w:rsidRDefault="00330F52" w:rsidP="00117DF7">
            <w:pPr>
              <w:contextualSpacing/>
              <w:jc w:val="center"/>
              <w:rPr>
                <w:rFonts w:ascii="Book Antiqua" w:hAnsi="Book Antiqua"/>
                <w:b/>
                <w:color w:val="C00000"/>
                <w:sz w:val="22"/>
                <w:szCs w:val="22"/>
              </w:rPr>
            </w:pPr>
            <w:r w:rsidRPr="00117DF7">
              <w:rPr>
                <w:rFonts w:ascii="Book Antiqua" w:hAnsi="Book Antiqua"/>
                <w:b/>
                <w:color w:val="C00000"/>
                <w:sz w:val="22"/>
                <w:szCs w:val="22"/>
              </w:rPr>
              <w:t>no cumple]</w:t>
            </w:r>
          </w:p>
          <w:p w14:paraId="0DA86080" w14:textId="77777777" w:rsidR="00330F52" w:rsidRPr="00117DF7" w:rsidRDefault="00330F52" w:rsidP="00117DF7">
            <w:pPr>
              <w:contextualSpacing/>
              <w:jc w:val="center"/>
              <w:rPr>
                <w:rFonts w:ascii="Book Antiqua" w:hAnsi="Book Antiqua"/>
                <w:sz w:val="22"/>
                <w:szCs w:val="22"/>
              </w:rPr>
            </w:pPr>
          </w:p>
        </w:tc>
      </w:tr>
      <w:tr w:rsidR="00330F52" w:rsidRPr="00117DF7" w14:paraId="0C42FDBE" w14:textId="77777777" w:rsidTr="00033661">
        <w:tc>
          <w:tcPr>
            <w:tcW w:w="5240" w:type="dxa"/>
            <w:vAlign w:val="center"/>
          </w:tcPr>
          <w:p w14:paraId="5C2BC3DE" w14:textId="3359CD76" w:rsidR="00330F52" w:rsidRPr="00117DF7" w:rsidRDefault="00330F52" w:rsidP="00117DF7">
            <w:pPr>
              <w:pStyle w:val="Textoindependiente"/>
              <w:widowControl w:val="0"/>
              <w:autoSpaceDE/>
              <w:autoSpaceDN/>
              <w:adjustRightInd/>
              <w:ind w:left="24"/>
              <w:rPr>
                <w:rFonts w:ascii="Book Antiqua" w:hAnsi="Book Antiqua"/>
                <w:b/>
                <w:color w:val="auto"/>
                <w:sz w:val="22"/>
                <w:szCs w:val="22"/>
                <w:lang w:eastAsia="en-US"/>
              </w:rPr>
            </w:pPr>
            <w:r w:rsidRPr="00117DF7">
              <w:rPr>
                <w:rFonts w:ascii="Book Antiqua" w:hAnsi="Book Antiqua"/>
                <w:b/>
                <w:color w:val="0000FF"/>
                <w:sz w:val="22"/>
                <w:szCs w:val="22"/>
                <w:lang w:eastAsia="en-US"/>
              </w:rPr>
              <w:lastRenderedPageBreak/>
              <w:t xml:space="preserve">El precio ofertado está dentro del rango del presupuesto o valor referencial, indicando en </w:t>
            </w:r>
            <w:r w:rsidRPr="00117DF7">
              <w:rPr>
                <w:rFonts w:ascii="Book Antiqua" w:hAnsi="Book Antiqua"/>
                <w:b/>
                <w:color w:val="C00000"/>
                <w:sz w:val="22"/>
                <w:szCs w:val="22"/>
              </w:rPr>
              <w:t>[insertar numeral del pliego de condiciones donde se establece el criterio</w:t>
            </w:r>
            <w:proofErr w:type="gramStart"/>
            <w:r w:rsidRPr="00117DF7">
              <w:rPr>
                <w:rFonts w:ascii="Book Antiqua" w:hAnsi="Book Antiqua"/>
                <w:b/>
                <w:color w:val="C00000"/>
                <w:sz w:val="22"/>
                <w:szCs w:val="22"/>
              </w:rPr>
              <w:t>]</w:t>
            </w:r>
            <w:r w:rsidRPr="00117DF7">
              <w:rPr>
                <w:rFonts w:ascii="Book Antiqua" w:hAnsi="Book Antiqua"/>
                <w:b/>
                <w:sz w:val="22"/>
                <w:szCs w:val="22"/>
                <w:lang w:eastAsia="en-US"/>
              </w:rPr>
              <w:t xml:space="preserve">  </w:t>
            </w:r>
            <w:r w:rsidR="00601609" w:rsidRPr="00117DF7">
              <w:rPr>
                <w:rFonts w:ascii="Book Antiqua" w:hAnsi="Book Antiqua"/>
                <w:b/>
                <w:color w:val="0000FF"/>
                <w:sz w:val="22"/>
                <w:szCs w:val="22"/>
                <w:lang w:eastAsia="en-US"/>
              </w:rPr>
              <w:t>(</w:t>
            </w:r>
            <w:proofErr w:type="gramEnd"/>
            <w:r w:rsidR="00601609" w:rsidRPr="00117DF7">
              <w:rPr>
                <w:rFonts w:ascii="Book Antiqua" w:hAnsi="Book Antiqua"/>
                <w:b/>
                <w:color w:val="0000FF"/>
                <w:sz w:val="22"/>
                <w:szCs w:val="22"/>
                <w:lang w:eastAsia="en-US"/>
              </w:rPr>
              <w:t xml:space="preserve"> Si aplica)</w:t>
            </w:r>
          </w:p>
        </w:tc>
        <w:tc>
          <w:tcPr>
            <w:tcW w:w="2693" w:type="dxa"/>
            <w:vAlign w:val="center"/>
          </w:tcPr>
          <w:p w14:paraId="1605F7BD" w14:textId="77777777" w:rsidR="00330F52" w:rsidRPr="00117DF7" w:rsidRDefault="00330F52" w:rsidP="00117DF7">
            <w:pPr>
              <w:contextualSpacing/>
              <w:jc w:val="center"/>
              <w:rPr>
                <w:rFonts w:ascii="Book Antiqua" w:hAnsi="Book Antiqua"/>
                <w:b/>
                <w:sz w:val="22"/>
                <w:szCs w:val="22"/>
                <w:lang w:eastAsia="en-US"/>
              </w:rPr>
            </w:pPr>
          </w:p>
        </w:tc>
        <w:tc>
          <w:tcPr>
            <w:tcW w:w="1422" w:type="dxa"/>
            <w:vAlign w:val="center"/>
          </w:tcPr>
          <w:p w14:paraId="7DFDCA33" w14:textId="77777777" w:rsidR="00330F52" w:rsidRPr="00117DF7" w:rsidRDefault="00330F52" w:rsidP="00117DF7">
            <w:pPr>
              <w:contextualSpacing/>
              <w:jc w:val="center"/>
              <w:rPr>
                <w:rFonts w:ascii="Book Antiqua" w:hAnsi="Book Antiqua"/>
                <w:b/>
                <w:color w:val="C00000"/>
                <w:sz w:val="22"/>
                <w:szCs w:val="22"/>
              </w:rPr>
            </w:pPr>
          </w:p>
        </w:tc>
      </w:tr>
      <w:tr w:rsidR="00330F52" w:rsidRPr="00117DF7" w14:paraId="25F3B08F" w14:textId="77777777" w:rsidTr="00033661">
        <w:trPr>
          <w:trHeight w:val="2725"/>
        </w:trPr>
        <w:tc>
          <w:tcPr>
            <w:tcW w:w="5240" w:type="dxa"/>
            <w:vAlign w:val="center"/>
          </w:tcPr>
          <w:p w14:paraId="010D1534" w14:textId="77777777" w:rsidR="00330F52" w:rsidRPr="00117DF7" w:rsidRDefault="00330F52" w:rsidP="00117DF7">
            <w:pPr>
              <w:pStyle w:val="Textoindependiente"/>
              <w:widowControl w:val="0"/>
              <w:autoSpaceDE/>
              <w:autoSpaceDN/>
              <w:adjustRightInd/>
              <w:ind w:left="24"/>
              <w:rPr>
                <w:rFonts w:ascii="Book Antiqua" w:hAnsi="Book Antiqua"/>
                <w:b/>
                <w:color w:val="auto"/>
                <w:sz w:val="22"/>
                <w:szCs w:val="22"/>
                <w:lang w:eastAsia="en-US"/>
              </w:rPr>
            </w:pPr>
            <w:r w:rsidRPr="00117DF7">
              <w:rPr>
                <w:rFonts w:ascii="Book Antiqua" w:hAnsi="Book Antiqua"/>
                <w:b/>
                <w:color w:val="auto"/>
                <w:sz w:val="22"/>
                <w:szCs w:val="22"/>
                <w:lang w:eastAsia="en-US"/>
              </w:rPr>
              <w:t xml:space="preserve">Ser la oferta de menor precio/costo </w:t>
            </w:r>
            <w:r w:rsidRPr="00117DF7">
              <w:rPr>
                <w:rFonts w:ascii="Book Antiqua" w:hAnsi="Book Antiqua"/>
                <w:b/>
                <w:color w:val="C00000"/>
                <w:sz w:val="22"/>
                <w:szCs w:val="22"/>
              </w:rPr>
              <w:t>[insertar si será a precio o costo, según lo establecido en el pliego (considerar también si está dentro del presupuesto base si se ha establecido como requisito para determinar la sustentabilidad económica del precio)]</w:t>
            </w:r>
            <w:r w:rsidRPr="00117DF7">
              <w:rPr>
                <w:rFonts w:ascii="Book Antiqua" w:hAnsi="Book Antiqua"/>
                <w:b/>
                <w:color w:val="auto"/>
                <w:sz w:val="22"/>
                <w:szCs w:val="22"/>
                <w:lang w:eastAsia="en-US"/>
              </w:rPr>
              <w:t xml:space="preserve"> de entre las ofertas que cumplan con todos los demás criterios </w:t>
            </w:r>
          </w:p>
        </w:tc>
        <w:tc>
          <w:tcPr>
            <w:tcW w:w="2693" w:type="dxa"/>
            <w:vAlign w:val="center"/>
          </w:tcPr>
          <w:p w14:paraId="6DF321B0" w14:textId="77777777" w:rsidR="00330F52" w:rsidRPr="00117DF7" w:rsidRDefault="00330F52" w:rsidP="00117DF7">
            <w:pPr>
              <w:contextualSpacing/>
              <w:jc w:val="center"/>
              <w:rPr>
                <w:rFonts w:ascii="Book Antiqua" w:hAnsi="Book Antiqua"/>
                <w:b/>
                <w:sz w:val="22"/>
                <w:szCs w:val="22"/>
                <w:lang w:eastAsia="en-US"/>
              </w:rPr>
            </w:pPr>
            <w:r w:rsidRPr="00117DF7">
              <w:rPr>
                <w:rFonts w:ascii="Book Antiqua" w:hAnsi="Book Antiqua"/>
                <w:b/>
                <w:sz w:val="22"/>
                <w:szCs w:val="22"/>
                <w:lang w:eastAsia="en-US"/>
              </w:rPr>
              <w:t>Formulario de Oferta Económica SNCC.F.033 presentado</w:t>
            </w:r>
          </w:p>
          <w:p w14:paraId="236046D0" w14:textId="77777777" w:rsidR="00330F52" w:rsidRPr="00117DF7" w:rsidRDefault="00330F52" w:rsidP="00117DF7">
            <w:pPr>
              <w:contextualSpacing/>
              <w:jc w:val="center"/>
              <w:rPr>
                <w:rFonts w:ascii="Book Antiqua" w:hAnsi="Book Antiqua"/>
                <w:b/>
                <w:sz w:val="22"/>
                <w:szCs w:val="22"/>
                <w:lang w:eastAsia="en-US"/>
              </w:rPr>
            </w:pPr>
            <w:r w:rsidRPr="00117DF7">
              <w:rPr>
                <w:rFonts w:ascii="Book Antiqua" w:hAnsi="Book Antiqua"/>
                <w:b/>
                <w:color w:val="00B050"/>
                <w:sz w:val="22"/>
                <w:szCs w:val="22"/>
              </w:rPr>
              <w:t>Nota: En el caso de que se considere el menor costo, adicionalmente cualquier otra documentación que el pliego establezca para calcular el ciclo de vida.</w:t>
            </w:r>
          </w:p>
        </w:tc>
        <w:tc>
          <w:tcPr>
            <w:tcW w:w="1422" w:type="dxa"/>
            <w:vAlign w:val="center"/>
          </w:tcPr>
          <w:p w14:paraId="3F8971E7" w14:textId="77777777" w:rsidR="00330F52" w:rsidRPr="00117DF7" w:rsidRDefault="00330F52" w:rsidP="00117DF7">
            <w:pPr>
              <w:contextualSpacing/>
              <w:jc w:val="center"/>
              <w:rPr>
                <w:rFonts w:ascii="Book Antiqua" w:hAnsi="Book Antiqua"/>
                <w:b/>
                <w:color w:val="C00000"/>
                <w:sz w:val="22"/>
                <w:szCs w:val="22"/>
              </w:rPr>
            </w:pPr>
            <w:r w:rsidRPr="00117DF7">
              <w:rPr>
                <w:rFonts w:ascii="Book Antiqua" w:hAnsi="Book Antiqua"/>
                <w:b/>
                <w:color w:val="C00000"/>
                <w:sz w:val="22"/>
                <w:szCs w:val="22"/>
              </w:rPr>
              <w:t>[Insertar cumple/</w:t>
            </w:r>
          </w:p>
          <w:p w14:paraId="16E38AAE" w14:textId="77777777" w:rsidR="00330F52" w:rsidRPr="00117DF7" w:rsidRDefault="00330F52" w:rsidP="00117DF7">
            <w:pPr>
              <w:contextualSpacing/>
              <w:jc w:val="center"/>
              <w:rPr>
                <w:rFonts w:ascii="Book Antiqua" w:hAnsi="Book Antiqua"/>
                <w:b/>
                <w:color w:val="C00000"/>
                <w:sz w:val="22"/>
                <w:szCs w:val="22"/>
              </w:rPr>
            </w:pPr>
            <w:r w:rsidRPr="00117DF7">
              <w:rPr>
                <w:rFonts w:ascii="Book Antiqua" w:hAnsi="Book Antiqua"/>
                <w:b/>
                <w:color w:val="C00000"/>
                <w:sz w:val="22"/>
                <w:szCs w:val="22"/>
              </w:rPr>
              <w:t>no cumple]</w:t>
            </w:r>
          </w:p>
          <w:p w14:paraId="324BEDEF" w14:textId="77777777" w:rsidR="00330F52" w:rsidRPr="00117DF7" w:rsidRDefault="00330F52" w:rsidP="00117DF7">
            <w:pPr>
              <w:contextualSpacing/>
              <w:jc w:val="center"/>
              <w:rPr>
                <w:rFonts w:ascii="Book Antiqua" w:hAnsi="Book Antiqua"/>
                <w:sz w:val="22"/>
                <w:szCs w:val="22"/>
              </w:rPr>
            </w:pPr>
          </w:p>
        </w:tc>
      </w:tr>
      <w:tr w:rsidR="00601609" w:rsidRPr="00117DF7" w14:paraId="7E89369B" w14:textId="77777777" w:rsidTr="00601609">
        <w:trPr>
          <w:trHeight w:val="706"/>
        </w:trPr>
        <w:tc>
          <w:tcPr>
            <w:tcW w:w="5240" w:type="dxa"/>
            <w:vAlign w:val="center"/>
          </w:tcPr>
          <w:p w14:paraId="1996D6D3" w14:textId="4B32DABF" w:rsidR="00601609" w:rsidRPr="00117DF7" w:rsidRDefault="00601609" w:rsidP="00117DF7">
            <w:pPr>
              <w:pStyle w:val="Textoindependiente"/>
              <w:widowControl w:val="0"/>
              <w:autoSpaceDE/>
              <w:autoSpaceDN/>
              <w:adjustRightInd/>
              <w:ind w:left="24"/>
              <w:rPr>
                <w:rFonts w:ascii="Book Antiqua" w:hAnsi="Book Antiqua"/>
                <w:b/>
                <w:color w:val="auto"/>
                <w:sz w:val="22"/>
                <w:szCs w:val="22"/>
                <w:lang w:eastAsia="en-US"/>
              </w:rPr>
            </w:pPr>
            <w:r w:rsidRPr="00117DF7">
              <w:rPr>
                <w:rFonts w:ascii="Book Antiqua" w:hAnsi="Book Antiqua"/>
                <w:color w:val="0000FF"/>
                <w:sz w:val="22"/>
                <w:szCs w:val="22"/>
                <w:lang w:eastAsia="en-US"/>
              </w:rPr>
              <w:t>Presupuesto debidamente detallado (planilla de cantidades/presupuesto). (Si aplica)</w:t>
            </w:r>
          </w:p>
        </w:tc>
        <w:tc>
          <w:tcPr>
            <w:tcW w:w="2693" w:type="dxa"/>
            <w:vAlign w:val="center"/>
          </w:tcPr>
          <w:p w14:paraId="4ABC299A" w14:textId="7AFBCA67" w:rsidR="00601609" w:rsidRPr="00117DF7" w:rsidRDefault="00601609" w:rsidP="00117DF7">
            <w:pPr>
              <w:contextualSpacing/>
              <w:jc w:val="center"/>
              <w:rPr>
                <w:rFonts w:ascii="Book Antiqua" w:hAnsi="Book Antiqua"/>
                <w:b/>
                <w:sz w:val="22"/>
                <w:szCs w:val="22"/>
                <w:lang w:eastAsia="en-US"/>
              </w:rPr>
            </w:pPr>
            <w:r w:rsidRPr="00117DF7">
              <w:rPr>
                <w:rFonts w:ascii="Book Antiqua" w:hAnsi="Book Antiqua"/>
                <w:color w:val="0000FF"/>
                <w:sz w:val="22"/>
                <w:szCs w:val="22"/>
                <w:lang w:eastAsia="en-US"/>
              </w:rPr>
              <w:t>Presupuesto presentado</w:t>
            </w:r>
          </w:p>
        </w:tc>
        <w:tc>
          <w:tcPr>
            <w:tcW w:w="1422" w:type="dxa"/>
            <w:vAlign w:val="center"/>
          </w:tcPr>
          <w:p w14:paraId="16186083" w14:textId="77777777" w:rsidR="00601609" w:rsidRPr="00117DF7" w:rsidRDefault="00601609" w:rsidP="00117DF7">
            <w:pPr>
              <w:contextualSpacing/>
              <w:jc w:val="center"/>
              <w:rPr>
                <w:rFonts w:ascii="Book Antiqua" w:hAnsi="Book Antiqua"/>
                <w:b/>
                <w:color w:val="C00000"/>
                <w:sz w:val="22"/>
                <w:szCs w:val="22"/>
              </w:rPr>
            </w:pPr>
            <w:r w:rsidRPr="00117DF7">
              <w:rPr>
                <w:rFonts w:ascii="Book Antiqua" w:hAnsi="Book Antiqua"/>
                <w:b/>
                <w:color w:val="C00000"/>
                <w:sz w:val="22"/>
                <w:szCs w:val="22"/>
              </w:rPr>
              <w:t>[Insertar cumple/</w:t>
            </w:r>
          </w:p>
          <w:p w14:paraId="2F94E7B1" w14:textId="283FE602" w:rsidR="00601609" w:rsidRPr="00117DF7" w:rsidRDefault="00601609" w:rsidP="00117DF7">
            <w:pPr>
              <w:contextualSpacing/>
              <w:jc w:val="center"/>
              <w:rPr>
                <w:rFonts w:ascii="Book Antiqua" w:hAnsi="Book Antiqua"/>
                <w:b/>
                <w:color w:val="C00000"/>
                <w:sz w:val="22"/>
                <w:szCs w:val="22"/>
              </w:rPr>
            </w:pPr>
            <w:r w:rsidRPr="00117DF7">
              <w:rPr>
                <w:rFonts w:ascii="Book Antiqua" w:hAnsi="Book Antiqua"/>
                <w:b/>
                <w:color w:val="C00000"/>
                <w:sz w:val="22"/>
                <w:szCs w:val="22"/>
              </w:rPr>
              <w:t>no cumple]</w:t>
            </w:r>
          </w:p>
        </w:tc>
      </w:tr>
      <w:tr w:rsidR="00601609" w:rsidRPr="00117DF7" w14:paraId="1F3D35CD" w14:textId="77777777" w:rsidTr="00601609">
        <w:trPr>
          <w:trHeight w:val="64"/>
        </w:trPr>
        <w:tc>
          <w:tcPr>
            <w:tcW w:w="5240" w:type="dxa"/>
            <w:vAlign w:val="center"/>
          </w:tcPr>
          <w:p w14:paraId="6A027FDA" w14:textId="21B7F09A" w:rsidR="00601609" w:rsidRPr="00117DF7" w:rsidRDefault="00601609" w:rsidP="00117DF7">
            <w:pPr>
              <w:pStyle w:val="Textoindependiente"/>
              <w:widowControl w:val="0"/>
              <w:autoSpaceDE/>
              <w:autoSpaceDN/>
              <w:adjustRightInd/>
              <w:ind w:left="24"/>
              <w:rPr>
                <w:rFonts w:ascii="Book Antiqua" w:hAnsi="Book Antiqua"/>
                <w:b/>
                <w:color w:val="auto"/>
                <w:sz w:val="22"/>
                <w:szCs w:val="22"/>
                <w:lang w:eastAsia="en-US"/>
              </w:rPr>
            </w:pPr>
            <w:r w:rsidRPr="00117DF7">
              <w:rPr>
                <w:rFonts w:ascii="Book Antiqua" w:hAnsi="Book Antiqua"/>
                <w:color w:val="0000FF"/>
                <w:sz w:val="22"/>
                <w:szCs w:val="22"/>
                <w:lang w:eastAsia="en-US"/>
              </w:rPr>
              <w:t>Análisis de Costos Unitarios (con el ITBIS transparentado) conforme a las especificaciones técnicas. (Si aplica)</w:t>
            </w:r>
          </w:p>
        </w:tc>
        <w:tc>
          <w:tcPr>
            <w:tcW w:w="2693" w:type="dxa"/>
            <w:vAlign w:val="center"/>
          </w:tcPr>
          <w:p w14:paraId="7CEFC2DB" w14:textId="169C4C58" w:rsidR="00601609" w:rsidRPr="00117DF7" w:rsidRDefault="00601609" w:rsidP="00117DF7">
            <w:pPr>
              <w:contextualSpacing/>
              <w:jc w:val="center"/>
              <w:rPr>
                <w:rFonts w:ascii="Book Antiqua" w:hAnsi="Book Antiqua"/>
                <w:b/>
                <w:sz w:val="22"/>
                <w:szCs w:val="22"/>
                <w:lang w:eastAsia="en-US"/>
              </w:rPr>
            </w:pPr>
            <w:r w:rsidRPr="00117DF7">
              <w:rPr>
                <w:rFonts w:ascii="Book Antiqua" w:hAnsi="Book Antiqua"/>
                <w:color w:val="0000FF"/>
                <w:sz w:val="22"/>
                <w:szCs w:val="22"/>
                <w:lang w:eastAsia="en-US"/>
              </w:rPr>
              <w:t>Análisis de Costos Unitarios presentado</w:t>
            </w:r>
          </w:p>
        </w:tc>
        <w:tc>
          <w:tcPr>
            <w:tcW w:w="1422" w:type="dxa"/>
            <w:vAlign w:val="center"/>
          </w:tcPr>
          <w:p w14:paraId="15055204" w14:textId="77777777" w:rsidR="00601609" w:rsidRPr="00117DF7" w:rsidRDefault="00601609" w:rsidP="00117DF7">
            <w:pPr>
              <w:contextualSpacing/>
              <w:jc w:val="center"/>
              <w:rPr>
                <w:rFonts w:ascii="Book Antiqua" w:hAnsi="Book Antiqua"/>
                <w:color w:val="C00000"/>
                <w:sz w:val="22"/>
                <w:szCs w:val="22"/>
              </w:rPr>
            </w:pPr>
            <w:r w:rsidRPr="00117DF7">
              <w:rPr>
                <w:rFonts w:ascii="Book Antiqua" w:hAnsi="Book Antiqua"/>
                <w:color w:val="C00000"/>
                <w:sz w:val="22"/>
                <w:szCs w:val="22"/>
              </w:rPr>
              <w:t>[Insertar cumple/</w:t>
            </w:r>
          </w:p>
          <w:p w14:paraId="151344A5" w14:textId="0828119D" w:rsidR="00601609" w:rsidRPr="00117DF7" w:rsidRDefault="00601609" w:rsidP="00117DF7">
            <w:pPr>
              <w:contextualSpacing/>
              <w:jc w:val="center"/>
              <w:rPr>
                <w:rFonts w:ascii="Book Antiqua" w:hAnsi="Book Antiqua"/>
                <w:b/>
                <w:color w:val="C00000"/>
                <w:sz w:val="22"/>
                <w:szCs w:val="22"/>
              </w:rPr>
            </w:pPr>
            <w:r w:rsidRPr="00117DF7">
              <w:rPr>
                <w:rFonts w:ascii="Book Antiqua" w:hAnsi="Book Antiqua"/>
                <w:color w:val="C00000"/>
                <w:sz w:val="22"/>
                <w:szCs w:val="22"/>
              </w:rPr>
              <w:t>no cumple]</w:t>
            </w:r>
          </w:p>
        </w:tc>
      </w:tr>
      <w:tr w:rsidR="00330F52" w:rsidRPr="00117DF7" w14:paraId="5019EB64" w14:textId="77777777" w:rsidTr="00033661">
        <w:tc>
          <w:tcPr>
            <w:tcW w:w="5240" w:type="dxa"/>
            <w:vAlign w:val="center"/>
          </w:tcPr>
          <w:p w14:paraId="10C92369" w14:textId="77777777" w:rsidR="00330F52" w:rsidRPr="00117DF7" w:rsidRDefault="00330F52" w:rsidP="00117DF7">
            <w:pPr>
              <w:pStyle w:val="Textoindependiente"/>
              <w:widowControl w:val="0"/>
              <w:autoSpaceDE/>
              <w:autoSpaceDN/>
              <w:adjustRightInd/>
              <w:ind w:left="24"/>
              <w:rPr>
                <w:rFonts w:ascii="Book Antiqua" w:hAnsi="Book Antiqua"/>
                <w:b/>
                <w:color w:val="auto"/>
                <w:sz w:val="22"/>
                <w:szCs w:val="22"/>
                <w:lang w:eastAsia="en-US"/>
              </w:rPr>
            </w:pPr>
            <w:r w:rsidRPr="00117DF7">
              <w:rPr>
                <w:rFonts w:ascii="Book Antiqua" w:hAnsi="Book Antiqua"/>
                <w:b/>
                <w:color w:val="C00000"/>
                <w:sz w:val="22"/>
                <w:szCs w:val="22"/>
              </w:rPr>
              <w:t>Nota: Repetir el mismo ejercicio con todos los criterios establecidos</w:t>
            </w:r>
          </w:p>
        </w:tc>
        <w:tc>
          <w:tcPr>
            <w:tcW w:w="2693" w:type="dxa"/>
            <w:vAlign w:val="center"/>
          </w:tcPr>
          <w:p w14:paraId="0F60353C" w14:textId="77777777" w:rsidR="00330F52" w:rsidRPr="00117DF7" w:rsidRDefault="00330F52" w:rsidP="00117DF7">
            <w:pPr>
              <w:contextualSpacing/>
              <w:jc w:val="both"/>
              <w:rPr>
                <w:rFonts w:ascii="Book Antiqua" w:hAnsi="Book Antiqua"/>
                <w:b/>
                <w:sz w:val="22"/>
                <w:szCs w:val="22"/>
                <w:lang w:eastAsia="en-US"/>
              </w:rPr>
            </w:pPr>
          </w:p>
        </w:tc>
        <w:tc>
          <w:tcPr>
            <w:tcW w:w="1422" w:type="dxa"/>
            <w:vAlign w:val="center"/>
          </w:tcPr>
          <w:p w14:paraId="78E6FA36" w14:textId="77777777" w:rsidR="00330F52" w:rsidRPr="00117DF7" w:rsidRDefault="00330F52" w:rsidP="00117DF7">
            <w:pPr>
              <w:contextualSpacing/>
              <w:jc w:val="both"/>
              <w:rPr>
                <w:rFonts w:ascii="Book Antiqua" w:hAnsi="Book Antiqua"/>
                <w:b/>
                <w:color w:val="C00000"/>
                <w:sz w:val="22"/>
                <w:szCs w:val="22"/>
              </w:rPr>
            </w:pPr>
          </w:p>
        </w:tc>
      </w:tr>
    </w:tbl>
    <w:p w14:paraId="01125332" w14:textId="77777777" w:rsidR="00F913B9" w:rsidRPr="00117DF7" w:rsidRDefault="00F913B9" w:rsidP="00117DF7">
      <w:pPr>
        <w:contextualSpacing/>
        <w:jc w:val="both"/>
        <w:rPr>
          <w:rFonts w:ascii="Book Antiqua" w:hAnsi="Book Antiqua"/>
          <w:b/>
          <w:color w:val="0000FF"/>
          <w:sz w:val="22"/>
          <w:szCs w:val="22"/>
          <w:highlight w:val="darkYellow"/>
          <w:lang w:eastAsia="en-US"/>
        </w:rPr>
      </w:pPr>
    </w:p>
    <w:p w14:paraId="397A32A1" w14:textId="77777777" w:rsidR="0066552A" w:rsidRDefault="00F913B9" w:rsidP="00117DF7">
      <w:pPr>
        <w:autoSpaceDE w:val="0"/>
        <w:autoSpaceDN w:val="0"/>
        <w:adjustRightInd w:val="0"/>
        <w:jc w:val="both"/>
        <w:rPr>
          <w:rFonts w:ascii="Book Antiqua" w:hAnsi="Book Antiqua"/>
          <w:b/>
          <w:color w:val="0000FF"/>
          <w:sz w:val="22"/>
          <w:szCs w:val="22"/>
          <w:lang w:eastAsia="en-US"/>
        </w:rPr>
      </w:pPr>
      <w:r w:rsidRPr="00117DF7">
        <w:rPr>
          <w:rFonts w:ascii="Book Antiqua" w:hAnsi="Book Antiqua"/>
          <w:b/>
          <w:color w:val="0000FF"/>
          <w:sz w:val="22"/>
          <w:szCs w:val="22"/>
          <w:lang w:eastAsia="en-US"/>
        </w:rPr>
        <w:t xml:space="preserve">Ejemplo indicativo de tabla para evaluación con puntaje “Combinado”: </w:t>
      </w:r>
    </w:p>
    <w:p w14:paraId="3FE39A40" w14:textId="77777777" w:rsidR="00117DF7" w:rsidRPr="00117DF7" w:rsidRDefault="00117DF7" w:rsidP="00117DF7">
      <w:pPr>
        <w:autoSpaceDE w:val="0"/>
        <w:autoSpaceDN w:val="0"/>
        <w:adjustRightInd w:val="0"/>
        <w:jc w:val="both"/>
        <w:rPr>
          <w:rFonts w:ascii="Book Antiqua" w:hAnsi="Book Antiqua"/>
          <w:b/>
          <w:color w:val="0000FF"/>
          <w:sz w:val="22"/>
          <w:szCs w:val="22"/>
          <w:lang w:eastAsia="en-US"/>
        </w:rPr>
      </w:pPr>
    </w:p>
    <w:p w14:paraId="278991F1" w14:textId="22412D79" w:rsidR="00F913B9" w:rsidRPr="00117DF7" w:rsidRDefault="00F913B9" w:rsidP="00117DF7">
      <w:pPr>
        <w:autoSpaceDE w:val="0"/>
        <w:autoSpaceDN w:val="0"/>
        <w:adjustRightInd w:val="0"/>
        <w:jc w:val="both"/>
        <w:rPr>
          <w:rFonts w:ascii="Book Antiqua" w:hAnsi="Book Antiqua"/>
          <w:b/>
          <w:color w:val="0000FF"/>
          <w:sz w:val="22"/>
          <w:szCs w:val="22"/>
          <w:lang w:eastAsia="en-US"/>
        </w:rPr>
      </w:pPr>
      <w:r w:rsidRPr="00117DF7">
        <w:rPr>
          <w:rFonts w:ascii="Book Antiqua" w:hAnsi="Book Antiqua"/>
          <w:sz w:val="22"/>
          <w:szCs w:val="22"/>
          <w:lang w:eastAsia="en-US"/>
        </w:rPr>
        <w:t xml:space="preserve">En la metodología de evaluación combinada, los precios o costos ofertados serán ponderados bajo puntaje. Esta metodología consiste en identificar la oferta de menor </w:t>
      </w:r>
      <w:r w:rsidRPr="00117DF7">
        <w:rPr>
          <w:rFonts w:ascii="Book Antiqua" w:hAnsi="Book Antiqua"/>
          <w:b/>
          <w:color w:val="C00000"/>
          <w:sz w:val="22"/>
          <w:szCs w:val="22"/>
        </w:rPr>
        <w:t>[insertar si será a precio o costo según establecido en el pliego]</w:t>
      </w:r>
      <w:r w:rsidRPr="00117DF7">
        <w:rPr>
          <w:rFonts w:ascii="Book Antiqua" w:hAnsi="Book Antiqua"/>
          <w:color w:val="0000FF"/>
          <w:sz w:val="22"/>
          <w:szCs w:val="22"/>
          <w:lang w:eastAsia="en-US"/>
        </w:rPr>
        <w:t xml:space="preserve"> </w:t>
      </w:r>
      <w:r w:rsidRPr="00117DF7">
        <w:rPr>
          <w:rFonts w:ascii="Book Antiqua" w:hAnsi="Book Antiqua"/>
          <w:sz w:val="22"/>
          <w:szCs w:val="22"/>
          <w:lang w:eastAsia="en-US"/>
        </w:rPr>
        <w:t xml:space="preserve">y asignarle el puntaje máximo y proceder a la asignación de puntos al resto de las ofertas, en función de la proximidad de éstas con la oferta de menor </w:t>
      </w:r>
      <w:r w:rsidRPr="00117DF7">
        <w:rPr>
          <w:rFonts w:ascii="Book Antiqua" w:hAnsi="Book Antiqua"/>
          <w:color w:val="C00000"/>
          <w:sz w:val="22"/>
          <w:szCs w:val="22"/>
        </w:rPr>
        <w:t>[</w:t>
      </w:r>
      <w:r w:rsidRPr="00117DF7">
        <w:rPr>
          <w:rFonts w:ascii="Book Antiqua" w:hAnsi="Book Antiqua"/>
          <w:b/>
          <w:color w:val="C00000"/>
          <w:sz w:val="22"/>
          <w:szCs w:val="22"/>
        </w:rPr>
        <w:t>insertar si será a precio o costo según establecido en el pliego]</w:t>
      </w:r>
      <w:r w:rsidRPr="00117DF7">
        <w:rPr>
          <w:rFonts w:ascii="Book Antiqua" w:hAnsi="Book Antiqua"/>
          <w:sz w:val="22"/>
          <w:szCs w:val="22"/>
          <w:lang w:eastAsia="en-US"/>
        </w:rPr>
        <w:t xml:space="preserve">, como resultado de aplicar las fórmulas que se indican a continuación. </w:t>
      </w:r>
    </w:p>
    <w:p w14:paraId="63B0A3CA" w14:textId="77777777" w:rsidR="00F913B9" w:rsidRPr="00117DF7" w:rsidRDefault="00F913B9" w:rsidP="00117DF7">
      <w:pPr>
        <w:contextualSpacing/>
        <w:jc w:val="both"/>
        <w:rPr>
          <w:rFonts w:ascii="Book Antiqua" w:hAnsi="Book Antiqua"/>
          <w:b/>
          <w:color w:val="0000FF"/>
          <w:sz w:val="22"/>
          <w:szCs w:val="22"/>
          <w:highlight w:val="darkYellow"/>
          <w:lang w:eastAsia="en-US"/>
        </w:rPr>
      </w:pPr>
    </w:p>
    <w:p w14:paraId="0A88630A" w14:textId="77777777" w:rsidR="00F913B9" w:rsidRPr="00117DF7" w:rsidRDefault="00F913B9" w:rsidP="00117DF7">
      <w:pPr>
        <w:autoSpaceDE w:val="0"/>
        <w:autoSpaceDN w:val="0"/>
        <w:adjustRightInd w:val="0"/>
        <w:ind w:left="2268"/>
        <w:rPr>
          <w:rFonts w:ascii="Book Antiqua" w:eastAsiaTheme="minorHAnsi" w:hAnsi="Book Antiqua"/>
          <w:color w:val="000000"/>
          <w:sz w:val="22"/>
          <w:szCs w:val="22"/>
          <w:lang w:val="en-US" w:eastAsia="en-US"/>
        </w:rPr>
      </w:pPr>
      <w:r w:rsidRPr="00117DF7">
        <w:rPr>
          <w:rFonts w:ascii="Book Antiqua" w:eastAsiaTheme="minorHAnsi" w:hAnsi="Book Antiqua"/>
          <w:color w:val="000000"/>
          <w:sz w:val="22"/>
          <w:szCs w:val="22"/>
          <w:lang w:val="en-US" w:eastAsia="en-US"/>
        </w:rPr>
        <w:t>Pi</w:t>
      </w:r>
      <w:r w:rsidRPr="00117DF7">
        <w:rPr>
          <w:rFonts w:ascii="Book Antiqua" w:eastAsiaTheme="minorHAnsi" w:hAnsi="Book Antiqua"/>
          <w:color w:val="000000"/>
          <w:sz w:val="22"/>
          <w:szCs w:val="22"/>
          <w:lang w:val="en-US" w:eastAsia="en-US"/>
        </w:rPr>
        <w:tab/>
        <w:t xml:space="preserve">= </w:t>
      </w:r>
      <w:r w:rsidRPr="00117DF7">
        <w:rPr>
          <w:rFonts w:ascii="Book Antiqua" w:eastAsiaTheme="minorHAnsi" w:hAnsi="Book Antiqua"/>
          <w:color w:val="000000"/>
          <w:sz w:val="22"/>
          <w:szCs w:val="22"/>
          <w:u w:val="single"/>
          <w:lang w:val="en-US" w:eastAsia="en-US"/>
        </w:rPr>
        <w:t>Om</w:t>
      </w:r>
      <w:r w:rsidRPr="00117DF7">
        <w:rPr>
          <w:rFonts w:ascii="Book Antiqua" w:eastAsiaTheme="minorHAnsi" w:hAnsi="Book Antiqua"/>
          <w:color w:val="000000"/>
          <w:sz w:val="22"/>
          <w:szCs w:val="22"/>
          <w:lang w:val="en-US" w:eastAsia="en-US"/>
        </w:rPr>
        <w:t xml:space="preserve"> x PMPE</w:t>
      </w:r>
    </w:p>
    <w:p w14:paraId="2D4C2444" w14:textId="77777777" w:rsidR="00F913B9" w:rsidRPr="00117DF7" w:rsidRDefault="00F913B9" w:rsidP="00117DF7">
      <w:pPr>
        <w:autoSpaceDE w:val="0"/>
        <w:autoSpaceDN w:val="0"/>
        <w:adjustRightInd w:val="0"/>
        <w:ind w:left="2268"/>
        <w:rPr>
          <w:rFonts w:ascii="Book Antiqua" w:eastAsiaTheme="minorHAnsi" w:hAnsi="Book Antiqua"/>
          <w:color w:val="000000"/>
          <w:sz w:val="22"/>
          <w:szCs w:val="22"/>
          <w:lang w:val="en-US" w:eastAsia="en-US"/>
        </w:rPr>
      </w:pPr>
      <w:r w:rsidRPr="00117DF7">
        <w:rPr>
          <w:rFonts w:ascii="Book Antiqua" w:eastAsiaTheme="minorHAnsi" w:hAnsi="Book Antiqua"/>
          <w:color w:val="000000"/>
          <w:sz w:val="22"/>
          <w:szCs w:val="22"/>
          <w:lang w:val="en-US" w:eastAsia="en-US"/>
        </w:rPr>
        <w:t xml:space="preserve">              Oi</w:t>
      </w:r>
    </w:p>
    <w:p w14:paraId="5D180FEE" w14:textId="77777777" w:rsidR="00F913B9" w:rsidRPr="00117DF7" w:rsidRDefault="00F913B9" w:rsidP="00117DF7">
      <w:pPr>
        <w:autoSpaceDE w:val="0"/>
        <w:autoSpaceDN w:val="0"/>
        <w:adjustRightInd w:val="0"/>
        <w:rPr>
          <w:rFonts w:ascii="Book Antiqua" w:eastAsiaTheme="minorHAnsi" w:hAnsi="Book Antiqua"/>
          <w:b/>
          <w:color w:val="000000"/>
          <w:sz w:val="22"/>
          <w:szCs w:val="22"/>
          <w:lang w:val="en-US" w:eastAsia="en-US"/>
        </w:rPr>
      </w:pPr>
      <w:r w:rsidRPr="00117DF7">
        <w:rPr>
          <w:rFonts w:ascii="Book Antiqua" w:eastAsiaTheme="minorHAnsi" w:hAnsi="Book Antiqua"/>
          <w:b/>
          <w:color w:val="000000"/>
          <w:sz w:val="22"/>
          <w:szCs w:val="22"/>
          <w:lang w:val="en-US" w:eastAsia="en-US"/>
        </w:rPr>
        <w:t xml:space="preserve">Donde: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970"/>
      </w:tblGrid>
      <w:tr w:rsidR="00F913B9" w:rsidRPr="00117DF7" w14:paraId="2CF254ED" w14:textId="77777777" w:rsidTr="00B66926">
        <w:tc>
          <w:tcPr>
            <w:tcW w:w="5382" w:type="dxa"/>
            <w:vAlign w:val="center"/>
          </w:tcPr>
          <w:p w14:paraId="7F280562" w14:textId="77777777" w:rsidR="00F913B9" w:rsidRPr="00117DF7" w:rsidRDefault="00F913B9" w:rsidP="00117DF7">
            <w:pPr>
              <w:autoSpaceDE w:val="0"/>
              <w:autoSpaceDN w:val="0"/>
              <w:adjustRightInd w:val="0"/>
              <w:jc w:val="both"/>
              <w:rPr>
                <w:rFonts w:ascii="Book Antiqua" w:eastAsiaTheme="minorHAnsi" w:hAnsi="Book Antiqua"/>
                <w:color w:val="000000"/>
                <w:sz w:val="22"/>
                <w:szCs w:val="22"/>
                <w:lang w:val="en-US" w:eastAsia="en-US"/>
              </w:rPr>
            </w:pPr>
            <w:r w:rsidRPr="00117DF7">
              <w:rPr>
                <w:rFonts w:ascii="Book Antiqua" w:eastAsiaTheme="minorHAnsi" w:hAnsi="Book Antiqua"/>
                <w:color w:val="000000"/>
                <w:sz w:val="22"/>
                <w:szCs w:val="22"/>
                <w:lang w:eastAsia="en-US"/>
              </w:rPr>
              <w:t xml:space="preserve">i = Propuesta </w:t>
            </w:r>
          </w:p>
        </w:tc>
        <w:tc>
          <w:tcPr>
            <w:tcW w:w="3970" w:type="dxa"/>
            <w:vAlign w:val="center"/>
          </w:tcPr>
          <w:p w14:paraId="3D637E55" w14:textId="77777777" w:rsidR="00F913B9" w:rsidRPr="00117DF7" w:rsidRDefault="00F913B9" w:rsidP="00117DF7">
            <w:pPr>
              <w:autoSpaceDE w:val="0"/>
              <w:autoSpaceDN w:val="0"/>
              <w:adjustRightInd w:val="0"/>
              <w:rPr>
                <w:rFonts w:ascii="Book Antiqua" w:eastAsiaTheme="minorHAnsi" w:hAnsi="Book Antiqua"/>
                <w:color w:val="000000"/>
                <w:sz w:val="22"/>
                <w:szCs w:val="22"/>
                <w:lang w:eastAsia="en-US"/>
              </w:rPr>
            </w:pPr>
            <w:proofErr w:type="spellStart"/>
            <w:r w:rsidRPr="00117DF7">
              <w:rPr>
                <w:rFonts w:ascii="Book Antiqua" w:eastAsiaTheme="minorHAnsi" w:hAnsi="Book Antiqua"/>
                <w:color w:val="000000"/>
                <w:sz w:val="22"/>
                <w:szCs w:val="22"/>
                <w:lang w:eastAsia="en-US"/>
              </w:rPr>
              <w:t>Oi</w:t>
            </w:r>
            <w:proofErr w:type="spellEnd"/>
            <w:r w:rsidRPr="00117DF7">
              <w:rPr>
                <w:rFonts w:ascii="Book Antiqua" w:eastAsiaTheme="minorHAnsi" w:hAnsi="Book Antiqua"/>
                <w:color w:val="000000"/>
                <w:sz w:val="22"/>
                <w:szCs w:val="22"/>
                <w:lang w:eastAsia="en-US"/>
              </w:rPr>
              <w:t xml:space="preserve"> = Propuesta Económica </w:t>
            </w:r>
          </w:p>
        </w:tc>
      </w:tr>
      <w:tr w:rsidR="00F913B9" w:rsidRPr="00117DF7" w14:paraId="4400361B" w14:textId="77777777" w:rsidTr="00B66926">
        <w:tc>
          <w:tcPr>
            <w:tcW w:w="5382" w:type="dxa"/>
            <w:vAlign w:val="center"/>
          </w:tcPr>
          <w:p w14:paraId="67B0DDF7" w14:textId="77777777" w:rsidR="00F913B9" w:rsidRPr="00117DF7" w:rsidRDefault="00F913B9" w:rsidP="00117DF7">
            <w:pPr>
              <w:autoSpaceDE w:val="0"/>
              <w:autoSpaceDN w:val="0"/>
              <w:adjustRightInd w:val="0"/>
              <w:jc w:val="both"/>
              <w:rPr>
                <w:rFonts w:ascii="Book Antiqua" w:eastAsiaTheme="minorHAnsi" w:hAnsi="Book Antiqua"/>
                <w:color w:val="000000"/>
                <w:sz w:val="22"/>
                <w:szCs w:val="22"/>
                <w:lang w:eastAsia="en-US"/>
              </w:rPr>
            </w:pPr>
            <w:r w:rsidRPr="00117DF7">
              <w:rPr>
                <w:rFonts w:ascii="Book Antiqua" w:eastAsiaTheme="minorHAnsi" w:hAnsi="Book Antiqua"/>
                <w:color w:val="000000"/>
                <w:sz w:val="22"/>
                <w:szCs w:val="22"/>
                <w:lang w:eastAsia="en-US"/>
              </w:rPr>
              <w:t xml:space="preserve">Pi = Puntaje de la Propuesta Económica </w:t>
            </w:r>
          </w:p>
        </w:tc>
        <w:tc>
          <w:tcPr>
            <w:tcW w:w="3970" w:type="dxa"/>
            <w:vAlign w:val="center"/>
          </w:tcPr>
          <w:p w14:paraId="07402CB8" w14:textId="77777777" w:rsidR="00F913B9" w:rsidRPr="00117DF7" w:rsidRDefault="00F913B9" w:rsidP="00117DF7">
            <w:pPr>
              <w:autoSpaceDE w:val="0"/>
              <w:autoSpaceDN w:val="0"/>
              <w:adjustRightInd w:val="0"/>
              <w:rPr>
                <w:rFonts w:ascii="Book Antiqua" w:eastAsiaTheme="minorHAnsi" w:hAnsi="Book Antiqua"/>
                <w:color w:val="000000"/>
                <w:sz w:val="22"/>
                <w:szCs w:val="22"/>
                <w:lang w:eastAsia="en-US"/>
              </w:rPr>
            </w:pPr>
            <w:proofErr w:type="spellStart"/>
            <w:r w:rsidRPr="00117DF7">
              <w:rPr>
                <w:rFonts w:ascii="Book Antiqua" w:eastAsiaTheme="minorHAnsi" w:hAnsi="Book Antiqua"/>
                <w:color w:val="000000"/>
                <w:sz w:val="22"/>
                <w:szCs w:val="22"/>
                <w:lang w:eastAsia="en-US"/>
              </w:rPr>
              <w:t>Om</w:t>
            </w:r>
            <w:proofErr w:type="spellEnd"/>
            <w:r w:rsidRPr="00117DF7">
              <w:rPr>
                <w:rFonts w:ascii="Book Antiqua" w:eastAsiaTheme="minorHAnsi" w:hAnsi="Book Antiqua"/>
                <w:color w:val="000000"/>
                <w:sz w:val="22"/>
                <w:szCs w:val="22"/>
                <w:lang w:eastAsia="en-US"/>
              </w:rPr>
              <w:t xml:space="preserve"> = Propuesta Económica más baja </w:t>
            </w:r>
          </w:p>
        </w:tc>
      </w:tr>
      <w:tr w:rsidR="00F913B9" w:rsidRPr="00117DF7" w14:paraId="4957BD14" w14:textId="77777777" w:rsidTr="00B66926">
        <w:tc>
          <w:tcPr>
            <w:tcW w:w="9352" w:type="dxa"/>
            <w:gridSpan w:val="2"/>
            <w:vAlign w:val="center"/>
          </w:tcPr>
          <w:p w14:paraId="57288A8A" w14:textId="77777777" w:rsidR="00F913B9" w:rsidRPr="00117DF7" w:rsidRDefault="00F913B9" w:rsidP="00117DF7">
            <w:pPr>
              <w:autoSpaceDE w:val="0"/>
              <w:autoSpaceDN w:val="0"/>
              <w:adjustRightInd w:val="0"/>
              <w:jc w:val="both"/>
              <w:rPr>
                <w:rFonts w:ascii="Book Antiqua" w:eastAsiaTheme="minorHAnsi" w:hAnsi="Book Antiqua"/>
                <w:color w:val="000000"/>
                <w:sz w:val="22"/>
                <w:szCs w:val="22"/>
                <w:lang w:eastAsia="en-US"/>
              </w:rPr>
            </w:pPr>
            <w:r w:rsidRPr="00117DF7">
              <w:rPr>
                <w:rFonts w:ascii="Book Antiqua" w:eastAsiaTheme="minorHAnsi" w:hAnsi="Book Antiqua"/>
                <w:color w:val="000000"/>
                <w:sz w:val="22"/>
                <w:szCs w:val="22"/>
                <w:lang w:eastAsia="en-US"/>
              </w:rPr>
              <w:t>PMPE = Puntaje Máximo de la Propuesta Económica</w:t>
            </w:r>
          </w:p>
        </w:tc>
      </w:tr>
    </w:tbl>
    <w:p w14:paraId="45FD8627" w14:textId="77777777" w:rsidR="00F913B9" w:rsidRPr="00117DF7" w:rsidRDefault="00F913B9" w:rsidP="00117DF7">
      <w:pPr>
        <w:autoSpaceDE w:val="0"/>
        <w:autoSpaceDN w:val="0"/>
        <w:adjustRightInd w:val="0"/>
        <w:rPr>
          <w:rFonts w:ascii="Book Antiqua" w:eastAsiaTheme="minorHAnsi" w:hAnsi="Book Antiqua"/>
          <w:color w:val="000000"/>
          <w:sz w:val="22"/>
          <w:szCs w:val="22"/>
          <w:highlight w:val="darkYellow"/>
          <w:lang w:eastAsia="en-US"/>
        </w:rPr>
      </w:pPr>
    </w:p>
    <w:p w14:paraId="2A105080" w14:textId="77777777" w:rsidR="00F913B9" w:rsidRPr="00117DF7" w:rsidRDefault="00F913B9" w:rsidP="00117DF7">
      <w:pPr>
        <w:contextualSpacing/>
        <w:jc w:val="both"/>
        <w:rPr>
          <w:rFonts w:ascii="Book Antiqua" w:hAnsi="Book Antiqua"/>
          <w:b/>
          <w:color w:val="0000FF"/>
          <w:sz w:val="22"/>
          <w:szCs w:val="22"/>
          <w:lang w:eastAsia="en-US"/>
        </w:rPr>
      </w:pPr>
      <w:r w:rsidRPr="00117DF7">
        <w:rPr>
          <w:rFonts w:ascii="Book Antiqua" w:hAnsi="Book Antiqua"/>
          <w:b/>
          <w:color w:val="0000FF"/>
          <w:sz w:val="22"/>
          <w:szCs w:val="22"/>
          <w:lang w:eastAsia="en-US"/>
        </w:rPr>
        <w:t>El resto de los criterios serán valorados bajo el esquema Cumple/No cumple</w:t>
      </w:r>
    </w:p>
    <w:p w14:paraId="4CF04902" w14:textId="77777777" w:rsidR="00BD0E1D" w:rsidRDefault="00BD0E1D" w:rsidP="00117DF7">
      <w:pPr>
        <w:rPr>
          <w:rFonts w:ascii="Book Antiqua" w:hAnsi="Book Antiqua"/>
          <w:b/>
          <w:sz w:val="22"/>
          <w:szCs w:val="22"/>
        </w:rPr>
      </w:pPr>
    </w:p>
    <w:p w14:paraId="0D78C8A7" w14:textId="77777777" w:rsidR="00423034" w:rsidRDefault="00423034" w:rsidP="00117DF7">
      <w:pPr>
        <w:rPr>
          <w:rFonts w:ascii="Book Antiqua" w:hAnsi="Book Antiqua"/>
          <w:b/>
          <w:sz w:val="22"/>
          <w:szCs w:val="22"/>
        </w:rPr>
      </w:pPr>
    </w:p>
    <w:p w14:paraId="079E059A" w14:textId="77777777" w:rsidR="00423034" w:rsidRDefault="00423034" w:rsidP="00117DF7">
      <w:pPr>
        <w:rPr>
          <w:rFonts w:ascii="Book Antiqua" w:hAnsi="Book Antiqua"/>
          <w:b/>
          <w:sz w:val="22"/>
          <w:szCs w:val="22"/>
        </w:rPr>
      </w:pPr>
    </w:p>
    <w:p w14:paraId="3FC74B4C" w14:textId="77777777" w:rsidR="00423034" w:rsidRDefault="00423034" w:rsidP="00117DF7">
      <w:pPr>
        <w:rPr>
          <w:rFonts w:ascii="Book Antiqua" w:hAnsi="Book Antiqua"/>
          <w:b/>
          <w:sz w:val="22"/>
          <w:szCs w:val="22"/>
        </w:rPr>
      </w:pPr>
    </w:p>
    <w:p w14:paraId="207F771E" w14:textId="77777777" w:rsidR="00423034" w:rsidRPr="00117DF7" w:rsidRDefault="00423034" w:rsidP="00117DF7">
      <w:pPr>
        <w:rPr>
          <w:rFonts w:ascii="Book Antiqua" w:hAnsi="Book Antiqua"/>
          <w:b/>
          <w:sz w:val="22"/>
          <w:szCs w:val="22"/>
        </w:rPr>
      </w:pPr>
    </w:p>
    <w:p w14:paraId="4A999077" w14:textId="77777777" w:rsidR="00F913B9" w:rsidRPr="00117DF7" w:rsidRDefault="00F913B9" w:rsidP="00117DF7">
      <w:pPr>
        <w:pStyle w:val="Prrafodelista"/>
        <w:numPr>
          <w:ilvl w:val="0"/>
          <w:numId w:val="9"/>
        </w:numPr>
        <w:ind w:left="426"/>
        <w:contextualSpacing/>
        <w:jc w:val="both"/>
        <w:outlineLvl w:val="0"/>
        <w:rPr>
          <w:rFonts w:ascii="Book Antiqua" w:hAnsi="Book Antiqua"/>
          <w:b/>
          <w:bCs/>
          <w:sz w:val="22"/>
          <w:szCs w:val="22"/>
        </w:rPr>
      </w:pPr>
      <w:bookmarkStart w:id="60" w:name="_Toc159312919"/>
      <w:bookmarkStart w:id="61" w:name="_Toc161655622"/>
      <w:r w:rsidRPr="00117DF7">
        <w:rPr>
          <w:rFonts w:ascii="Book Antiqua" w:hAnsi="Book Antiqua"/>
          <w:b/>
          <w:bCs/>
          <w:sz w:val="22"/>
          <w:szCs w:val="22"/>
        </w:rPr>
        <w:lastRenderedPageBreak/>
        <w:t>Criterio de adjudicación</w:t>
      </w:r>
      <w:bookmarkEnd w:id="60"/>
      <w:bookmarkEnd w:id="61"/>
    </w:p>
    <w:p w14:paraId="0047F1E3" w14:textId="77777777" w:rsidR="00F913B9" w:rsidRPr="00117DF7" w:rsidRDefault="00F913B9" w:rsidP="00117DF7">
      <w:pPr>
        <w:contextualSpacing/>
        <w:jc w:val="both"/>
        <w:rPr>
          <w:rFonts w:ascii="Book Antiqua" w:hAnsi="Book Antiqua"/>
          <w:color w:val="0000FF"/>
          <w:sz w:val="22"/>
          <w:szCs w:val="22"/>
          <w:lang w:eastAsia="en-US"/>
        </w:rPr>
      </w:pPr>
    </w:p>
    <w:p w14:paraId="0D544A3B" w14:textId="77777777" w:rsidR="00257761" w:rsidRPr="00117DF7" w:rsidRDefault="00257761" w:rsidP="00117DF7">
      <w:pPr>
        <w:jc w:val="both"/>
        <w:rPr>
          <w:rFonts w:ascii="Book Antiqua" w:hAnsi="Book Antiqua"/>
          <w:b/>
          <w:color w:val="990000"/>
          <w:sz w:val="22"/>
          <w:szCs w:val="22"/>
          <w:lang w:val="es-MX"/>
        </w:rPr>
      </w:pPr>
      <w:bookmarkStart w:id="62" w:name="_Hlk152387202"/>
      <w:r w:rsidRPr="00117DF7">
        <w:rPr>
          <w:rFonts w:ascii="Book Antiqua" w:hAnsi="Book Antiqua"/>
          <w:sz w:val="22"/>
          <w:szCs w:val="22"/>
        </w:rPr>
        <w:t xml:space="preserve">El criterio de adjudicación para determinar la oferta más conveniente para este procedimiento de contratación es </w:t>
      </w:r>
      <w:r w:rsidRPr="00117DF7">
        <w:rPr>
          <w:rFonts w:ascii="Book Antiqua" w:hAnsi="Book Antiqua"/>
          <w:b/>
          <w:color w:val="990000"/>
          <w:sz w:val="22"/>
          <w:szCs w:val="22"/>
          <w:lang w:val="es-MX"/>
        </w:rPr>
        <w:t xml:space="preserve">[Insertar el criterio de adjudicación de los indicados en el artículo 83 del Reglamento 416-23]. </w:t>
      </w:r>
    </w:p>
    <w:p w14:paraId="75B06D5B" w14:textId="77777777" w:rsidR="00257761" w:rsidRPr="00117DF7" w:rsidRDefault="00257761" w:rsidP="00117DF7">
      <w:pPr>
        <w:jc w:val="both"/>
        <w:rPr>
          <w:rFonts w:ascii="Book Antiqua" w:hAnsi="Book Antiqua"/>
          <w:b/>
          <w:color w:val="00B050"/>
          <w:sz w:val="22"/>
          <w:szCs w:val="22"/>
          <w:lang w:val="es-MX"/>
        </w:rPr>
      </w:pPr>
    </w:p>
    <w:p w14:paraId="4C036E5D" w14:textId="0D1EA65C" w:rsidR="003B1C13" w:rsidRPr="00117DF7" w:rsidRDefault="00257761" w:rsidP="00117DF7">
      <w:pPr>
        <w:jc w:val="both"/>
        <w:rPr>
          <w:rFonts w:ascii="Book Antiqua" w:hAnsi="Book Antiqua"/>
          <w:b/>
          <w:color w:val="00B050"/>
          <w:sz w:val="22"/>
          <w:szCs w:val="22"/>
          <w:lang w:val="es-MX"/>
        </w:rPr>
      </w:pPr>
      <w:r w:rsidRPr="00117DF7">
        <w:rPr>
          <w:rFonts w:ascii="Book Antiqua" w:hAnsi="Book Antiqua"/>
          <w:b/>
          <w:color w:val="00B050"/>
          <w:sz w:val="22"/>
          <w:szCs w:val="22"/>
          <w:lang w:val="es-MX"/>
        </w:rPr>
        <w:t xml:space="preserve">Nota: Los criterios de adjudicación compatibles para la contratación de </w:t>
      </w:r>
      <w:r w:rsidR="002260F5">
        <w:rPr>
          <w:rFonts w:ascii="Book Antiqua" w:hAnsi="Book Antiqua"/>
          <w:b/>
          <w:color w:val="00B050"/>
          <w:sz w:val="22"/>
          <w:szCs w:val="22"/>
          <w:lang w:val="es-MX"/>
        </w:rPr>
        <w:t xml:space="preserve">bienes, </w:t>
      </w:r>
      <w:r w:rsidRPr="00117DF7">
        <w:rPr>
          <w:rFonts w:ascii="Book Antiqua" w:hAnsi="Book Antiqua"/>
          <w:b/>
          <w:color w:val="00B050"/>
          <w:sz w:val="22"/>
          <w:szCs w:val="22"/>
          <w:lang w:val="es-MX"/>
        </w:rPr>
        <w:t>servicios</w:t>
      </w:r>
      <w:r w:rsidR="002260F5">
        <w:rPr>
          <w:rFonts w:ascii="Book Antiqua" w:hAnsi="Book Antiqua"/>
          <w:b/>
          <w:color w:val="00B050"/>
          <w:sz w:val="22"/>
          <w:szCs w:val="22"/>
          <w:lang w:val="es-MX"/>
        </w:rPr>
        <w:t xml:space="preserve"> y obras</w:t>
      </w:r>
      <w:r w:rsidRPr="00117DF7">
        <w:rPr>
          <w:rFonts w:ascii="Book Antiqua" w:hAnsi="Book Antiqua"/>
          <w:b/>
          <w:color w:val="00B050"/>
          <w:sz w:val="22"/>
          <w:szCs w:val="22"/>
          <w:lang w:val="es-MX"/>
        </w:rPr>
        <w:t xml:space="preserve"> son: 1) adjudicación basada en menor precio, 2) adjudicación basada en menor costo, 3) adjudicación basada en calidad y 4) adjudicación basada en mayor puntaje. La selección también de</w:t>
      </w:r>
      <w:r w:rsidR="002260F5">
        <w:rPr>
          <w:rFonts w:ascii="Book Antiqua" w:hAnsi="Book Antiqua"/>
          <w:b/>
          <w:color w:val="00B050"/>
          <w:sz w:val="22"/>
          <w:szCs w:val="22"/>
          <w:lang w:val="es-MX"/>
        </w:rPr>
        <w:t>be</w:t>
      </w:r>
      <w:r w:rsidRPr="00117DF7">
        <w:rPr>
          <w:rFonts w:ascii="Book Antiqua" w:hAnsi="Book Antiqua"/>
          <w:b/>
          <w:color w:val="00B050"/>
          <w:sz w:val="22"/>
          <w:szCs w:val="22"/>
          <w:lang w:val="es-MX"/>
        </w:rPr>
        <w:t xml:space="preserve"> ser coherente y congruente con los tipos de criterios y metodologías establecidas para la evaluación de las ofertas económicas y técnicas.</w:t>
      </w:r>
      <w:bookmarkEnd w:id="62"/>
    </w:p>
    <w:p w14:paraId="5C1C444F" w14:textId="77777777" w:rsidR="003B1C13" w:rsidRPr="00117DF7" w:rsidRDefault="003B1C13" w:rsidP="00117DF7">
      <w:pPr>
        <w:contextualSpacing/>
        <w:jc w:val="both"/>
        <w:rPr>
          <w:rFonts w:ascii="Book Antiqua" w:hAnsi="Book Antiqua"/>
          <w:sz w:val="22"/>
          <w:szCs w:val="22"/>
        </w:rPr>
      </w:pPr>
    </w:p>
    <w:p w14:paraId="1A431EE8" w14:textId="77777777" w:rsidR="0066552A" w:rsidRPr="00117DF7" w:rsidRDefault="0066552A" w:rsidP="00117DF7">
      <w:pPr>
        <w:contextualSpacing/>
        <w:jc w:val="both"/>
        <w:rPr>
          <w:rFonts w:ascii="Book Antiqua" w:hAnsi="Book Antiqua"/>
          <w:sz w:val="22"/>
          <w:szCs w:val="22"/>
        </w:rPr>
      </w:pPr>
    </w:p>
    <w:p w14:paraId="2D1362C6" w14:textId="77777777" w:rsidR="000E60B2" w:rsidRPr="00117DF7" w:rsidRDefault="000E60B2" w:rsidP="00117DF7">
      <w:pPr>
        <w:pStyle w:val="Ttulo1"/>
        <w:rPr>
          <w:rFonts w:ascii="Book Antiqua" w:hAnsi="Book Antiqua" w:cs="Times New Roman"/>
          <w:sz w:val="22"/>
          <w:szCs w:val="22"/>
        </w:rPr>
      </w:pPr>
      <w:bookmarkStart w:id="63" w:name="_Toc159312920"/>
      <w:bookmarkStart w:id="64" w:name="_Toc161655623"/>
      <w:r w:rsidRPr="00117DF7">
        <w:rPr>
          <w:rFonts w:ascii="Book Antiqua" w:hAnsi="Book Antiqua" w:cs="Times New Roman"/>
          <w:sz w:val="22"/>
          <w:szCs w:val="22"/>
        </w:rPr>
        <w:t>SECCIÓN III: RECEPCIÓN, APERTURA, EVALUACIÓN Y ADJUDICACIÓN</w:t>
      </w:r>
      <w:bookmarkEnd w:id="63"/>
      <w:bookmarkEnd w:id="64"/>
    </w:p>
    <w:p w14:paraId="5BC11E1E" w14:textId="77777777" w:rsidR="000E60B2" w:rsidRPr="00117DF7" w:rsidRDefault="000E60B2" w:rsidP="00117DF7">
      <w:pPr>
        <w:jc w:val="center"/>
        <w:rPr>
          <w:rFonts w:ascii="Book Antiqua" w:hAnsi="Book Antiqua"/>
          <w:b/>
          <w:sz w:val="22"/>
          <w:szCs w:val="22"/>
        </w:rPr>
      </w:pPr>
    </w:p>
    <w:p w14:paraId="1AAD5D16" w14:textId="77777777" w:rsidR="000E60B2" w:rsidRPr="00117DF7" w:rsidRDefault="000E60B2" w:rsidP="00117DF7">
      <w:pPr>
        <w:jc w:val="both"/>
        <w:rPr>
          <w:rFonts w:ascii="Book Antiqua" w:hAnsi="Book Antiqua"/>
          <w:b/>
          <w:sz w:val="22"/>
          <w:szCs w:val="22"/>
        </w:rPr>
      </w:pPr>
      <w:r w:rsidRPr="00117DF7">
        <w:rPr>
          <w:rFonts w:ascii="Book Antiqua" w:hAnsi="Book Antiqua"/>
          <w:b/>
          <w:color w:val="00B050"/>
          <w:sz w:val="22"/>
          <w:szCs w:val="22"/>
        </w:rPr>
        <w:t>Nota: En esta sección, se detallada el debido proceso a seguir para recibir, abrir y evaluar las ofertas, así como para proceder con la adjudicación. La institución contratante solo podrá completar los espacios donde expresamente se solicite, ya que el resto es redacción normativa.</w:t>
      </w:r>
    </w:p>
    <w:p w14:paraId="07D8D5F5" w14:textId="77777777" w:rsidR="000E60B2" w:rsidRPr="00117DF7" w:rsidRDefault="000E60B2" w:rsidP="00117DF7">
      <w:pPr>
        <w:jc w:val="center"/>
        <w:rPr>
          <w:rFonts w:ascii="Book Antiqua" w:hAnsi="Book Antiqua"/>
          <w:b/>
          <w:bCs/>
          <w:sz w:val="22"/>
          <w:szCs w:val="22"/>
        </w:rPr>
      </w:pPr>
    </w:p>
    <w:p w14:paraId="210569BC" w14:textId="77777777" w:rsidR="000E60B2" w:rsidRPr="00117DF7" w:rsidRDefault="000E60B2" w:rsidP="00117DF7">
      <w:pPr>
        <w:pStyle w:val="Prrafodelista"/>
        <w:numPr>
          <w:ilvl w:val="0"/>
          <w:numId w:val="24"/>
        </w:numPr>
        <w:contextualSpacing/>
        <w:jc w:val="both"/>
        <w:outlineLvl w:val="0"/>
        <w:rPr>
          <w:rFonts w:ascii="Book Antiqua" w:hAnsi="Book Antiqua"/>
          <w:b/>
          <w:bCs/>
          <w:sz w:val="22"/>
          <w:szCs w:val="22"/>
        </w:rPr>
      </w:pPr>
      <w:bookmarkStart w:id="65" w:name="_Toc159312921"/>
      <w:bookmarkStart w:id="66" w:name="_Toc161655624"/>
      <w:r w:rsidRPr="00117DF7">
        <w:rPr>
          <w:rFonts w:ascii="Book Antiqua" w:hAnsi="Book Antiqua"/>
          <w:b/>
          <w:bCs/>
          <w:sz w:val="22"/>
          <w:szCs w:val="22"/>
        </w:rPr>
        <w:t>Recepción de ofertas técnicas “Sobre A” y ofertas económicas “Sobre B”</w:t>
      </w:r>
      <w:bookmarkEnd w:id="65"/>
      <w:bookmarkEnd w:id="66"/>
    </w:p>
    <w:p w14:paraId="67B6104F" w14:textId="77777777" w:rsidR="000E60B2" w:rsidRPr="00117DF7" w:rsidRDefault="000E60B2" w:rsidP="00117DF7">
      <w:pPr>
        <w:contextualSpacing/>
        <w:jc w:val="both"/>
        <w:rPr>
          <w:rFonts w:ascii="Book Antiqua" w:hAnsi="Book Antiqua"/>
          <w:b/>
          <w:sz w:val="22"/>
          <w:szCs w:val="22"/>
        </w:rPr>
      </w:pPr>
    </w:p>
    <w:p w14:paraId="4E9C9DAF" w14:textId="77777777" w:rsidR="000E60B2" w:rsidRPr="00117DF7" w:rsidRDefault="000E60B2" w:rsidP="00117DF7">
      <w:pPr>
        <w:jc w:val="both"/>
        <w:rPr>
          <w:rFonts w:ascii="Book Antiqua" w:hAnsi="Book Antiqua"/>
          <w:b/>
          <w:color w:val="C00000"/>
          <w:sz w:val="22"/>
          <w:szCs w:val="22"/>
        </w:rPr>
      </w:pPr>
      <w:bookmarkStart w:id="67" w:name="_Toc151503174"/>
      <w:r w:rsidRPr="00117DF7">
        <w:rPr>
          <w:rFonts w:ascii="Book Antiqua" w:hAnsi="Book Antiqua"/>
          <w:sz w:val="22"/>
          <w:szCs w:val="22"/>
        </w:rPr>
        <w:t xml:space="preserve">De conformidad con el artículo 114 del Reglamento 416-23 este procedimiento </w:t>
      </w:r>
      <w:r w:rsidRPr="00117DF7">
        <w:rPr>
          <w:rFonts w:ascii="Book Antiqua" w:hAnsi="Book Antiqua"/>
          <w:b/>
          <w:color w:val="990000"/>
          <w:sz w:val="22"/>
          <w:szCs w:val="22"/>
        </w:rPr>
        <w:t xml:space="preserve">[Describir el tipo de modalidad y objeto de la contratación] </w:t>
      </w:r>
      <w:r w:rsidRPr="00117DF7">
        <w:rPr>
          <w:rFonts w:ascii="Book Antiqua" w:hAnsi="Book Antiqua"/>
          <w:sz w:val="22"/>
          <w:szCs w:val="22"/>
        </w:rPr>
        <w:t xml:space="preserve">con el número de Referencia </w:t>
      </w:r>
      <w:r w:rsidRPr="00117DF7">
        <w:rPr>
          <w:rFonts w:ascii="Book Antiqua" w:hAnsi="Book Antiqua"/>
          <w:b/>
          <w:color w:val="990000"/>
          <w:sz w:val="22"/>
          <w:szCs w:val="22"/>
        </w:rPr>
        <w:t>[SIGLAS INSTITUCIÓN-CCC-MODALIDAD -AÑO-SECUENCIA DE LA MODALIDAD]</w:t>
      </w:r>
      <w:bookmarkEnd w:id="67"/>
      <w:r w:rsidRPr="00117DF7">
        <w:rPr>
          <w:rFonts w:ascii="Book Antiqua" w:hAnsi="Book Antiqua"/>
          <w:b/>
          <w:color w:val="990000"/>
          <w:sz w:val="22"/>
          <w:szCs w:val="22"/>
        </w:rPr>
        <w:t xml:space="preserve">, </w:t>
      </w:r>
      <w:r w:rsidRPr="00117DF7">
        <w:rPr>
          <w:rFonts w:ascii="Book Antiqua" w:hAnsi="Book Antiqua"/>
          <w:sz w:val="22"/>
          <w:szCs w:val="22"/>
        </w:rPr>
        <w:t>la recepción, apertura y evaluación de las ofertas se llevará a cabo en dos etapas:</w:t>
      </w:r>
    </w:p>
    <w:p w14:paraId="695A2D7F" w14:textId="77777777" w:rsidR="000E60B2" w:rsidRPr="00117DF7" w:rsidRDefault="000E60B2" w:rsidP="00117DF7">
      <w:pPr>
        <w:jc w:val="both"/>
        <w:rPr>
          <w:rFonts w:ascii="Book Antiqua" w:hAnsi="Book Antiqua"/>
          <w:b/>
          <w:color w:val="C00000"/>
          <w:sz w:val="22"/>
          <w:szCs w:val="22"/>
        </w:rPr>
      </w:pPr>
    </w:p>
    <w:p w14:paraId="439042B2" w14:textId="77777777" w:rsidR="000E60B2" w:rsidRPr="00117DF7" w:rsidRDefault="000E60B2" w:rsidP="00117DF7">
      <w:pPr>
        <w:pStyle w:val="Prrafodelista"/>
        <w:suppressAutoHyphens/>
        <w:ind w:left="718"/>
        <w:jc w:val="both"/>
        <w:textAlignment w:val="top"/>
        <w:rPr>
          <w:rFonts w:ascii="Book Antiqua" w:hAnsi="Book Antiqua"/>
          <w:sz w:val="22"/>
          <w:szCs w:val="22"/>
        </w:rPr>
      </w:pPr>
      <w:r w:rsidRPr="00117DF7">
        <w:rPr>
          <w:rFonts w:ascii="Book Antiqua" w:hAnsi="Book Antiqua"/>
          <w:b/>
          <w:sz w:val="22"/>
          <w:szCs w:val="22"/>
        </w:rPr>
        <w:t>Primera etapa.</w:t>
      </w:r>
      <w:r w:rsidRPr="00117DF7">
        <w:rPr>
          <w:rFonts w:ascii="Book Antiqua" w:hAnsi="Book Antiqua"/>
          <w:sz w:val="22"/>
          <w:szCs w:val="22"/>
        </w:rPr>
        <w:t xml:space="preserve"> Para la presentación y recepción de las ofertas técnicas y las ofertas económicas y la apertura y evaluación de las ofertas técnicas y;</w:t>
      </w:r>
    </w:p>
    <w:p w14:paraId="105B6D2D" w14:textId="77777777" w:rsidR="000E60B2" w:rsidRPr="00117DF7" w:rsidRDefault="000E60B2" w:rsidP="00117DF7">
      <w:pPr>
        <w:pStyle w:val="Prrafodelista"/>
        <w:suppressAutoHyphens/>
        <w:ind w:left="718"/>
        <w:jc w:val="both"/>
        <w:textAlignment w:val="top"/>
        <w:rPr>
          <w:rFonts w:ascii="Book Antiqua" w:hAnsi="Book Antiqua"/>
          <w:sz w:val="22"/>
          <w:szCs w:val="22"/>
        </w:rPr>
      </w:pPr>
    </w:p>
    <w:p w14:paraId="1E7807E7" w14:textId="77777777" w:rsidR="000E60B2" w:rsidRPr="00117DF7" w:rsidRDefault="000E60B2" w:rsidP="00117DF7">
      <w:pPr>
        <w:pStyle w:val="Prrafodelista"/>
        <w:suppressAutoHyphens/>
        <w:ind w:left="718"/>
        <w:jc w:val="both"/>
        <w:textAlignment w:val="top"/>
        <w:rPr>
          <w:rFonts w:ascii="Book Antiqua" w:hAnsi="Book Antiqua"/>
          <w:sz w:val="22"/>
          <w:szCs w:val="22"/>
        </w:rPr>
      </w:pPr>
      <w:r w:rsidRPr="00117DF7">
        <w:rPr>
          <w:rFonts w:ascii="Book Antiqua" w:hAnsi="Book Antiqua"/>
          <w:b/>
          <w:sz w:val="22"/>
          <w:szCs w:val="22"/>
        </w:rPr>
        <w:t>Segunda etapa.</w:t>
      </w:r>
      <w:r w:rsidRPr="00117DF7">
        <w:rPr>
          <w:rFonts w:ascii="Book Antiqua" w:hAnsi="Book Antiqua"/>
          <w:sz w:val="22"/>
          <w:szCs w:val="22"/>
        </w:rPr>
        <w:t xml:space="preserve"> La apertura y evaluación de las ofertas económicas.</w:t>
      </w:r>
    </w:p>
    <w:p w14:paraId="7DD3F75D" w14:textId="77777777" w:rsidR="000E60B2" w:rsidRPr="00117DF7" w:rsidRDefault="000E60B2" w:rsidP="00117DF7">
      <w:pPr>
        <w:contextualSpacing/>
        <w:jc w:val="both"/>
        <w:rPr>
          <w:rFonts w:ascii="Book Antiqua" w:hAnsi="Book Antiqua"/>
          <w:b/>
          <w:sz w:val="22"/>
          <w:szCs w:val="22"/>
        </w:rPr>
      </w:pPr>
    </w:p>
    <w:p w14:paraId="47C5B1CE" w14:textId="77777777" w:rsidR="000E60B2" w:rsidRPr="00117DF7" w:rsidRDefault="000E60B2" w:rsidP="00117DF7">
      <w:pPr>
        <w:contextualSpacing/>
        <w:jc w:val="both"/>
        <w:rPr>
          <w:rFonts w:ascii="Book Antiqua" w:hAnsi="Book Antiqua"/>
          <w:b/>
          <w:color w:val="990000"/>
          <w:sz w:val="22"/>
          <w:szCs w:val="22"/>
        </w:rPr>
      </w:pPr>
      <w:r w:rsidRPr="00117DF7">
        <w:rPr>
          <w:rFonts w:ascii="Book Antiqua" w:hAnsi="Book Antiqua"/>
          <w:sz w:val="22"/>
          <w:szCs w:val="22"/>
        </w:rPr>
        <w:t>Las ofertas podrán ser recibidas desde el día de publicada la convocatoria en el SECP hasta</w:t>
      </w:r>
      <w:r w:rsidRPr="00117DF7">
        <w:rPr>
          <w:rFonts w:ascii="Book Antiqua" w:hAnsi="Book Antiqua"/>
          <w:b/>
          <w:sz w:val="22"/>
          <w:szCs w:val="22"/>
        </w:rPr>
        <w:t xml:space="preserve"> </w:t>
      </w:r>
      <w:r w:rsidRPr="00117DF7">
        <w:rPr>
          <w:rFonts w:ascii="Book Antiqua" w:hAnsi="Book Antiqua"/>
          <w:b/>
          <w:color w:val="990000"/>
          <w:sz w:val="22"/>
          <w:szCs w:val="22"/>
        </w:rPr>
        <w:t xml:space="preserve">[Indicar fecha exacta y hora establecida en el cronograma de actividades]. </w:t>
      </w:r>
    </w:p>
    <w:p w14:paraId="064311F8" w14:textId="77777777" w:rsidR="000E60B2" w:rsidRPr="00117DF7" w:rsidRDefault="000E60B2" w:rsidP="00117DF7">
      <w:pPr>
        <w:contextualSpacing/>
        <w:jc w:val="both"/>
        <w:rPr>
          <w:rFonts w:ascii="Book Antiqua" w:hAnsi="Book Antiqua"/>
          <w:color w:val="990000"/>
          <w:sz w:val="22"/>
          <w:szCs w:val="22"/>
        </w:rPr>
      </w:pPr>
    </w:p>
    <w:p w14:paraId="5614FA4F" w14:textId="77777777" w:rsidR="000E60B2" w:rsidRPr="00117DF7" w:rsidRDefault="000E60B2" w:rsidP="00117DF7">
      <w:pPr>
        <w:contextualSpacing/>
        <w:jc w:val="both"/>
        <w:rPr>
          <w:rFonts w:ascii="Book Antiqua" w:hAnsi="Book Antiqua"/>
          <w:sz w:val="22"/>
          <w:szCs w:val="22"/>
        </w:rPr>
      </w:pPr>
      <w:r w:rsidRPr="00117DF7">
        <w:rPr>
          <w:rFonts w:ascii="Book Antiqua" w:hAnsi="Book Antiqua"/>
          <w:sz w:val="22"/>
          <w:szCs w:val="22"/>
        </w:rPr>
        <w:t>Cuando se trate de ofertas electrónicas recibidas por el SECP, el sistema de forma automática se registra la fecha y hora de la recepción de las ofertas, manteniéndolas encriptadas, sin posibilidad de que se conozca su contenido hasta que la institución contratante realice la apertura, en la fecha y hora fijadas en el cronograma de actividades previsto en el presente pliego de condiciones.</w:t>
      </w:r>
    </w:p>
    <w:p w14:paraId="7DD390C5" w14:textId="77777777" w:rsidR="000E60B2" w:rsidRPr="00117DF7" w:rsidRDefault="000E60B2" w:rsidP="00117DF7">
      <w:pPr>
        <w:contextualSpacing/>
        <w:jc w:val="both"/>
        <w:rPr>
          <w:rFonts w:ascii="Book Antiqua" w:hAnsi="Book Antiqua"/>
          <w:sz w:val="22"/>
          <w:szCs w:val="22"/>
        </w:rPr>
      </w:pPr>
    </w:p>
    <w:p w14:paraId="3865E13C" w14:textId="77777777" w:rsidR="000E60B2" w:rsidRPr="00117DF7" w:rsidRDefault="000E60B2" w:rsidP="00117DF7">
      <w:pPr>
        <w:contextualSpacing/>
        <w:jc w:val="both"/>
        <w:rPr>
          <w:rFonts w:ascii="Book Antiqua" w:hAnsi="Book Antiqua"/>
          <w:sz w:val="22"/>
          <w:szCs w:val="22"/>
        </w:rPr>
      </w:pPr>
      <w:r w:rsidRPr="00117DF7">
        <w:rPr>
          <w:rFonts w:ascii="Book Antiqua" w:hAnsi="Book Antiqua"/>
          <w:sz w:val="22"/>
          <w:szCs w:val="22"/>
        </w:rPr>
        <w:t>Cuando se trate de ofertas en formato o soporte papel, la Unidad Operativa de Compras y Contrataciones (UOCC) será responsable de recibirlas, custodiarlas y de elaborar y llevar registro de oferentes con nombre, fecha y hora. Cada oferente tendrá derecho a recibir un conduce de recepción de oferta entregada.</w:t>
      </w:r>
    </w:p>
    <w:p w14:paraId="377E8474" w14:textId="77777777" w:rsidR="000E60B2" w:rsidRPr="00117DF7" w:rsidRDefault="000E60B2" w:rsidP="00117DF7">
      <w:pPr>
        <w:contextualSpacing/>
        <w:jc w:val="both"/>
        <w:rPr>
          <w:rFonts w:ascii="Book Antiqua" w:hAnsi="Book Antiqua"/>
          <w:sz w:val="22"/>
          <w:szCs w:val="22"/>
        </w:rPr>
      </w:pPr>
    </w:p>
    <w:p w14:paraId="0BAC1ED3" w14:textId="77777777" w:rsidR="000E60B2" w:rsidRPr="00117DF7" w:rsidRDefault="000E60B2" w:rsidP="00117DF7">
      <w:pPr>
        <w:jc w:val="both"/>
        <w:rPr>
          <w:rFonts w:ascii="Book Antiqua" w:hAnsi="Book Antiqua"/>
          <w:sz w:val="22"/>
          <w:szCs w:val="22"/>
        </w:rPr>
      </w:pPr>
      <w:r w:rsidRPr="00117DF7">
        <w:rPr>
          <w:rFonts w:ascii="Book Antiqua" w:hAnsi="Book Antiqua"/>
          <w:sz w:val="22"/>
          <w:szCs w:val="22"/>
        </w:rPr>
        <w:t>Una vez pasada la hora establecida para la recepción de los sobres de los(as) oferentes/proponentes, no se aceptará la presentación de nuevas propuestas, aunque el acto de apertura no se inicie en la fecha y/o en la hora señalada en el pliego de condiciones.</w:t>
      </w:r>
    </w:p>
    <w:p w14:paraId="250EA1DA" w14:textId="77777777" w:rsidR="004E2EFF" w:rsidRPr="00117DF7" w:rsidRDefault="004E2EFF" w:rsidP="00117DF7">
      <w:pPr>
        <w:contextualSpacing/>
        <w:jc w:val="both"/>
        <w:rPr>
          <w:rFonts w:ascii="Book Antiqua" w:hAnsi="Book Antiqua"/>
          <w:sz w:val="22"/>
          <w:szCs w:val="22"/>
        </w:rPr>
      </w:pPr>
    </w:p>
    <w:p w14:paraId="0EF98243" w14:textId="77777777" w:rsidR="000E60B2" w:rsidRPr="00117DF7" w:rsidRDefault="000E60B2" w:rsidP="00117DF7">
      <w:pPr>
        <w:pStyle w:val="Prrafodelista"/>
        <w:numPr>
          <w:ilvl w:val="0"/>
          <w:numId w:val="24"/>
        </w:numPr>
        <w:contextualSpacing/>
        <w:jc w:val="both"/>
        <w:outlineLvl w:val="0"/>
        <w:rPr>
          <w:rFonts w:ascii="Book Antiqua" w:hAnsi="Book Antiqua"/>
          <w:b/>
          <w:bCs/>
          <w:sz w:val="22"/>
          <w:szCs w:val="22"/>
        </w:rPr>
      </w:pPr>
      <w:bookmarkStart w:id="68" w:name="_Toc159312922"/>
      <w:bookmarkStart w:id="69" w:name="_Toc161655625"/>
      <w:r w:rsidRPr="00117DF7">
        <w:rPr>
          <w:rFonts w:ascii="Book Antiqua" w:hAnsi="Book Antiqua"/>
          <w:b/>
          <w:bCs/>
          <w:sz w:val="22"/>
          <w:szCs w:val="22"/>
        </w:rPr>
        <w:lastRenderedPageBreak/>
        <w:t>Apertura de ofertas técnicas “Sobre A”</w:t>
      </w:r>
      <w:bookmarkEnd w:id="68"/>
      <w:bookmarkEnd w:id="69"/>
    </w:p>
    <w:p w14:paraId="15070202" w14:textId="77777777" w:rsidR="000E60B2" w:rsidRPr="00117DF7" w:rsidRDefault="000E60B2" w:rsidP="00117DF7">
      <w:pPr>
        <w:contextualSpacing/>
        <w:jc w:val="both"/>
        <w:rPr>
          <w:rFonts w:ascii="Book Antiqua" w:hAnsi="Book Antiqua"/>
          <w:b/>
          <w:sz w:val="22"/>
          <w:szCs w:val="22"/>
        </w:rPr>
      </w:pPr>
    </w:p>
    <w:p w14:paraId="48E4CD02" w14:textId="77777777" w:rsidR="000E60B2" w:rsidRPr="00117DF7" w:rsidRDefault="000E60B2" w:rsidP="00117DF7">
      <w:pPr>
        <w:jc w:val="both"/>
        <w:rPr>
          <w:rFonts w:ascii="Book Antiqua" w:hAnsi="Book Antiqua"/>
          <w:b/>
          <w:color w:val="990000"/>
          <w:sz w:val="22"/>
          <w:szCs w:val="22"/>
          <w:lang w:val="es-MX"/>
        </w:rPr>
      </w:pPr>
      <w:r w:rsidRPr="00117DF7">
        <w:rPr>
          <w:rFonts w:ascii="Book Antiqua" w:hAnsi="Book Antiqua"/>
          <w:color w:val="222222"/>
          <w:sz w:val="22"/>
          <w:szCs w:val="22"/>
        </w:rPr>
        <w:t xml:space="preserve">La apertura de las ofertas técnicas recibidas ya sea en formato papel o electrónico se realizará en acto público en presencia del CCC y del(la) Notario Público actuante y de los(las) oferentes que deseen participar para quienes la asistencia será voluntaria y nunca obligatoria, en la fecha, lugar y hora establecidos en el cronograma de actividades y </w:t>
      </w:r>
      <w:r w:rsidRPr="00117DF7">
        <w:rPr>
          <w:rFonts w:ascii="Book Antiqua" w:hAnsi="Book Antiqua"/>
          <w:sz w:val="22"/>
          <w:szCs w:val="22"/>
        </w:rPr>
        <w:t xml:space="preserve">a través de </w:t>
      </w:r>
      <w:r w:rsidRPr="00117DF7">
        <w:rPr>
          <w:rFonts w:ascii="Book Antiqua" w:hAnsi="Book Antiqua"/>
          <w:b/>
          <w:color w:val="990000"/>
          <w:sz w:val="22"/>
          <w:szCs w:val="22"/>
          <w:lang w:val="es-MX"/>
        </w:rPr>
        <w:t>[indicar la plataforma digital mediante la cual será transmitido de manera simultánea (en vivo) el acto de apertura y la forma de acceso].</w:t>
      </w:r>
    </w:p>
    <w:p w14:paraId="0C99AE1B" w14:textId="77777777" w:rsidR="000E60B2" w:rsidRPr="00117DF7" w:rsidRDefault="000E60B2" w:rsidP="00117DF7">
      <w:pPr>
        <w:jc w:val="both"/>
        <w:rPr>
          <w:rFonts w:ascii="Book Antiqua" w:hAnsi="Book Antiqua"/>
          <w:sz w:val="22"/>
          <w:szCs w:val="22"/>
        </w:rPr>
      </w:pPr>
    </w:p>
    <w:p w14:paraId="6A2E68D7" w14:textId="3AB49156" w:rsidR="000E60B2" w:rsidRPr="00117DF7" w:rsidRDefault="000E60B2" w:rsidP="00117DF7">
      <w:pPr>
        <w:jc w:val="both"/>
        <w:rPr>
          <w:rFonts w:ascii="Book Antiqua" w:hAnsi="Book Antiqua"/>
          <w:sz w:val="22"/>
          <w:szCs w:val="22"/>
        </w:rPr>
      </w:pPr>
      <w:r w:rsidRPr="00117DF7">
        <w:rPr>
          <w:rFonts w:ascii="Book Antiqua" w:hAnsi="Book Antiqua"/>
          <w:sz w:val="22"/>
          <w:szCs w:val="22"/>
        </w:rPr>
        <w:t>Concluido el acto de apertura, el(la) Notario Público actuante dará por cerrado el mismo, indicando la hora de cierre.</w:t>
      </w:r>
      <w:r w:rsidR="00257761" w:rsidRPr="00117DF7">
        <w:rPr>
          <w:rFonts w:ascii="Book Antiqua" w:hAnsi="Book Antiqua"/>
          <w:sz w:val="22"/>
          <w:szCs w:val="22"/>
        </w:rPr>
        <w:t xml:space="preserve"> </w:t>
      </w:r>
      <w:r w:rsidRPr="00117DF7">
        <w:rPr>
          <w:rFonts w:ascii="Book Antiqua" w:hAnsi="Book Antiqua"/>
          <w:sz w:val="22"/>
          <w:szCs w:val="22"/>
        </w:rPr>
        <w:t xml:space="preserve">Las actas notariales deberán ser publicadas en el </w:t>
      </w:r>
      <w:r w:rsidRPr="00117DF7">
        <w:rPr>
          <w:rFonts w:ascii="Book Antiqua" w:hAnsi="Book Antiqua"/>
          <w:color w:val="222222"/>
          <w:sz w:val="22"/>
          <w:szCs w:val="22"/>
        </w:rPr>
        <w:t>SECP</w:t>
      </w:r>
      <w:r w:rsidRPr="00117DF7">
        <w:rPr>
          <w:rFonts w:ascii="Book Antiqua" w:hAnsi="Book Antiqua"/>
          <w:sz w:val="22"/>
          <w:szCs w:val="22"/>
        </w:rPr>
        <w:t xml:space="preserve"> a los fines de que estén disponibles para consulta de todos los interesados.</w:t>
      </w:r>
    </w:p>
    <w:p w14:paraId="55A297A6" w14:textId="77777777" w:rsidR="003B1C13" w:rsidRPr="00117DF7" w:rsidRDefault="003B1C13" w:rsidP="00117DF7">
      <w:pPr>
        <w:contextualSpacing/>
        <w:jc w:val="both"/>
        <w:rPr>
          <w:rFonts w:ascii="Book Antiqua" w:hAnsi="Book Antiqua"/>
          <w:sz w:val="22"/>
          <w:szCs w:val="22"/>
        </w:rPr>
      </w:pPr>
    </w:p>
    <w:p w14:paraId="77F68A49" w14:textId="77777777" w:rsidR="0017085B" w:rsidRPr="00117DF7" w:rsidRDefault="0017085B" w:rsidP="00117DF7">
      <w:pPr>
        <w:jc w:val="both"/>
        <w:rPr>
          <w:rFonts w:ascii="Book Antiqua" w:hAnsi="Book Antiqua"/>
          <w:sz w:val="22"/>
          <w:szCs w:val="22"/>
        </w:rPr>
      </w:pPr>
      <w:r w:rsidRPr="00117DF7">
        <w:rPr>
          <w:rFonts w:ascii="Book Antiqua" w:hAnsi="Book Antiqua"/>
          <w:sz w:val="22"/>
          <w:szCs w:val="22"/>
        </w:rPr>
        <w:t xml:space="preserve">En el acto de apertura se hará constar las ofertas tanto técnicas como económicas recibidas, tanto en formato o soporte papel como electrónicamente vía la plataforma </w:t>
      </w:r>
      <w:r w:rsidRPr="00117DF7">
        <w:rPr>
          <w:rFonts w:ascii="Book Antiqua" w:hAnsi="Book Antiqua"/>
          <w:iCs/>
          <w:sz w:val="22"/>
          <w:szCs w:val="22"/>
        </w:rPr>
        <w:t>SECP</w:t>
      </w:r>
      <w:r w:rsidRPr="00117DF7">
        <w:rPr>
          <w:rFonts w:ascii="Book Antiqua" w:hAnsi="Book Antiqua"/>
          <w:sz w:val="22"/>
          <w:szCs w:val="22"/>
        </w:rPr>
        <w:t xml:space="preserve">, y se procederá a la apertura de las ofertas técnicas, según el orden en que hayan sido recibidas. </w:t>
      </w:r>
    </w:p>
    <w:p w14:paraId="48241DBC" w14:textId="77777777" w:rsidR="0017085B" w:rsidRPr="00117DF7" w:rsidRDefault="0017085B" w:rsidP="00117DF7">
      <w:pPr>
        <w:jc w:val="both"/>
        <w:rPr>
          <w:rFonts w:ascii="Book Antiqua" w:hAnsi="Book Antiqua"/>
          <w:sz w:val="22"/>
          <w:szCs w:val="22"/>
        </w:rPr>
      </w:pPr>
    </w:p>
    <w:p w14:paraId="2C95A205" w14:textId="77777777" w:rsidR="0017085B" w:rsidRPr="00117DF7" w:rsidRDefault="0017085B" w:rsidP="00117DF7">
      <w:pPr>
        <w:jc w:val="both"/>
        <w:rPr>
          <w:rFonts w:ascii="Book Antiqua" w:hAnsi="Book Antiqua"/>
          <w:sz w:val="22"/>
          <w:szCs w:val="22"/>
        </w:rPr>
      </w:pPr>
      <w:r w:rsidRPr="00117DF7">
        <w:rPr>
          <w:rFonts w:ascii="Book Antiqua" w:hAnsi="Book Antiqua"/>
          <w:sz w:val="22"/>
          <w:szCs w:val="22"/>
        </w:rPr>
        <w:t xml:space="preserve">La </w:t>
      </w:r>
      <w:r w:rsidRPr="00117DF7">
        <w:rPr>
          <w:rFonts w:ascii="Book Antiqua" w:hAnsi="Book Antiqua"/>
          <w:iCs/>
          <w:color w:val="222222"/>
          <w:sz w:val="22"/>
          <w:szCs w:val="22"/>
        </w:rPr>
        <w:t>UOCC</w:t>
      </w:r>
      <w:r w:rsidRPr="00117DF7">
        <w:rPr>
          <w:rFonts w:ascii="Book Antiqua" w:hAnsi="Book Antiqua"/>
          <w:sz w:val="22"/>
          <w:szCs w:val="22"/>
        </w:rPr>
        <w:t xml:space="preserve"> elaborará el acto simple incluyendo las observaciones realizadas en el desarrollo del acto apertura de las ofertas técnicas, si las hubiere.</w:t>
      </w:r>
    </w:p>
    <w:p w14:paraId="037562CD" w14:textId="77777777" w:rsidR="0017085B" w:rsidRPr="00117DF7" w:rsidRDefault="0017085B" w:rsidP="00117DF7">
      <w:pPr>
        <w:jc w:val="both"/>
        <w:rPr>
          <w:rFonts w:ascii="Book Antiqua" w:hAnsi="Book Antiqua"/>
          <w:sz w:val="22"/>
          <w:szCs w:val="22"/>
        </w:rPr>
      </w:pPr>
    </w:p>
    <w:p w14:paraId="495C02CD" w14:textId="62DBDDD1" w:rsidR="0017085B" w:rsidRPr="00117DF7" w:rsidRDefault="0017085B" w:rsidP="00117DF7">
      <w:pPr>
        <w:jc w:val="both"/>
        <w:rPr>
          <w:rFonts w:ascii="Book Antiqua" w:hAnsi="Book Antiqua"/>
          <w:sz w:val="22"/>
          <w:szCs w:val="22"/>
        </w:rPr>
      </w:pPr>
      <w:r w:rsidRPr="00117DF7">
        <w:rPr>
          <w:rFonts w:ascii="Book Antiqua" w:hAnsi="Book Antiqua"/>
          <w:sz w:val="22"/>
          <w:szCs w:val="22"/>
        </w:rPr>
        <w:t xml:space="preserve">Las ofertas económicas “Sobres B” en formato o soporte papel, </w:t>
      </w:r>
      <w:r w:rsidRPr="00117DF7">
        <w:rPr>
          <w:rFonts w:ascii="Book Antiqua" w:hAnsi="Book Antiqua"/>
          <w:iCs/>
          <w:sz w:val="22"/>
          <w:szCs w:val="22"/>
        </w:rPr>
        <w:t xml:space="preserve">serán </w:t>
      </w:r>
      <w:r w:rsidR="001F6C18" w:rsidRPr="00117DF7">
        <w:rPr>
          <w:rFonts w:ascii="Book Antiqua" w:hAnsi="Book Antiqua"/>
          <w:iCs/>
          <w:sz w:val="22"/>
          <w:szCs w:val="22"/>
        </w:rPr>
        <w:t xml:space="preserve">entregadas al(la) consultor(a) jurídico(a), en su calidad de asesor legal del CCC </w:t>
      </w:r>
      <w:r w:rsidRPr="00117DF7">
        <w:rPr>
          <w:rFonts w:ascii="Book Antiqua" w:hAnsi="Book Antiqua"/>
          <w:iCs/>
          <w:sz w:val="22"/>
          <w:szCs w:val="22"/>
        </w:rPr>
        <w:t>quien garantizará por los medios que sean necesarios, que no serán abiertas ni ponderadas hasta el día pautado para su apertura y evaluación</w:t>
      </w:r>
      <w:r w:rsidRPr="00117DF7">
        <w:rPr>
          <w:rFonts w:ascii="Book Antiqua" w:hAnsi="Book Antiqua"/>
          <w:sz w:val="22"/>
          <w:szCs w:val="22"/>
        </w:rPr>
        <w:t xml:space="preserve"> conforme al cronograma de actividades.</w:t>
      </w:r>
    </w:p>
    <w:p w14:paraId="610D1F13" w14:textId="77777777" w:rsidR="001F6C18" w:rsidRPr="00117DF7" w:rsidRDefault="001F6C18" w:rsidP="00117DF7">
      <w:pPr>
        <w:jc w:val="both"/>
        <w:rPr>
          <w:rFonts w:ascii="Book Antiqua" w:hAnsi="Book Antiqua"/>
          <w:sz w:val="22"/>
          <w:szCs w:val="22"/>
        </w:rPr>
      </w:pPr>
    </w:p>
    <w:p w14:paraId="7A05DAC4" w14:textId="77777777" w:rsidR="001F6C18" w:rsidRPr="00117DF7" w:rsidRDefault="001F6C18" w:rsidP="00117DF7">
      <w:pPr>
        <w:jc w:val="both"/>
        <w:rPr>
          <w:rFonts w:ascii="Book Antiqua" w:hAnsi="Book Antiqua"/>
          <w:iCs/>
          <w:sz w:val="22"/>
          <w:szCs w:val="22"/>
        </w:rPr>
      </w:pPr>
      <w:r w:rsidRPr="00117DF7">
        <w:rPr>
          <w:rFonts w:ascii="Book Antiqua" w:hAnsi="Book Antiqua"/>
          <w:iCs/>
          <w:sz w:val="22"/>
          <w:szCs w:val="22"/>
        </w:rPr>
        <w:t>Concluido el acto de recepción, el(la) notario público actuante dará por cerrado el mismo, indicando la hora de cierre.</w:t>
      </w:r>
    </w:p>
    <w:p w14:paraId="4DA67F0C" w14:textId="77777777" w:rsidR="001F6C18" w:rsidRPr="00117DF7" w:rsidRDefault="001F6C18" w:rsidP="00117DF7">
      <w:pPr>
        <w:jc w:val="both"/>
        <w:rPr>
          <w:rFonts w:ascii="Book Antiqua" w:hAnsi="Book Antiqua"/>
          <w:iCs/>
          <w:sz w:val="22"/>
          <w:szCs w:val="22"/>
        </w:rPr>
      </w:pPr>
    </w:p>
    <w:p w14:paraId="4A33F7C7" w14:textId="0764D44B" w:rsidR="001F6C18" w:rsidRPr="00117DF7" w:rsidRDefault="001F6C18" w:rsidP="00117DF7">
      <w:pPr>
        <w:jc w:val="both"/>
        <w:rPr>
          <w:rFonts w:ascii="Book Antiqua" w:hAnsi="Book Antiqua"/>
          <w:iCs/>
          <w:sz w:val="22"/>
          <w:szCs w:val="22"/>
        </w:rPr>
      </w:pPr>
      <w:r w:rsidRPr="00117DF7">
        <w:rPr>
          <w:rFonts w:ascii="Book Antiqua" w:hAnsi="Book Antiqua"/>
          <w:iCs/>
          <w:sz w:val="22"/>
          <w:szCs w:val="22"/>
        </w:rPr>
        <w:t>Las actas notariales deberán ser publicadas en el SECP-Portal Transaccional a los fines de que estén disponibles para consulta de todos los interesados.</w:t>
      </w:r>
    </w:p>
    <w:p w14:paraId="377463C8" w14:textId="77777777" w:rsidR="00257761" w:rsidRPr="00117DF7" w:rsidRDefault="00257761" w:rsidP="00117DF7">
      <w:pPr>
        <w:contextualSpacing/>
        <w:jc w:val="both"/>
        <w:rPr>
          <w:rFonts w:ascii="Book Antiqua" w:hAnsi="Book Antiqua"/>
          <w:b/>
          <w:sz w:val="22"/>
          <w:szCs w:val="22"/>
        </w:rPr>
      </w:pPr>
    </w:p>
    <w:p w14:paraId="0F673045" w14:textId="77777777" w:rsidR="00083D9A" w:rsidRPr="00117DF7" w:rsidRDefault="00083D9A" w:rsidP="00117DF7">
      <w:pPr>
        <w:pStyle w:val="Prrafodelista"/>
        <w:numPr>
          <w:ilvl w:val="0"/>
          <w:numId w:val="24"/>
        </w:numPr>
        <w:contextualSpacing/>
        <w:jc w:val="both"/>
        <w:outlineLvl w:val="0"/>
        <w:rPr>
          <w:rFonts w:ascii="Book Antiqua" w:hAnsi="Book Antiqua"/>
          <w:b/>
          <w:bCs/>
          <w:sz w:val="22"/>
          <w:szCs w:val="22"/>
        </w:rPr>
      </w:pPr>
      <w:bookmarkStart w:id="70" w:name="_Toc159336687"/>
      <w:bookmarkStart w:id="71" w:name="_Toc161655626"/>
      <w:r w:rsidRPr="00117DF7">
        <w:rPr>
          <w:rFonts w:ascii="Book Antiqua" w:hAnsi="Book Antiqua"/>
          <w:b/>
          <w:bCs/>
          <w:sz w:val="22"/>
          <w:szCs w:val="22"/>
        </w:rPr>
        <w:t>Evaluación de ofertas técnicas “Sobre A”, aclaraciones y subsanación</w:t>
      </w:r>
      <w:bookmarkEnd w:id="70"/>
      <w:bookmarkEnd w:id="71"/>
      <w:r w:rsidRPr="00117DF7">
        <w:rPr>
          <w:rFonts w:ascii="Book Antiqua" w:hAnsi="Book Antiqua"/>
          <w:b/>
          <w:bCs/>
          <w:sz w:val="22"/>
          <w:szCs w:val="22"/>
        </w:rPr>
        <w:t xml:space="preserve"> </w:t>
      </w:r>
    </w:p>
    <w:p w14:paraId="04B3863C" w14:textId="77777777" w:rsidR="00083D9A" w:rsidRPr="00117DF7" w:rsidRDefault="00083D9A" w:rsidP="00117DF7">
      <w:pPr>
        <w:contextualSpacing/>
        <w:jc w:val="both"/>
        <w:rPr>
          <w:rFonts w:ascii="Book Antiqua" w:hAnsi="Book Antiqua"/>
          <w:b/>
          <w:sz w:val="22"/>
          <w:szCs w:val="22"/>
        </w:rPr>
      </w:pPr>
    </w:p>
    <w:p w14:paraId="763163FD" w14:textId="6074F8BC" w:rsidR="00083D9A" w:rsidRPr="00117DF7" w:rsidRDefault="00083D9A" w:rsidP="00117DF7">
      <w:pPr>
        <w:jc w:val="both"/>
        <w:rPr>
          <w:rFonts w:ascii="Book Antiqua" w:hAnsi="Book Antiqua"/>
          <w:color w:val="C00000"/>
          <w:sz w:val="22"/>
          <w:szCs w:val="22"/>
        </w:rPr>
      </w:pPr>
      <w:r w:rsidRPr="00117DF7">
        <w:rPr>
          <w:rFonts w:ascii="Book Antiqua" w:hAnsi="Book Antiqua"/>
          <w:sz w:val="22"/>
          <w:szCs w:val="22"/>
        </w:rPr>
        <w:t xml:space="preserve">Los(as) peritos designados para la evaluación, procederán a la validación y verificación de los documentos de la oferta técnica o “Sobre A” evaluando conforme a la metodología y criterios establecidos en </w:t>
      </w:r>
      <w:r w:rsidRPr="00117DF7">
        <w:rPr>
          <w:rFonts w:ascii="Book Antiqua" w:hAnsi="Book Antiqua"/>
          <w:b/>
          <w:color w:val="990000"/>
          <w:sz w:val="22"/>
          <w:szCs w:val="22"/>
          <w:lang w:val="es-MX"/>
        </w:rPr>
        <w:t xml:space="preserve">[indicar el numeral del pliego]. </w:t>
      </w:r>
      <w:r w:rsidRPr="00117DF7">
        <w:rPr>
          <w:rFonts w:ascii="Book Antiqua" w:hAnsi="Book Antiqua"/>
          <w:b/>
          <w:color w:val="0000FF"/>
          <w:sz w:val="22"/>
          <w:szCs w:val="22"/>
          <w:lang w:eastAsia="en-US"/>
        </w:rPr>
        <w:t xml:space="preserve">Ejemplo: </w:t>
      </w:r>
      <w:r w:rsidR="00257761" w:rsidRPr="00117DF7">
        <w:rPr>
          <w:rFonts w:ascii="Book Antiqua" w:hAnsi="Book Antiqua"/>
          <w:b/>
          <w:color w:val="0000FF"/>
          <w:sz w:val="22"/>
          <w:szCs w:val="22"/>
          <w:lang w:eastAsia="en-US"/>
        </w:rPr>
        <w:t>12.1.3</w:t>
      </w:r>
      <w:r w:rsidRPr="00117DF7">
        <w:rPr>
          <w:rFonts w:ascii="Book Antiqua" w:hAnsi="Book Antiqua"/>
          <w:b/>
          <w:color w:val="0000FF"/>
          <w:sz w:val="22"/>
          <w:szCs w:val="22"/>
          <w:lang w:eastAsia="en-US"/>
        </w:rPr>
        <w:t xml:space="preserve"> Metodología y criterios de evaluación de la oferta técnica “Sobre A”</w:t>
      </w:r>
      <w:r w:rsidRPr="00117DF7">
        <w:rPr>
          <w:rFonts w:ascii="Book Antiqua" w:hAnsi="Book Antiqua"/>
          <w:b/>
          <w:color w:val="990000"/>
          <w:sz w:val="22"/>
          <w:szCs w:val="22"/>
          <w:lang w:val="es-MX"/>
        </w:rPr>
        <w:t xml:space="preserve">  </w:t>
      </w:r>
    </w:p>
    <w:p w14:paraId="5FD5E9F4" w14:textId="77777777" w:rsidR="00083D9A" w:rsidRPr="00117DF7" w:rsidRDefault="00083D9A" w:rsidP="00117DF7">
      <w:pPr>
        <w:jc w:val="both"/>
        <w:rPr>
          <w:rFonts w:ascii="Book Antiqua" w:hAnsi="Book Antiqua"/>
          <w:sz w:val="22"/>
          <w:szCs w:val="22"/>
        </w:rPr>
      </w:pPr>
    </w:p>
    <w:p w14:paraId="2C7D1806" w14:textId="4230E80F" w:rsidR="00083D9A" w:rsidRPr="00117DF7" w:rsidRDefault="00083D9A" w:rsidP="00117DF7">
      <w:pPr>
        <w:jc w:val="both"/>
        <w:rPr>
          <w:rFonts w:ascii="Book Antiqua" w:hAnsi="Book Antiqua"/>
          <w:strike/>
          <w:sz w:val="22"/>
          <w:szCs w:val="22"/>
        </w:rPr>
      </w:pPr>
      <w:r w:rsidRPr="00117DF7">
        <w:rPr>
          <w:rFonts w:ascii="Book Antiqua" w:hAnsi="Book Antiqua"/>
          <w:sz w:val="22"/>
          <w:szCs w:val="22"/>
        </w:rPr>
        <w:t>Ante duda sobre la información presentada, los(as) peritos podrán solicitar hasta antes de emitir el informe definitivo, mediante acto administrativo emitido por el CCC</w:t>
      </w:r>
      <w:bookmarkStart w:id="72" w:name="_Hlk159067723"/>
      <w:r w:rsidRPr="00117DF7">
        <w:rPr>
          <w:rFonts w:ascii="Book Antiqua" w:hAnsi="Book Antiqua"/>
          <w:sz w:val="22"/>
          <w:szCs w:val="22"/>
        </w:rPr>
        <w:t xml:space="preserve">, según corresponda </w:t>
      </w:r>
      <w:bookmarkEnd w:id="72"/>
      <w:r w:rsidRPr="00117DF7">
        <w:rPr>
          <w:rFonts w:ascii="Book Antiqua" w:hAnsi="Book Antiqua"/>
          <w:sz w:val="22"/>
          <w:szCs w:val="22"/>
        </w:rPr>
        <w:t>y notificado por la UOCC al (la) oferente, las aclaraciones en los términos del artículo 123 del Reglamento núm. 416-23 que considere necesarias y comprobar la veracidad de la información recibida, cursándole del mismo modo.</w:t>
      </w:r>
    </w:p>
    <w:p w14:paraId="560F649C" w14:textId="77777777" w:rsidR="00083D9A" w:rsidRPr="00117DF7" w:rsidRDefault="00083D9A" w:rsidP="00117DF7">
      <w:pPr>
        <w:jc w:val="both"/>
        <w:rPr>
          <w:rFonts w:ascii="Book Antiqua" w:hAnsi="Book Antiqua"/>
          <w:sz w:val="22"/>
          <w:szCs w:val="22"/>
        </w:rPr>
      </w:pPr>
    </w:p>
    <w:p w14:paraId="2793AAFC" w14:textId="77777777" w:rsidR="00083D9A" w:rsidRPr="00117DF7" w:rsidRDefault="00083D9A" w:rsidP="00117DF7">
      <w:pPr>
        <w:jc w:val="both"/>
        <w:rPr>
          <w:rFonts w:ascii="Book Antiqua" w:hAnsi="Book Antiqua"/>
          <w:sz w:val="22"/>
          <w:szCs w:val="22"/>
        </w:rPr>
      </w:pPr>
      <w:r w:rsidRPr="00117DF7">
        <w:rPr>
          <w:rFonts w:ascii="Book Antiqua" w:hAnsi="Book Antiqua"/>
          <w:sz w:val="22"/>
          <w:szCs w:val="22"/>
        </w:rPr>
        <w:t xml:space="preserve">Los(as) peritos emitirán un </w:t>
      </w:r>
      <w:r w:rsidRPr="00117DF7">
        <w:rPr>
          <w:rFonts w:ascii="Book Antiqua" w:hAnsi="Book Antiqua"/>
          <w:b/>
          <w:i/>
          <w:sz w:val="22"/>
          <w:szCs w:val="22"/>
        </w:rPr>
        <w:t>informe preliminar de evaluación técnica</w:t>
      </w:r>
      <w:r w:rsidRPr="00117DF7">
        <w:rPr>
          <w:rFonts w:ascii="Book Antiqua" w:hAnsi="Book Antiqua"/>
          <w:sz w:val="22"/>
          <w:szCs w:val="22"/>
        </w:rPr>
        <w:t xml:space="preserve"> en el cual se indicará si las ofertas cumplen con los criterios establecidos en Pliego de Condiciones o si existen desviaciones, reservas, omisiones o errores de naturaleza o de tipo subsanables de conformidad con la normativa.</w:t>
      </w:r>
    </w:p>
    <w:p w14:paraId="6C28572E" w14:textId="597C5F9B" w:rsidR="00083D9A" w:rsidRPr="00117DF7" w:rsidRDefault="00083D9A" w:rsidP="00117DF7">
      <w:pPr>
        <w:jc w:val="both"/>
        <w:rPr>
          <w:rFonts w:ascii="Book Antiqua" w:hAnsi="Book Antiqua"/>
          <w:sz w:val="22"/>
          <w:szCs w:val="22"/>
        </w:rPr>
      </w:pPr>
      <w:r w:rsidRPr="00117DF7">
        <w:rPr>
          <w:rFonts w:ascii="Book Antiqua" w:hAnsi="Book Antiqua"/>
          <w:sz w:val="22"/>
          <w:szCs w:val="22"/>
        </w:rPr>
        <w:lastRenderedPageBreak/>
        <w:t>En los casos en que se presenten desviaciones, reservas, omisiones o errores de naturaleza o tipo subsanables, los(as) peritos procederán de conformidad con lo establecido en el párrafo III del artículo 8 de la Ley núm. 340-06 y sus modificaciones y artículos 120, 121 y 122 del Reglamento núm. 416-23 para solicitar, mediante acto administrativo emitido por el CCC y notificado por la UOCC al (la) oferente, las subsanaciones en el plazo previsto en el cronograma de actividades.</w:t>
      </w:r>
    </w:p>
    <w:p w14:paraId="32528DC8" w14:textId="77777777" w:rsidR="00257761" w:rsidRPr="00117DF7" w:rsidRDefault="00257761" w:rsidP="00117DF7">
      <w:pPr>
        <w:jc w:val="both"/>
        <w:rPr>
          <w:rFonts w:ascii="Book Antiqua" w:hAnsi="Book Antiqua"/>
          <w:sz w:val="22"/>
          <w:szCs w:val="22"/>
        </w:rPr>
      </w:pPr>
    </w:p>
    <w:p w14:paraId="7EC20CDD" w14:textId="77777777" w:rsidR="00083D9A" w:rsidRPr="00117DF7" w:rsidRDefault="00083D9A" w:rsidP="00117DF7">
      <w:pPr>
        <w:jc w:val="both"/>
        <w:rPr>
          <w:rFonts w:ascii="Book Antiqua" w:hAnsi="Book Antiqua"/>
          <w:sz w:val="22"/>
          <w:szCs w:val="22"/>
        </w:rPr>
      </w:pPr>
      <w:r w:rsidRPr="00117DF7">
        <w:rPr>
          <w:rFonts w:ascii="Book Antiqua" w:hAnsi="Book Antiqua"/>
          <w:sz w:val="22"/>
          <w:szCs w:val="22"/>
        </w:rPr>
        <w:t>Este informe también será publicado en el SECP y notificado a todos(as) los(as) oferentes participantes y contendrá los elementos a subsanar y el resultado de la ponderación preliminar.</w:t>
      </w:r>
    </w:p>
    <w:p w14:paraId="48345B5F" w14:textId="77777777" w:rsidR="001F6C18" w:rsidRPr="00117DF7" w:rsidRDefault="001F6C18" w:rsidP="00117DF7">
      <w:pPr>
        <w:jc w:val="both"/>
        <w:rPr>
          <w:rFonts w:ascii="Book Antiqua" w:hAnsi="Book Antiqua"/>
          <w:sz w:val="22"/>
          <w:szCs w:val="22"/>
        </w:rPr>
      </w:pPr>
    </w:p>
    <w:p w14:paraId="519FDDA4" w14:textId="4A5AF8DB" w:rsidR="001F6C18" w:rsidRPr="00117DF7" w:rsidRDefault="009E6820" w:rsidP="00117DF7">
      <w:pPr>
        <w:jc w:val="both"/>
        <w:rPr>
          <w:rFonts w:ascii="Book Antiqua" w:hAnsi="Book Antiqua"/>
          <w:b/>
          <w:color w:val="00B050"/>
          <w:sz w:val="22"/>
          <w:szCs w:val="22"/>
        </w:rPr>
      </w:pPr>
      <w:r w:rsidRPr="00117DF7">
        <w:rPr>
          <w:rFonts w:ascii="Book Antiqua" w:hAnsi="Book Antiqua"/>
          <w:b/>
          <w:color w:val="00B050"/>
          <w:sz w:val="22"/>
          <w:szCs w:val="22"/>
        </w:rPr>
        <w:t xml:space="preserve">Nota:  </w:t>
      </w:r>
      <w:r w:rsidR="001F6C18" w:rsidRPr="00117DF7">
        <w:rPr>
          <w:rFonts w:ascii="Book Antiqua" w:hAnsi="Book Antiqua"/>
          <w:b/>
          <w:color w:val="00B050"/>
          <w:sz w:val="22"/>
          <w:szCs w:val="22"/>
        </w:rPr>
        <w:t>Excepcionalmente, en los casos de emergencia nacional, se permitirá la subsanación de aquellos aspectos no sustanciales y susceptible de ser corregidos de sus ofertas,</w:t>
      </w:r>
      <w:r w:rsidR="00586A2C" w:rsidRPr="00117DF7">
        <w:rPr>
          <w:rFonts w:ascii="Book Antiqua" w:hAnsi="Book Antiqua"/>
          <w:b/>
          <w:color w:val="00B050"/>
          <w:sz w:val="22"/>
          <w:szCs w:val="22"/>
        </w:rPr>
        <w:t xml:space="preserve"> podrá realizarse durante </w:t>
      </w:r>
      <w:r w:rsidR="001F6C18" w:rsidRPr="00117DF7">
        <w:rPr>
          <w:rFonts w:ascii="Book Antiqua" w:hAnsi="Book Antiqua"/>
          <w:b/>
          <w:color w:val="00B050"/>
          <w:sz w:val="22"/>
          <w:szCs w:val="22"/>
        </w:rPr>
        <w:t>la etapa de adjudicación</w:t>
      </w:r>
      <w:r w:rsidR="00586A2C" w:rsidRPr="00117DF7">
        <w:rPr>
          <w:rFonts w:ascii="Book Antiqua" w:hAnsi="Book Antiqua"/>
          <w:b/>
          <w:color w:val="00B050"/>
          <w:sz w:val="22"/>
          <w:szCs w:val="22"/>
        </w:rPr>
        <w:t>, siguiendo el orden de reporte preliminar de lugares ocupados.</w:t>
      </w:r>
    </w:p>
    <w:p w14:paraId="38DB6436" w14:textId="77777777" w:rsidR="001F6C18" w:rsidRPr="00117DF7" w:rsidRDefault="001F6C18" w:rsidP="00117DF7">
      <w:pPr>
        <w:jc w:val="both"/>
        <w:rPr>
          <w:rFonts w:ascii="Book Antiqua" w:hAnsi="Book Antiqua"/>
          <w:sz w:val="22"/>
          <w:szCs w:val="22"/>
        </w:rPr>
      </w:pPr>
    </w:p>
    <w:p w14:paraId="0DE29DE3" w14:textId="209E24DC" w:rsidR="00083D9A" w:rsidRPr="00117DF7" w:rsidRDefault="00083D9A" w:rsidP="00117DF7">
      <w:pPr>
        <w:jc w:val="both"/>
        <w:rPr>
          <w:rFonts w:ascii="Book Antiqua" w:hAnsi="Book Antiqua"/>
          <w:sz w:val="22"/>
          <w:szCs w:val="22"/>
        </w:rPr>
      </w:pPr>
      <w:r w:rsidRPr="00117DF7">
        <w:rPr>
          <w:rFonts w:ascii="Book Antiqua" w:hAnsi="Book Antiqua"/>
          <w:sz w:val="22"/>
          <w:szCs w:val="22"/>
        </w:rPr>
        <w:t xml:space="preserve">Concluido el plazo para las subsanaciones, los(as) peritos emitirán un </w:t>
      </w:r>
      <w:r w:rsidRPr="00117DF7">
        <w:rPr>
          <w:rFonts w:ascii="Book Antiqua" w:hAnsi="Book Antiqua"/>
          <w:b/>
          <w:i/>
          <w:sz w:val="22"/>
          <w:szCs w:val="22"/>
        </w:rPr>
        <w:t xml:space="preserve">informe definitivo de evaluación técnica </w:t>
      </w:r>
      <w:r w:rsidRPr="00117DF7">
        <w:rPr>
          <w:rFonts w:ascii="Book Antiqua" w:hAnsi="Book Antiqua"/>
          <w:b/>
          <w:color w:val="990000"/>
          <w:sz w:val="22"/>
          <w:szCs w:val="22"/>
          <w:lang w:val="es-MX"/>
        </w:rPr>
        <w:t>[conforme al documento estándar SNCCP.XXX]</w:t>
      </w:r>
      <w:r w:rsidRPr="00117DF7">
        <w:rPr>
          <w:rFonts w:ascii="Book Antiqua" w:hAnsi="Book Antiqua"/>
          <w:sz w:val="22"/>
          <w:szCs w:val="22"/>
        </w:rPr>
        <w:t>que describirá de manera pormenorizada la evaluación realizada a todas las ofertas recibidas, su ponderación, nivel de cumplimiento, si agotó fase de subsanación y la recomendación, con base en los criterios establecidos, de los(as) oferentes que deben ser habilitados para la evaluación de sus ofertas económicas. El CCC aprobará si procede el informe definitivo de evaluación de ofertas técnicas, mediante un acto administrativo debidamente motivado. El acta indicará los oferentes habilitados y no habilitados para la apertura y evaluación de sus ofertas económicas.</w:t>
      </w:r>
    </w:p>
    <w:p w14:paraId="49CFB9BF" w14:textId="77777777" w:rsidR="00083D9A" w:rsidRPr="00117DF7" w:rsidRDefault="00083D9A" w:rsidP="00117DF7">
      <w:pPr>
        <w:jc w:val="both"/>
        <w:rPr>
          <w:rFonts w:ascii="Book Antiqua" w:hAnsi="Book Antiqua"/>
          <w:sz w:val="22"/>
          <w:szCs w:val="22"/>
        </w:rPr>
      </w:pPr>
    </w:p>
    <w:p w14:paraId="4115BBA3" w14:textId="77777777" w:rsidR="00083D9A" w:rsidRPr="00117DF7" w:rsidRDefault="00083D9A" w:rsidP="00117DF7">
      <w:pPr>
        <w:jc w:val="both"/>
        <w:rPr>
          <w:rFonts w:ascii="Book Antiqua" w:hAnsi="Book Antiqua"/>
          <w:sz w:val="22"/>
          <w:szCs w:val="22"/>
        </w:rPr>
      </w:pPr>
      <w:r w:rsidRPr="00117DF7">
        <w:rPr>
          <w:rFonts w:ascii="Book Antiqua" w:hAnsi="Book Antiqua"/>
          <w:sz w:val="22"/>
          <w:szCs w:val="22"/>
        </w:rPr>
        <w:t xml:space="preserve">A los(as) oferentes cuyas ofertas técnicas no hayan superado los mínimos establecidos en el pliego de condiciones, les serán devueltas sus ofertas económicas sin abrir si fueron recibidas en soporte papel, y si fueron recibidas a través de SECP permanecerán sin abrir encriptadas y sin ser ponderadas. </w:t>
      </w:r>
    </w:p>
    <w:p w14:paraId="79CC4197" w14:textId="77777777" w:rsidR="00083D9A" w:rsidRPr="00117DF7" w:rsidRDefault="00083D9A" w:rsidP="00117DF7">
      <w:pPr>
        <w:jc w:val="both"/>
        <w:rPr>
          <w:rFonts w:ascii="Book Antiqua" w:hAnsi="Book Antiqua"/>
          <w:sz w:val="22"/>
          <w:szCs w:val="22"/>
        </w:rPr>
      </w:pPr>
    </w:p>
    <w:p w14:paraId="2BFD34D8" w14:textId="5BF06D32" w:rsidR="00083D9A" w:rsidRPr="00117DF7" w:rsidRDefault="00083D9A" w:rsidP="00117DF7">
      <w:pPr>
        <w:jc w:val="both"/>
        <w:rPr>
          <w:rFonts w:ascii="Book Antiqua" w:hAnsi="Book Antiqua"/>
          <w:color w:val="222222"/>
          <w:sz w:val="22"/>
          <w:szCs w:val="22"/>
        </w:rPr>
      </w:pPr>
      <w:r w:rsidRPr="00117DF7">
        <w:rPr>
          <w:rFonts w:ascii="Book Antiqua" w:hAnsi="Book Antiqua"/>
          <w:sz w:val="22"/>
          <w:szCs w:val="22"/>
        </w:rPr>
        <w:t>Todos los informes de evaluación y el acto de aprobación del CCC, así como las notificaciones de subsanación y las subsanaciones realizadas en plazo, se harán constar en el SECP</w:t>
      </w:r>
      <w:r w:rsidRPr="00117DF7">
        <w:rPr>
          <w:rFonts w:ascii="Book Antiqua" w:hAnsi="Book Antiqua"/>
          <w:color w:val="222222"/>
          <w:sz w:val="22"/>
          <w:szCs w:val="22"/>
        </w:rPr>
        <w:t xml:space="preserve"> aun hayan sido recibidas en formato papel o físico.</w:t>
      </w:r>
    </w:p>
    <w:p w14:paraId="7DEA0C0E" w14:textId="77777777" w:rsidR="001F48CE" w:rsidRPr="00117DF7" w:rsidRDefault="001F48CE" w:rsidP="00117DF7">
      <w:pPr>
        <w:jc w:val="both"/>
        <w:rPr>
          <w:rFonts w:ascii="Book Antiqua" w:hAnsi="Book Antiqua"/>
          <w:color w:val="222222"/>
          <w:sz w:val="22"/>
          <w:szCs w:val="22"/>
        </w:rPr>
      </w:pPr>
    </w:p>
    <w:p w14:paraId="57D2EC9C" w14:textId="3D63F885" w:rsidR="00586A2C" w:rsidRPr="00117DF7" w:rsidRDefault="001F48CE" w:rsidP="00117DF7">
      <w:pPr>
        <w:pStyle w:val="Textoindependiente"/>
        <w:widowControl w:val="0"/>
        <w:autoSpaceDE/>
        <w:autoSpaceDN/>
        <w:adjustRightInd/>
        <w:ind w:right="6"/>
        <w:rPr>
          <w:rFonts w:ascii="Book Antiqua" w:hAnsi="Book Antiqua"/>
          <w:b/>
          <w:color w:val="00B050"/>
          <w:sz w:val="22"/>
          <w:szCs w:val="22"/>
          <w:lang w:val="es-ES"/>
        </w:rPr>
      </w:pPr>
      <w:r w:rsidRPr="00117DF7">
        <w:rPr>
          <w:rFonts w:ascii="Book Antiqua" w:hAnsi="Book Antiqua"/>
          <w:b/>
          <w:color w:val="00B050"/>
          <w:sz w:val="22"/>
          <w:szCs w:val="22"/>
          <w:lang w:val="es-ES"/>
        </w:rPr>
        <w:t>Nota 1: La omisión de los estados financieros al momento de la presentación de la oferta es Subsanable. No se considera subsanables correcciones que no sean materiales (rayaduras, errores de sellos, errores ortográficos u omisiones que no invaliden el documento).</w:t>
      </w:r>
    </w:p>
    <w:p w14:paraId="19A5A6CA" w14:textId="77777777" w:rsidR="00586A2C" w:rsidRPr="00117DF7" w:rsidRDefault="00586A2C" w:rsidP="00117DF7">
      <w:pPr>
        <w:contextualSpacing/>
        <w:jc w:val="both"/>
        <w:rPr>
          <w:rFonts w:ascii="Book Antiqua" w:hAnsi="Book Antiqua"/>
          <w:sz w:val="22"/>
          <w:szCs w:val="22"/>
        </w:rPr>
      </w:pPr>
    </w:p>
    <w:p w14:paraId="6C7C079E" w14:textId="77777777" w:rsidR="001F48CE" w:rsidRPr="00117DF7" w:rsidRDefault="001F48CE" w:rsidP="00117DF7">
      <w:pPr>
        <w:pStyle w:val="Prrafodelista"/>
        <w:numPr>
          <w:ilvl w:val="0"/>
          <w:numId w:val="24"/>
        </w:numPr>
        <w:contextualSpacing/>
        <w:jc w:val="both"/>
        <w:outlineLvl w:val="0"/>
        <w:rPr>
          <w:rFonts w:ascii="Book Antiqua" w:hAnsi="Book Antiqua"/>
          <w:b/>
          <w:bCs/>
          <w:sz w:val="22"/>
          <w:szCs w:val="22"/>
        </w:rPr>
      </w:pPr>
      <w:bookmarkStart w:id="73" w:name="_Toc159336688"/>
      <w:bookmarkStart w:id="74" w:name="_Toc161655627"/>
      <w:r w:rsidRPr="00117DF7">
        <w:rPr>
          <w:rFonts w:ascii="Book Antiqua" w:hAnsi="Book Antiqua"/>
          <w:b/>
          <w:bCs/>
          <w:sz w:val="22"/>
          <w:szCs w:val="22"/>
        </w:rPr>
        <w:t>Evaluación de muestras</w:t>
      </w:r>
      <w:bookmarkEnd w:id="73"/>
      <w:bookmarkEnd w:id="74"/>
    </w:p>
    <w:p w14:paraId="6D3D35E7" w14:textId="77777777" w:rsidR="001F48CE" w:rsidRPr="00117DF7" w:rsidRDefault="001F48CE" w:rsidP="00117DF7">
      <w:pPr>
        <w:jc w:val="both"/>
        <w:rPr>
          <w:rFonts w:ascii="Book Antiqua" w:hAnsi="Book Antiqua"/>
          <w:b/>
          <w:sz w:val="22"/>
          <w:szCs w:val="22"/>
        </w:rPr>
      </w:pPr>
    </w:p>
    <w:p w14:paraId="6049C259" w14:textId="77777777" w:rsidR="001F48CE" w:rsidRPr="00117DF7" w:rsidRDefault="001F48CE" w:rsidP="00117DF7">
      <w:pPr>
        <w:jc w:val="both"/>
        <w:rPr>
          <w:rFonts w:ascii="Book Antiqua" w:hAnsi="Book Antiqua"/>
          <w:color w:val="000000" w:themeColor="text1"/>
          <w:sz w:val="22"/>
          <w:szCs w:val="22"/>
        </w:rPr>
      </w:pPr>
      <w:r w:rsidRPr="00117DF7">
        <w:rPr>
          <w:rFonts w:ascii="Book Antiqua" w:hAnsi="Book Antiqua"/>
          <w:color w:val="000000" w:themeColor="text1"/>
          <w:sz w:val="22"/>
          <w:szCs w:val="22"/>
        </w:rPr>
        <w:t>Durante la fase de evaluación técnica, se procederá a la valoración de las muestras cuando hayan sido solicitadas previamente en el pliego de condiciones, de acuerdo con las especificaciones requeridas en las Fichas Técnicas y a la ponderación de la documentación solicitada al efecto, bajo la modalidad “CUMPLE/ NO CUMPLE”.</w:t>
      </w:r>
    </w:p>
    <w:p w14:paraId="08B1ABAC" w14:textId="77777777" w:rsidR="001F48CE" w:rsidRPr="00117DF7" w:rsidRDefault="001F48CE" w:rsidP="00117DF7">
      <w:pPr>
        <w:jc w:val="both"/>
        <w:rPr>
          <w:rFonts w:ascii="Book Antiqua" w:hAnsi="Book Antiqua"/>
          <w:sz w:val="22"/>
          <w:szCs w:val="22"/>
        </w:rPr>
      </w:pPr>
    </w:p>
    <w:p w14:paraId="2313A912" w14:textId="77777777" w:rsidR="001F48CE" w:rsidRPr="00117DF7" w:rsidRDefault="001F48CE" w:rsidP="00117DF7">
      <w:pPr>
        <w:jc w:val="both"/>
        <w:rPr>
          <w:rFonts w:ascii="Book Antiqua" w:hAnsi="Book Antiqua"/>
          <w:sz w:val="22"/>
          <w:szCs w:val="22"/>
        </w:rPr>
      </w:pPr>
      <w:r w:rsidRPr="00117DF7">
        <w:rPr>
          <w:rFonts w:ascii="Book Antiqua" w:hAnsi="Book Antiqua"/>
          <w:sz w:val="22"/>
          <w:szCs w:val="22"/>
        </w:rPr>
        <w:t>Para que una muestra pueda ser considerada CONFORME, deberá cumplir con todas y cada una de las características contenidas en las referidas Fichas Técnicas. Es decir que, el no cumplimiento en una de las especificaciones implica la descalificación de la muestra y por tanto de la oferta técnica para el ítem correspondiente y la declaración de NO CONFORME del bien ofertado.</w:t>
      </w:r>
    </w:p>
    <w:p w14:paraId="4449EB3C" w14:textId="77777777" w:rsidR="001F48CE" w:rsidRPr="00117DF7" w:rsidRDefault="001F48CE" w:rsidP="00117DF7">
      <w:pPr>
        <w:jc w:val="both"/>
        <w:rPr>
          <w:rFonts w:ascii="Book Antiqua" w:hAnsi="Book Antiqua"/>
          <w:sz w:val="22"/>
          <w:szCs w:val="22"/>
        </w:rPr>
      </w:pPr>
    </w:p>
    <w:p w14:paraId="62D23283" w14:textId="77777777" w:rsidR="001F48CE" w:rsidRPr="00117DF7" w:rsidRDefault="001F48CE" w:rsidP="00117DF7">
      <w:pPr>
        <w:jc w:val="both"/>
        <w:rPr>
          <w:rFonts w:ascii="Book Antiqua" w:hAnsi="Book Antiqua"/>
          <w:sz w:val="22"/>
          <w:szCs w:val="22"/>
        </w:rPr>
      </w:pPr>
      <w:r w:rsidRPr="00117DF7">
        <w:rPr>
          <w:rFonts w:ascii="Book Antiqua" w:hAnsi="Book Antiqua"/>
          <w:sz w:val="22"/>
          <w:szCs w:val="22"/>
        </w:rPr>
        <w:lastRenderedPageBreak/>
        <w:t xml:space="preserve">Los(as) peritos levantarán un informe donde se indicará el cumplimiento o no de las Especificaciones Técnicas de cada uno de los bienes ofertados, bajo el criterio de CONFORME/ NO CONFORME. En el caso de no cumplimiento, el informe indicará las razones de forma individualizada. </w:t>
      </w:r>
    </w:p>
    <w:p w14:paraId="2303F8FB" w14:textId="77777777" w:rsidR="00345BB8" w:rsidRPr="00117DF7" w:rsidRDefault="00345BB8" w:rsidP="00117DF7">
      <w:pPr>
        <w:jc w:val="both"/>
        <w:rPr>
          <w:rFonts w:ascii="Book Antiqua" w:hAnsi="Book Antiqua"/>
          <w:sz w:val="22"/>
          <w:szCs w:val="22"/>
        </w:rPr>
      </w:pPr>
    </w:p>
    <w:p w14:paraId="2D2B8F27" w14:textId="6A736E20" w:rsidR="00345BB8" w:rsidRPr="00117DF7" w:rsidRDefault="00345BB8" w:rsidP="00117DF7">
      <w:pPr>
        <w:jc w:val="both"/>
        <w:rPr>
          <w:rFonts w:ascii="Book Antiqua" w:hAnsi="Book Antiqua"/>
          <w:sz w:val="22"/>
          <w:szCs w:val="22"/>
        </w:rPr>
      </w:pPr>
      <w:r w:rsidRPr="00117DF7">
        <w:rPr>
          <w:rFonts w:ascii="Book Antiqua" w:hAnsi="Book Antiqua"/>
          <w:sz w:val="22"/>
          <w:szCs w:val="22"/>
        </w:rPr>
        <w:t>Una vez concluida la evaluación de las muestras, aquellas que hayan sido evaluadas y no cumplan con los requerimientos indicados, serán devueltas a sus respectivos(as) oferentes. A tales fines la Unidad Operativa de Compras y Contrataciones notificará a los(as) oferentes para que, en la fecha y hora indicadas, procedan a retirar sus muestras. La institución no conservará muestras descalificadas.</w:t>
      </w:r>
    </w:p>
    <w:p w14:paraId="707F0490" w14:textId="77777777" w:rsidR="00345BB8" w:rsidRPr="00117DF7" w:rsidRDefault="00345BB8" w:rsidP="00117DF7">
      <w:pPr>
        <w:jc w:val="both"/>
        <w:rPr>
          <w:rFonts w:ascii="Book Antiqua" w:hAnsi="Book Antiqua"/>
          <w:sz w:val="22"/>
          <w:szCs w:val="22"/>
        </w:rPr>
      </w:pPr>
    </w:p>
    <w:p w14:paraId="34402DB4" w14:textId="77777777" w:rsidR="00345BB8" w:rsidRPr="00117DF7" w:rsidRDefault="00345BB8" w:rsidP="00117DF7">
      <w:pPr>
        <w:jc w:val="both"/>
        <w:rPr>
          <w:rFonts w:ascii="Book Antiqua" w:hAnsi="Book Antiqua"/>
          <w:sz w:val="22"/>
          <w:szCs w:val="22"/>
        </w:rPr>
      </w:pPr>
      <w:r w:rsidRPr="00117DF7">
        <w:rPr>
          <w:rFonts w:ascii="Book Antiqua" w:hAnsi="Book Antiqua"/>
          <w:sz w:val="22"/>
          <w:szCs w:val="22"/>
        </w:rPr>
        <w:t>Los(as) peritos emitirán su informe al CCC o a la DAF, según corresponda sobre los resultados de la evaluación de las Propuestas Técnicas “Sobre A” y las muestras evaluadas, a los fines de la recomendación final sobre los(as) oferentes que deberán ser habilitados para la evaluación de sus ofertas económicas “Sobre B”.</w:t>
      </w:r>
    </w:p>
    <w:p w14:paraId="4EE7E483" w14:textId="77777777" w:rsidR="00345BB8" w:rsidRPr="00117DF7" w:rsidRDefault="00345BB8" w:rsidP="00117DF7">
      <w:pPr>
        <w:jc w:val="both"/>
        <w:rPr>
          <w:rFonts w:ascii="Book Antiqua" w:hAnsi="Book Antiqua"/>
          <w:sz w:val="22"/>
          <w:szCs w:val="22"/>
        </w:rPr>
      </w:pPr>
    </w:p>
    <w:p w14:paraId="62631886" w14:textId="77777777" w:rsidR="0066552A" w:rsidRDefault="00345BB8" w:rsidP="00117DF7">
      <w:pPr>
        <w:jc w:val="both"/>
        <w:rPr>
          <w:rFonts w:ascii="Book Antiqua" w:hAnsi="Book Antiqua"/>
          <w:sz w:val="22"/>
          <w:szCs w:val="22"/>
        </w:rPr>
      </w:pPr>
      <w:r w:rsidRPr="00117DF7">
        <w:rPr>
          <w:rFonts w:ascii="Book Antiqua" w:hAnsi="Book Antiqua"/>
          <w:sz w:val="22"/>
          <w:szCs w:val="22"/>
        </w:rPr>
        <w:t>Las muestras que hayan sido evaluadas y cumplido con los requerimientos, serán custodiadas hasta la adjudicación para ser contrastada con el bien entregado en el marco de la ejecución del contrato y luego de la recepción conforme y definitiva de todas las entregas programadas. Con la entrega del bien que finalmente realice el(la) adjudicataria (o). Una vez adjudicado el contrato, la UOCC notificará a los(as) oferentes que no resultaron adjudicados para que procedan a retirar sus muestras en la fecha y hora indicadas. La institución no conservará muestras cuyas ofertas no hayan sido adjudicadas.</w:t>
      </w:r>
    </w:p>
    <w:p w14:paraId="5E3288BC" w14:textId="77777777" w:rsidR="00117DF7" w:rsidRPr="00117DF7" w:rsidRDefault="00117DF7" w:rsidP="00117DF7">
      <w:pPr>
        <w:jc w:val="both"/>
        <w:rPr>
          <w:rFonts w:ascii="Book Antiqua" w:hAnsi="Book Antiqua"/>
          <w:sz w:val="22"/>
          <w:szCs w:val="22"/>
        </w:rPr>
      </w:pPr>
    </w:p>
    <w:p w14:paraId="720E4A21" w14:textId="1651FCFC" w:rsidR="001F48CE" w:rsidRPr="00117DF7" w:rsidRDefault="001F48CE" w:rsidP="00117DF7">
      <w:pPr>
        <w:jc w:val="both"/>
        <w:rPr>
          <w:rFonts w:ascii="Book Antiqua" w:hAnsi="Book Antiqua"/>
          <w:sz w:val="22"/>
          <w:szCs w:val="22"/>
        </w:rPr>
      </w:pPr>
      <w:r w:rsidRPr="00117DF7">
        <w:rPr>
          <w:rFonts w:ascii="Book Antiqua" w:hAnsi="Book Antiqua"/>
          <w:b/>
          <w:color w:val="800000"/>
          <w:sz w:val="22"/>
          <w:szCs w:val="22"/>
        </w:rPr>
        <w:t>[Eliminar este apartado si no se solicitan muestras]</w:t>
      </w:r>
    </w:p>
    <w:p w14:paraId="7AB66B39" w14:textId="77777777" w:rsidR="001F48CE" w:rsidRPr="00117DF7" w:rsidRDefault="001F48CE" w:rsidP="00117DF7">
      <w:pPr>
        <w:jc w:val="both"/>
        <w:rPr>
          <w:rFonts w:ascii="Book Antiqua" w:hAnsi="Book Antiqua"/>
          <w:b/>
          <w:color w:val="800000"/>
          <w:sz w:val="22"/>
          <w:szCs w:val="22"/>
        </w:rPr>
      </w:pPr>
    </w:p>
    <w:p w14:paraId="72CCBC50" w14:textId="77777777" w:rsidR="001F48CE" w:rsidRPr="00117DF7" w:rsidRDefault="001F48CE" w:rsidP="00117DF7">
      <w:pPr>
        <w:pStyle w:val="Prrafodelista"/>
        <w:numPr>
          <w:ilvl w:val="0"/>
          <w:numId w:val="24"/>
        </w:numPr>
        <w:contextualSpacing/>
        <w:jc w:val="both"/>
        <w:outlineLvl w:val="0"/>
        <w:rPr>
          <w:rFonts w:ascii="Book Antiqua" w:hAnsi="Book Antiqua"/>
          <w:b/>
          <w:bCs/>
          <w:sz w:val="22"/>
          <w:szCs w:val="22"/>
        </w:rPr>
      </w:pPr>
      <w:bookmarkStart w:id="75" w:name="_Toc159336689"/>
      <w:bookmarkStart w:id="76" w:name="_Toc161655628"/>
      <w:r w:rsidRPr="00117DF7">
        <w:rPr>
          <w:rFonts w:ascii="Book Antiqua" w:hAnsi="Book Antiqua"/>
          <w:b/>
          <w:bCs/>
          <w:sz w:val="22"/>
          <w:szCs w:val="22"/>
        </w:rPr>
        <w:t>Debida diligencia</w:t>
      </w:r>
      <w:bookmarkEnd w:id="75"/>
      <w:bookmarkEnd w:id="76"/>
      <w:r w:rsidRPr="00117DF7">
        <w:rPr>
          <w:rFonts w:ascii="Book Antiqua" w:hAnsi="Book Antiqua"/>
          <w:b/>
          <w:bCs/>
          <w:sz w:val="22"/>
          <w:szCs w:val="22"/>
        </w:rPr>
        <w:t xml:space="preserve"> </w:t>
      </w:r>
    </w:p>
    <w:p w14:paraId="33613C01" w14:textId="77777777" w:rsidR="001F48CE" w:rsidRPr="00117DF7" w:rsidRDefault="001F48CE" w:rsidP="00117DF7">
      <w:pPr>
        <w:jc w:val="both"/>
        <w:rPr>
          <w:rFonts w:ascii="Book Antiqua" w:hAnsi="Book Antiqua"/>
          <w:b/>
          <w:sz w:val="22"/>
          <w:szCs w:val="22"/>
        </w:rPr>
      </w:pPr>
    </w:p>
    <w:p w14:paraId="3F60D05C" w14:textId="313654C0" w:rsidR="001F48CE" w:rsidRPr="00117DF7" w:rsidRDefault="001F48CE" w:rsidP="00117DF7">
      <w:pPr>
        <w:jc w:val="both"/>
        <w:rPr>
          <w:rFonts w:ascii="Book Antiqua" w:hAnsi="Book Antiqua"/>
          <w:sz w:val="22"/>
          <w:szCs w:val="22"/>
        </w:rPr>
      </w:pPr>
      <w:bookmarkStart w:id="77" w:name="_Hlk154592191"/>
      <w:bookmarkStart w:id="78" w:name="_Hlk154702104"/>
      <w:r w:rsidRPr="00117DF7">
        <w:rPr>
          <w:rFonts w:ascii="Book Antiqua" w:hAnsi="Book Antiqua"/>
          <w:b/>
          <w:color w:val="800000"/>
          <w:sz w:val="22"/>
          <w:szCs w:val="22"/>
        </w:rPr>
        <w:t>[Insertar nombre de la institución contratante],</w:t>
      </w:r>
      <w:bookmarkEnd w:id="77"/>
      <w:r w:rsidRPr="00117DF7">
        <w:rPr>
          <w:rFonts w:ascii="Book Antiqua" w:hAnsi="Book Antiqua"/>
          <w:sz w:val="22"/>
          <w:szCs w:val="22"/>
        </w:rPr>
        <w:t xml:space="preserve"> para reducir la exposición de este procedimiento de contratación a riesgos legales, operativos, financieros, tecnológicos, antrópicos, económicos, de corrupción, de integridad, reputacionales, de lavado de activos, de conflictos de interés, de colusión, entre otros, durante la fase de evaluación técnica se llevará a cabo la debida diligencia a los oferentes participantes como medida de mitigación para los diversos riesgos asociados con el procedimiento, garantizando la integridad, transparencia y legalidad de este.</w:t>
      </w:r>
    </w:p>
    <w:p w14:paraId="002629D3" w14:textId="77777777" w:rsidR="001F48CE" w:rsidRPr="00117DF7" w:rsidRDefault="001F48CE" w:rsidP="00117DF7">
      <w:pPr>
        <w:pStyle w:val="NormalWeb"/>
        <w:spacing w:before="0" w:beforeAutospacing="0" w:after="0" w:afterAutospacing="0"/>
        <w:jc w:val="both"/>
        <w:rPr>
          <w:rFonts w:ascii="Book Antiqua" w:hAnsi="Book Antiqua"/>
          <w:sz w:val="22"/>
          <w:szCs w:val="22"/>
          <w:lang w:val="es-DO"/>
        </w:rPr>
      </w:pPr>
      <w:r w:rsidRPr="00117DF7">
        <w:rPr>
          <w:rFonts w:ascii="Book Antiqua" w:hAnsi="Book Antiqua"/>
          <w:sz w:val="22"/>
          <w:szCs w:val="22"/>
          <w:lang w:val="es-DO"/>
        </w:rPr>
        <w:t xml:space="preserve">En ese sentido, </w:t>
      </w:r>
      <w:r w:rsidRPr="00117DF7">
        <w:rPr>
          <w:rFonts w:ascii="Book Antiqua" w:hAnsi="Book Antiqua"/>
          <w:b/>
          <w:color w:val="800000"/>
          <w:sz w:val="22"/>
          <w:szCs w:val="22"/>
          <w:lang w:val="es-DO"/>
        </w:rPr>
        <w:t>[Insertar nombre de la institución contratante],</w:t>
      </w:r>
      <w:r w:rsidRPr="00117DF7">
        <w:rPr>
          <w:rFonts w:ascii="Book Antiqua" w:hAnsi="Book Antiqua"/>
          <w:sz w:val="22"/>
          <w:szCs w:val="22"/>
          <w:lang w:val="es-DO"/>
        </w:rPr>
        <w:t xml:space="preserve"> se reserva la facultad de realizar el proceso de debida diligencia dentro del marco de la presente contratación a fin de:</w:t>
      </w:r>
    </w:p>
    <w:p w14:paraId="531F334E" w14:textId="77777777" w:rsidR="001F48CE" w:rsidRPr="00117DF7" w:rsidRDefault="001F48CE" w:rsidP="00117DF7">
      <w:pPr>
        <w:pStyle w:val="NormalWeb"/>
        <w:spacing w:before="0" w:beforeAutospacing="0" w:after="0" w:afterAutospacing="0"/>
        <w:jc w:val="both"/>
        <w:rPr>
          <w:rFonts w:ascii="Book Antiqua" w:hAnsi="Book Antiqua"/>
          <w:sz w:val="22"/>
          <w:szCs w:val="22"/>
          <w:highlight w:val="darkYellow"/>
          <w:lang w:val="es-DO"/>
        </w:rPr>
      </w:pPr>
    </w:p>
    <w:p w14:paraId="6F002541" w14:textId="77777777" w:rsidR="001F48CE" w:rsidRPr="00117DF7" w:rsidRDefault="001F48CE" w:rsidP="00117DF7">
      <w:pPr>
        <w:numPr>
          <w:ilvl w:val="0"/>
          <w:numId w:val="25"/>
        </w:numPr>
        <w:ind w:left="357" w:firstLine="0"/>
        <w:jc w:val="both"/>
        <w:rPr>
          <w:rFonts w:ascii="Book Antiqua" w:hAnsi="Book Antiqua"/>
          <w:sz w:val="22"/>
          <w:szCs w:val="22"/>
        </w:rPr>
      </w:pPr>
      <w:r w:rsidRPr="00117DF7">
        <w:rPr>
          <w:rFonts w:ascii="Book Antiqua" w:hAnsi="Book Antiqua"/>
          <w:sz w:val="22"/>
          <w:szCs w:val="22"/>
        </w:rPr>
        <w:t>Comprobar y verificar la identidad del proveedor sobre la base de documentos, datos o informaciones obtenidas de fuentes fiables e independientes;</w:t>
      </w:r>
    </w:p>
    <w:p w14:paraId="73A228BE" w14:textId="77777777" w:rsidR="001F48CE" w:rsidRPr="00117DF7" w:rsidRDefault="001F48CE" w:rsidP="00117DF7">
      <w:pPr>
        <w:numPr>
          <w:ilvl w:val="0"/>
          <w:numId w:val="25"/>
        </w:numPr>
        <w:ind w:left="357" w:firstLine="0"/>
        <w:jc w:val="both"/>
        <w:rPr>
          <w:rFonts w:ascii="Book Antiqua" w:hAnsi="Book Antiqua"/>
          <w:sz w:val="22"/>
          <w:szCs w:val="22"/>
        </w:rPr>
      </w:pPr>
      <w:r w:rsidRPr="00117DF7">
        <w:rPr>
          <w:rFonts w:ascii="Book Antiqua" w:hAnsi="Book Antiqua"/>
          <w:sz w:val="22"/>
          <w:szCs w:val="22"/>
        </w:rPr>
        <w:t>Identificar al Beneficiario Final de la empresa proveedora;</w:t>
      </w:r>
    </w:p>
    <w:p w14:paraId="2F020439" w14:textId="77777777" w:rsidR="001F48CE" w:rsidRPr="00117DF7" w:rsidRDefault="001F48CE" w:rsidP="00117DF7">
      <w:pPr>
        <w:numPr>
          <w:ilvl w:val="0"/>
          <w:numId w:val="25"/>
        </w:numPr>
        <w:ind w:left="357" w:firstLine="0"/>
        <w:jc w:val="both"/>
        <w:rPr>
          <w:rFonts w:ascii="Book Antiqua" w:hAnsi="Book Antiqua"/>
          <w:sz w:val="22"/>
          <w:szCs w:val="22"/>
        </w:rPr>
      </w:pPr>
      <w:r w:rsidRPr="00117DF7">
        <w:rPr>
          <w:rFonts w:ascii="Book Antiqua" w:hAnsi="Book Antiqua"/>
          <w:sz w:val="22"/>
          <w:szCs w:val="22"/>
        </w:rPr>
        <w:t>La existencia o no de procesos judiciales actuales o pasados vinculados a delitos contra la administración pública, lavado de activos y otro;</w:t>
      </w:r>
    </w:p>
    <w:p w14:paraId="7B68DAA4" w14:textId="77777777" w:rsidR="001F48CE" w:rsidRPr="00117DF7" w:rsidRDefault="001F48CE" w:rsidP="00117DF7">
      <w:pPr>
        <w:numPr>
          <w:ilvl w:val="0"/>
          <w:numId w:val="25"/>
        </w:numPr>
        <w:ind w:left="357" w:firstLine="0"/>
        <w:jc w:val="both"/>
        <w:rPr>
          <w:rFonts w:ascii="Book Antiqua" w:hAnsi="Book Antiqua"/>
          <w:sz w:val="22"/>
          <w:szCs w:val="22"/>
        </w:rPr>
      </w:pPr>
      <w:r w:rsidRPr="00117DF7">
        <w:rPr>
          <w:rFonts w:ascii="Book Antiqua" w:hAnsi="Book Antiqua"/>
          <w:sz w:val="22"/>
          <w:szCs w:val="22"/>
        </w:rPr>
        <w:t>Constatar errores o escrituras similares en los documentos presentados por diferentes empresas en el procedimiento de contratación;</w:t>
      </w:r>
    </w:p>
    <w:p w14:paraId="0098C0EA" w14:textId="77777777" w:rsidR="001F48CE" w:rsidRPr="00117DF7" w:rsidRDefault="001F48CE" w:rsidP="00117DF7">
      <w:pPr>
        <w:numPr>
          <w:ilvl w:val="0"/>
          <w:numId w:val="25"/>
        </w:numPr>
        <w:ind w:left="357" w:firstLine="0"/>
        <w:jc w:val="both"/>
        <w:rPr>
          <w:rFonts w:ascii="Book Antiqua" w:hAnsi="Book Antiqua"/>
          <w:sz w:val="22"/>
          <w:szCs w:val="22"/>
        </w:rPr>
      </w:pPr>
      <w:r w:rsidRPr="00117DF7">
        <w:rPr>
          <w:rFonts w:ascii="Book Antiqua" w:hAnsi="Book Antiqua"/>
          <w:sz w:val="22"/>
          <w:szCs w:val="22"/>
        </w:rPr>
        <w:t>Identificar coincidencias en algunos de los datos suministrados por distintos proveedores tales como: domicilio accionistas, teléfonos, entre otros:</w:t>
      </w:r>
    </w:p>
    <w:p w14:paraId="7F2D83E1" w14:textId="77777777" w:rsidR="001F48CE" w:rsidRPr="00117DF7" w:rsidRDefault="001F48CE" w:rsidP="00117DF7">
      <w:pPr>
        <w:numPr>
          <w:ilvl w:val="0"/>
          <w:numId w:val="25"/>
        </w:numPr>
        <w:ind w:left="357" w:firstLine="0"/>
        <w:jc w:val="both"/>
        <w:rPr>
          <w:rFonts w:ascii="Book Antiqua" w:hAnsi="Book Antiqua"/>
          <w:sz w:val="22"/>
          <w:szCs w:val="22"/>
        </w:rPr>
      </w:pPr>
      <w:r w:rsidRPr="00117DF7">
        <w:rPr>
          <w:rFonts w:ascii="Book Antiqua" w:hAnsi="Book Antiqua"/>
          <w:sz w:val="22"/>
          <w:szCs w:val="22"/>
        </w:rPr>
        <w:lastRenderedPageBreak/>
        <w:t>Validar los permisos, licencias o autorizaciones de entidades competentes como Dirección General de Impuestos Internos o las Cámaras de Comercio y Producción, que administran el Registro Mercantil, entre otros;</w:t>
      </w:r>
    </w:p>
    <w:p w14:paraId="10295BC2" w14:textId="77777777" w:rsidR="001F48CE" w:rsidRPr="00117DF7" w:rsidRDefault="001F48CE" w:rsidP="00117DF7">
      <w:pPr>
        <w:numPr>
          <w:ilvl w:val="0"/>
          <w:numId w:val="25"/>
        </w:numPr>
        <w:ind w:left="357" w:firstLine="0"/>
        <w:jc w:val="both"/>
        <w:rPr>
          <w:rFonts w:ascii="Book Antiqua" w:hAnsi="Book Antiqua"/>
          <w:sz w:val="22"/>
          <w:szCs w:val="22"/>
        </w:rPr>
      </w:pPr>
      <w:r w:rsidRPr="00117DF7">
        <w:rPr>
          <w:rFonts w:ascii="Book Antiqua" w:hAnsi="Book Antiqua"/>
          <w:sz w:val="22"/>
          <w:szCs w:val="22"/>
        </w:rPr>
        <w:t>Prevenir vulneraciones al régimen de inhabilidades para contratar con el Estado, establecido en el artículo 14 de la Ley Núm. 340-06 y sus modificaciones;</w:t>
      </w:r>
    </w:p>
    <w:p w14:paraId="1DB1DAA6" w14:textId="77777777" w:rsidR="001F48CE" w:rsidRPr="00117DF7" w:rsidRDefault="001F48CE" w:rsidP="00117DF7">
      <w:pPr>
        <w:numPr>
          <w:ilvl w:val="0"/>
          <w:numId w:val="25"/>
        </w:numPr>
        <w:ind w:left="357" w:firstLine="0"/>
        <w:jc w:val="both"/>
        <w:rPr>
          <w:rFonts w:ascii="Book Antiqua" w:hAnsi="Book Antiqua"/>
          <w:sz w:val="22"/>
          <w:szCs w:val="22"/>
        </w:rPr>
      </w:pPr>
      <w:r w:rsidRPr="00117DF7">
        <w:rPr>
          <w:rFonts w:ascii="Book Antiqua" w:hAnsi="Book Antiqua"/>
          <w:sz w:val="22"/>
          <w:szCs w:val="22"/>
        </w:rPr>
        <w:t>Determinar posibles vinculaciones entre oferentes y funcionarios públicos de la organización para gestionar posibles conflictos de interés;</w:t>
      </w:r>
    </w:p>
    <w:p w14:paraId="4B1DDC7C" w14:textId="77777777" w:rsidR="001F48CE" w:rsidRPr="00117DF7" w:rsidRDefault="001F48CE" w:rsidP="00117DF7">
      <w:pPr>
        <w:numPr>
          <w:ilvl w:val="0"/>
          <w:numId w:val="25"/>
        </w:numPr>
        <w:ind w:left="357" w:firstLine="0"/>
        <w:jc w:val="both"/>
        <w:rPr>
          <w:rFonts w:ascii="Book Antiqua" w:hAnsi="Book Antiqua"/>
          <w:sz w:val="22"/>
          <w:szCs w:val="22"/>
        </w:rPr>
      </w:pPr>
      <w:r w:rsidRPr="00117DF7">
        <w:rPr>
          <w:rFonts w:ascii="Book Antiqua" w:hAnsi="Book Antiqua"/>
          <w:sz w:val="22"/>
          <w:szCs w:val="22"/>
        </w:rPr>
        <w:t>Identificar propuestas identificas en el procedimiento de contratación;</w:t>
      </w:r>
    </w:p>
    <w:p w14:paraId="53A05424" w14:textId="77777777" w:rsidR="001F48CE" w:rsidRPr="00117DF7" w:rsidRDefault="001F48CE" w:rsidP="00117DF7">
      <w:pPr>
        <w:numPr>
          <w:ilvl w:val="0"/>
          <w:numId w:val="25"/>
        </w:numPr>
        <w:ind w:left="357" w:firstLine="0"/>
        <w:jc w:val="both"/>
        <w:rPr>
          <w:rFonts w:ascii="Book Antiqua" w:hAnsi="Book Antiqua"/>
          <w:sz w:val="22"/>
          <w:szCs w:val="22"/>
        </w:rPr>
      </w:pPr>
      <w:r w:rsidRPr="00117DF7">
        <w:rPr>
          <w:rFonts w:ascii="Book Antiqua" w:hAnsi="Book Antiqua"/>
          <w:sz w:val="22"/>
          <w:szCs w:val="22"/>
        </w:rPr>
        <w:t>Detectar si una Persona Expuesta Políticamente (PEP) es accionista o socio de una persona jurídica, la cual, a su vez se encuentra participando en el procedimiento.</w:t>
      </w:r>
    </w:p>
    <w:p w14:paraId="48C8D3C7" w14:textId="77777777" w:rsidR="001F48CE" w:rsidRPr="00117DF7" w:rsidRDefault="001F48CE" w:rsidP="00117DF7">
      <w:pPr>
        <w:numPr>
          <w:ilvl w:val="0"/>
          <w:numId w:val="25"/>
        </w:numPr>
        <w:ind w:left="357" w:firstLine="0"/>
        <w:jc w:val="both"/>
        <w:rPr>
          <w:rFonts w:ascii="Book Antiqua" w:hAnsi="Book Antiqua"/>
          <w:sz w:val="22"/>
          <w:szCs w:val="22"/>
        </w:rPr>
      </w:pPr>
      <w:r w:rsidRPr="00117DF7">
        <w:rPr>
          <w:rFonts w:ascii="Book Antiqua" w:hAnsi="Book Antiqua"/>
          <w:sz w:val="22"/>
          <w:szCs w:val="22"/>
        </w:rPr>
        <w:t>Determinar la presencia de empresas recién constituidas en un procedimiento de contratación, que no presentan la capacidad financiera para ser adjudicadas, a la vez que se asocian a un mismo proponente.</w:t>
      </w:r>
    </w:p>
    <w:p w14:paraId="5B7145F1" w14:textId="77777777" w:rsidR="001F48CE" w:rsidRPr="00117DF7" w:rsidRDefault="001F48CE" w:rsidP="00117DF7">
      <w:pPr>
        <w:ind w:left="720"/>
        <w:jc w:val="both"/>
        <w:rPr>
          <w:rFonts w:ascii="Book Antiqua" w:hAnsi="Book Antiqua"/>
          <w:sz w:val="22"/>
          <w:szCs w:val="22"/>
          <w:highlight w:val="darkYellow"/>
        </w:rPr>
      </w:pPr>
    </w:p>
    <w:p w14:paraId="239527C9" w14:textId="77777777" w:rsidR="001F48CE" w:rsidRPr="00117DF7" w:rsidRDefault="001F48CE" w:rsidP="00117DF7">
      <w:pPr>
        <w:pStyle w:val="NormalWeb"/>
        <w:spacing w:before="0" w:beforeAutospacing="0" w:after="0" w:afterAutospacing="0"/>
        <w:jc w:val="both"/>
        <w:rPr>
          <w:rFonts w:ascii="Book Antiqua" w:hAnsi="Book Antiqua"/>
          <w:sz w:val="22"/>
          <w:szCs w:val="22"/>
          <w:lang w:val="es-DO"/>
        </w:rPr>
      </w:pPr>
      <w:r w:rsidRPr="00117DF7">
        <w:rPr>
          <w:rFonts w:ascii="Book Antiqua" w:hAnsi="Book Antiqua"/>
          <w:sz w:val="22"/>
          <w:szCs w:val="22"/>
          <w:lang w:val="es-DO"/>
        </w:rPr>
        <w:t>Si durante la realización de la debida diligencia, se determina que el oferente está sujeto a inhabilidades, ha proporcionado información falsa, o ha manipulado o falsificado documentos, así como participado en prácticas de colusión, coerción u obstrucción, la entidad contratante deberá comunicar al oferente por escrito la existencia de tales indicios. Además, le otorgará un plazo de tres (3) días hábiles para que el oferente presente, también por escrito, sus argumentos y evidencias que demuestren que no existe lo alegado.</w:t>
      </w:r>
    </w:p>
    <w:p w14:paraId="2C241FD0" w14:textId="77777777" w:rsidR="001F48CE" w:rsidRPr="00117DF7" w:rsidRDefault="001F48CE" w:rsidP="00117DF7">
      <w:pPr>
        <w:pStyle w:val="NormalWeb"/>
        <w:spacing w:before="0" w:beforeAutospacing="0" w:after="0" w:afterAutospacing="0"/>
        <w:jc w:val="both"/>
        <w:rPr>
          <w:rFonts w:ascii="Book Antiqua" w:hAnsi="Book Antiqua"/>
          <w:sz w:val="22"/>
          <w:szCs w:val="22"/>
          <w:lang w:val="es-DO"/>
        </w:rPr>
      </w:pPr>
    </w:p>
    <w:p w14:paraId="00E54795" w14:textId="77777777" w:rsidR="001F48CE" w:rsidRPr="00117DF7" w:rsidRDefault="001F48CE" w:rsidP="00117DF7">
      <w:pPr>
        <w:pStyle w:val="NormalWeb"/>
        <w:spacing w:before="0" w:beforeAutospacing="0" w:after="0" w:afterAutospacing="0"/>
        <w:jc w:val="both"/>
        <w:rPr>
          <w:rFonts w:ascii="Book Antiqua" w:hAnsi="Book Antiqua"/>
          <w:sz w:val="22"/>
          <w:szCs w:val="22"/>
          <w:lang w:val="es-DO"/>
        </w:rPr>
      </w:pPr>
      <w:r w:rsidRPr="00117DF7">
        <w:rPr>
          <w:rFonts w:ascii="Book Antiqua" w:hAnsi="Book Antiqua"/>
          <w:sz w:val="22"/>
          <w:szCs w:val="22"/>
          <w:lang w:val="es-DO"/>
        </w:rPr>
        <w:t>Si el oferente no presenta sus argumentos dentro del plazo estipulado, no se refiere a lo solicitado o no logra demostrar la inexactitud de los indicios identificados, quedará descalificado. En consecuencia, su oferta será desestimada, lo cual será documentado y motivado en el correspondiente informe de evaluación técnica, sin perjuicio de las demás acciones civiles, administrativas y penales que pudieran corresponder.</w:t>
      </w:r>
    </w:p>
    <w:p w14:paraId="479E0567" w14:textId="77777777" w:rsidR="001F48CE" w:rsidRPr="00117DF7" w:rsidRDefault="001F48CE" w:rsidP="00117DF7">
      <w:pPr>
        <w:pStyle w:val="NormalWeb"/>
        <w:spacing w:before="0" w:beforeAutospacing="0" w:after="0" w:afterAutospacing="0"/>
        <w:jc w:val="both"/>
        <w:rPr>
          <w:rFonts w:ascii="Book Antiqua" w:hAnsi="Book Antiqua"/>
          <w:sz w:val="22"/>
          <w:szCs w:val="22"/>
          <w:highlight w:val="darkYellow"/>
          <w:lang w:val="es-DO"/>
        </w:rPr>
      </w:pPr>
    </w:p>
    <w:p w14:paraId="76F7CA82" w14:textId="77777777" w:rsidR="001F48CE" w:rsidRPr="00117DF7" w:rsidRDefault="001F48CE" w:rsidP="00117DF7">
      <w:pPr>
        <w:pStyle w:val="Prrafodelista"/>
        <w:jc w:val="both"/>
        <w:rPr>
          <w:rFonts w:ascii="Book Antiqua" w:hAnsi="Book Antiqua"/>
          <w:b/>
          <w:color w:val="00B050"/>
          <w:sz w:val="22"/>
          <w:szCs w:val="22"/>
        </w:rPr>
      </w:pPr>
      <w:r w:rsidRPr="00117DF7">
        <w:rPr>
          <w:rFonts w:ascii="Book Antiqua" w:hAnsi="Book Antiqua"/>
          <w:b/>
          <w:color w:val="00B050"/>
          <w:sz w:val="22"/>
          <w:szCs w:val="22"/>
        </w:rPr>
        <w:t>Nota: Se recomienda enlistar los objetivos de la debida diligencia, es decir, las informaciones que la institución contratante desea validar más cautelosamente.</w:t>
      </w:r>
    </w:p>
    <w:bookmarkEnd w:id="78"/>
    <w:p w14:paraId="0B628C26" w14:textId="77777777" w:rsidR="003B1C13" w:rsidRPr="00117DF7" w:rsidRDefault="003B1C13" w:rsidP="00117DF7">
      <w:pPr>
        <w:contextualSpacing/>
        <w:jc w:val="both"/>
        <w:rPr>
          <w:rFonts w:ascii="Book Antiqua" w:hAnsi="Book Antiqua"/>
          <w:sz w:val="22"/>
          <w:szCs w:val="22"/>
        </w:rPr>
      </w:pPr>
    </w:p>
    <w:p w14:paraId="11F5E9F2" w14:textId="77777777" w:rsidR="001F48CE" w:rsidRPr="00117DF7" w:rsidRDefault="001F48CE" w:rsidP="00117DF7">
      <w:pPr>
        <w:pStyle w:val="Prrafodelista"/>
        <w:numPr>
          <w:ilvl w:val="0"/>
          <w:numId w:val="24"/>
        </w:numPr>
        <w:contextualSpacing/>
        <w:jc w:val="both"/>
        <w:outlineLvl w:val="0"/>
        <w:rPr>
          <w:rFonts w:ascii="Book Antiqua" w:hAnsi="Book Antiqua"/>
          <w:b/>
          <w:bCs/>
          <w:sz w:val="22"/>
          <w:szCs w:val="22"/>
        </w:rPr>
      </w:pPr>
      <w:bookmarkStart w:id="79" w:name="_Toc159336690"/>
      <w:bookmarkStart w:id="80" w:name="_Toc161655629"/>
      <w:r w:rsidRPr="00117DF7">
        <w:rPr>
          <w:rFonts w:ascii="Book Antiqua" w:hAnsi="Book Antiqua"/>
          <w:b/>
          <w:bCs/>
          <w:sz w:val="22"/>
          <w:szCs w:val="22"/>
        </w:rPr>
        <w:t>Apertura y evaluación de las ofertas económicas “Sobre B”</w:t>
      </w:r>
      <w:bookmarkEnd w:id="79"/>
      <w:bookmarkEnd w:id="80"/>
    </w:p>
    <w:p w14:paraId="221CA562" w14:textId="77777777" w:rsidR="001F48CE" w:rsidRPr="00117DF7" w:rsidRDefault="001F48CE" w:rsidP="00117DF7">
      <w:pPr>
        <w:contextualSpacing/>
        <w:jc w:val="both"/>
        <w:rPr>
          <w:rFonts w:ascii="Book Antiqua" w:hAnsi="Book Antiqua"/>
          <w:b/>
          <w:sz w:val="22"/>
          <w:szCs w:val="22"/>
        </w:rPr>
      </w:pPr>
    </w:p>
    <w:p w14:paraId="40016A7B" w14:textId="51A6A6D8" w:rsidR="001F48CE" w:rsidRPr="00117DF7" w:rsidRDefault="001F48CE" w:rsidP="00117DF7">
      <w:pPr>
        <w:contextualSpacing/>
        <w:jc w:val="both"/>
        <w:rPr>
          <w:rFonts w:ascii="Book Antiqua" w:hAnsi="Book Antiqua"/>
          <w:sz w:val="22"/>
          <w:szCs w:val="22"/>
        </w:rPr>
      </w:pPr>
      <w:r w:rsidRPr="00117DF7">
        <w:rPr>
          <w:rFonts w:ascii="Book Antiqua" w:hAnsi="Book Antiqua"/>
          <w:sz w:val="22"/>
          <w:szCs w:val="22"/>
        </w:rPr>
        <w:t xml:space="preserve">Posterior a la evaluación técnica y al conocer los oferentes habilitados para el examen de la propuesta económica se convocará nueva vez en la fecha establecida en el cronograma de actividades del presente pliego de condiciones, a un acto público con el CCC y oferentes habilitados y el(la) Notario Público para abrir las ofertas económicas recibidas en formato o soporte papel y para desencriptar las ofertas enviadas electrónicamente vía la plataforma </w:t>
      </w:r>
      <w:r w:rsidRPr="00117DF7">
        <w:rPr>
          <w:rFonts w:ascii="Book Antiqua" w:hAnsi="Book Antiqua"/>
          <w:iCs/>
          <w:sz w:val="22"/>
          <w:szCs w:val="22"/>
        </w:rPr>
        <w:t>SECP</w:t>
      </w:r>
      <w:r w:rsidRPr="00117DF7">
        <w:rPr>
          <w:rFonts w:ascii="Book Antiqua" w:hAnsi="Book Antiqua"/>
          <w:sz w:val="22"/>
          <w:szCs w:val="22"/>
        </w:rPr>
        <w:t>.</w:t>
      </w:r>
    </w:p>
    <w:p w14:paraId="115ECE46" w14:textId="77777777" w:rsidR="001F48CE" w:rsidRPr="00117DF7" w:rsidRDefault="001F48CE" w:rsidP="00117DF7">
      <w:pPr>
        <w:contextualSpacing/>
        <w:jc w:val="both"/>
        <w:rPr>
          <w:rFonts w:ascii="Book Antiqua" w:hAnsi="Book Antiqua"/>
          <w:sz w:val="22"/>
          <w:szCs w:val="22"/>
        </w:rPr>
      </w:pPr>
    </w:p>
    <w:p w14:paraId="7D1C01E2" w14:textId="77777777" w:rsidR="001F48CE" w:rsidRPr="00117DF7" w:rsidRDefault="001F48CE" w:rsidP="00117DF7">
      <w:pPr>
        <w:jc w:val="both"/>
        <w:rPr>
          <w:rFonts w:ascii="Book Antiqua" w:hAnsi="Book Antiqua"/>
          <w:sz w:val="22"/>
          <w:szCs w:val="22"/>
        </w:rPr>
      </w:pPr>
      <w:r w:rsidRPr="00117DF7">
        <w:rPr>
          <w:rFonts w:ascii="Book Antiqua" w:hAnsi="Book Antiqua"/>
          <w:sz w:val="22"/>
          <w:szCs w:val="22"/>
        </w:rPr>
        <w:t xml:space="preserve">Se entregará a los(as) peritos las ofertas económicas para que las evalúen y recomienden la adjudicación conforme a la metodología y criterios establecidos en </w:t>
      </w:r>
      <w:r w:rsidRPr="00117DF7">
        <w:rPr>
          <w:rFonts w:ascii="Book Antiqua" w:hAnsi="Book Antiqua"/>
          <w:b/>
          <w:color w:val="990000"/>
          <w:sz w:val="22"/>
          <w:szCs w:val="22"/>
          <w:lang w:val="es-MX"/>
        </w:rPr>
        <w:t xml:space="preserve">[indicar el numeral del pliego] </w:t>
      </w:r>
      <w:r w:rsidRPr="00117DF7">
        <w:rPr>
          <w:rFonts w:ascii="Book Antiqua" w:hAnsi="Book Antiqua"/>
          <w:sz w:val="22"/>
          <w:szCs w:val="22"/>
        </w:rPr>
        <w:t>del presente pliego de condiciones junto a la garantía de seriedad de la oferta.</w:t>
      </w:r>
    </w:p>
    <w:p w14:paraId="36812C9E" w14:textId="77777777" w:rsidR="001F48CE" w:rsidRPr="00117DF7" w:rsidRDefault="001F48CE" w:rsidP="00117DF7">
      <w:pPr>
        <w:jc w:val="both"/>
        <w:rPr>
          <w:rFonts w:ascii="Book Antiqua" w:hAnsi="Book Antiqua"/>
          <w:sz w:val="22"/>
          <w:szCs w:val="22"/>
        </w:rPr>
      </w:pPr>
    </w:p>
    <w:p w14:paraId="3FE9F656" w14:textId="77777777" w:rsidR="00601987" w:rsidRDefault="001F48CE" w:rsidP="00117DF7">
      <w:pPr>
        <w:jc w:val="both"/>
        <w:rPr>
          <w:rFonts w:ascii="Book Antiqua" w:hAnsi="Book Antiqua"/>
          <w:sz w:val="22"/>
          <w:szCs w:val="22"/>
        </w:rPr>
      </w:pPr>
      <w:r w:rsidRPr="00117DF7">
        <w:rPr>
          <w:rFonts w:ascii="Book Antiqua" w:hAnsi="Book Antiqua"/>
          <w:sz w:val="22"/>
          <w:szCs w:val="22"/>
        </w:rPr>
        <w:t xml:space="preserve">En la fase de evaluación de las ofertas económicas los peritos también podrán solicitar aclaraciones en los términos del artículo 123 del Reglamento núm. 416-23 vinculadas a éstas, siempre que se realicen en el plazo establecido en el cronograma de actividades de este pliego de condiciones.  </w:t>
      </w:r>
    </w:p>
    <w:p w14:paraId="4E2B5645" w14:textId="49F7BBBC" w:rsidR="001F48CE" w:rsidRPr="00117DF7" w:rsidRDefault="001F48CE" w:rsidP="00117DF7">
      <w:pPr>
        <w:jc w:val="both"/>
        <w:rPr>
          <w:rFonts w:ascii="Book Antiqua" w:hAnsi="Book Antiqua"/>
          <w:sz w:val="22"/>
          <w:szCs w:val="22"/>
        </w:rPr>
      </w:pPr>
      <w:r w:rsidRPr="00117DF7">
        <w:rPr>
          <w:rFonts w:ascii="Book Antiqua" w:hAnsi="Book Antiqua"/>
          <w:sz w:val="22"/>
          <w:szCs w:val="22"/>
        </w:rPr>
        <w:lastRenderedPageBreak/>
        <w:t>Del mismo modo, los peritos podrán aplicar correcciones de errores aritméticos, en los términos y condiciones del artículo 129 del Reglamento. Dichas correcciones luego de realizadas deberán ser expresamente aceptadas por lo oferentes en los plazos establecidos en el cronograma de actividades del presente pliego de condiciones. Si el oferente no acepta las correcciones su oferta será rechazada lo cual será documentado y motivado en el correspondiente informe de evaluación emitida por los peritos evaluadores designados.</w:t>
      </w:r>
    </w:p>
    <w:p w14:paraId="6F998741" w14:textId="77777777" w:rsidR="001F48CE" w:rsidRPr="00117DF7" w:rsidRDefault="001F48CE" w:rsidP="00117DF7">
      <w:pPr>
        <w:jc w:val="both"/>
        <w:rPr>
          <w:rFonts w:ascii="Book Antiqua" w:hAnsi="Book Antiqua"/>
          <w:sz w:val="22"/>
          <w:szCs w:val="22"/>
        </w:rPr>
      </w:pPr>
    </w:p>
    <w:p w14:paraId="6FE6C1EB" w14:textId="2D4451CC" w:rsidR="001F48CE" w:rsidRPr="00117DF7" w:rsidRDefault="001F48CE" w:rsidP="00117DF7">
      <w:pPr>
        <w:jc w:val="both"/>
        <w:rPr>
          <w:rFonts w:ascii="Book Antiqua" w:hAnsi="Book Antiqua"/>
          <w:sz w:val="22"/>
          <w:szCs w:val="22"/>
        </w:rPr>
      </w:pPr>
      <w:r w:rsidRPr="00117DF7">
        <w:rPr>
          <w:rFonts w:ascii="Book Antiqua" w:hAnsi="Book Antiqua"/>
          <w:sz w:val="22"/>
          <w:szCs w:val="22"/>
        </w:rPr>
        <w:t xml:space="preserve">Los resultados de la evaluación se presentarán mediante </w:t>
      </w:r>
      <w:r w:rsidRPr="00117DF7">
        <w:rPr>
          <w:rFonts w:ascii="Book Antiqua" w:hAnsi="Book Antiqua"/>
          <w:b/>
          <w:i/>
          <w:sz w:val="22"/>
          <w:szCs w:val="22"/>
        </w:rPr>
        <w:t xml:space="preserve">informe de evaluación de ofertas económicas </w:t>
      </w:r>
      <w:r w:rsidRPr="00117DF7">
        <w:rPr>
          <w:rFonts w:ascii="Book Antiqua" w:hAnsi="Book Antiqua"/>
          <w:b/>
          <w:color w:val="990000"/>
          <w:sz w:val="22"/>
          <w:szCs w:val="22"/>
          <w:lang w:val="es-MX"/>
        </w:rPr>
        <w:t xml:space="preserve">[conforme al documento estándar SNCCP.XXX] </w:t>
      </w:r>
      <w:r w:rsidRPr="00117DF7">
        <w:rPr>
          <w:rFonts w:ascii="Book Antiqua" w:hAnsi="Book Antiqua"/>
          <w:sz w:val="22"/>
          <w:szCs w:val="22"/>
        </w:rPr>
        <w:t>informe pericial debidamente motivado y con</w:t>
      </w:r>
      <w:r w:rsidR="00E76A33" w:rsidRPr="00117DF7">
        <w:rPr>
          <w:rFonts w:ascii="Book Antiqua" w:hAnsi="Book Antiqua"/>
          <w:sz w:val="22"/>
          <w:szCs w:val="22"/>
        </w:rPr>
        <w:t xml:space="preserve"> </w:t>
      </w:r>
      <w:r w:rsidRPr="00117DF7">
        <w:rPr>
          <w:rFonts w:ascii="Book Antiqua" w:hAnsi="Book Antiqua"/>
          <w:sz w:val="22"/>
          <w:szCs w:val="22"/>
        </w:rPr>
        <w:t xml:space="preserve"> los detalles de la evaluación de cada oferta de forma individualizada, en el que se incluirá un reporte de lugares ocupados que indiquen el orden de preferencia para fines de adjudicación y suplencia, ante un eventual incumplimiento del(la) adjudicatario(a), o en su defecto,  recomiende la declaratoria de desierto o cancelación del procedimiento.</w:t>
      </w:r>
    </w:p>
    <w:p w14:paraId="57AC9344" w14:textId="77777777" w:rsidR="003B1C13" w:rsidRPr="00117DF7" w:rsidRDefault="003B1C13" w:rsidP="00117DF7">
      <w:pPr>
        <w:contextualSpacing/>
        <w:jc w:val="both"/>
        <w:rPr>
          <w:rFonts w:ascii="Book Antiqua" w:hAnsi="Book Antiqua"/>
          <w:sz w:val="22"/>
          <w:szCs w:val="22"/>
        </w:rPr>
      </w:pPr>
    </w:p>
    <w:p w14:paraId="18DE6F95" w14:textId="77777777" w:rsidR="00FB4DB0" w:rsidRPr="00117DF7" w:rsidRDefault="00FB4DB0" w:rsidP="00117DF7">
      <w:pPr>
        <w:pStyle w:val="Prrafodelista"/>
        <w:numPr>
          <w:ilvl w:val="0"/>
          <w:numId w:val="24"/>
        </w:numPr>
        <w:contextualSpacing/>
        <w:jc w:val="both"/>
        <w:outlineLvl w:val="0"/>
        <w:rPr>
          <w:rFonts w:ascii="Book Antiqua" w:hAnsi="Book Antiqua"/>
          <w:b/>
          <w:bCs/>
          <w:sz w:val="22"/>
          <w:szCs w:val="22"/>
        </w:rPr>
      </w:pPr>
      <w:bookmarkStart w:id="81" w:name="_Toc159336691"/>
      <w:bookmarkStart w:id="82" w:name="_Toc161655630"/>
      <w:r w:rsidRPr="00117DF7">
        <w:rPr>
          <w:rFonts w:ascii="Book Antiqua" w:hAnsi="Book Antiqua"/>
          <w:b/>
          <w:bCs/>
          <w:sz w:val="22"/>
          <w:szCs w:val="22"/>
        </w:rPr>
        <w:t>Subsanación de la garantía de seriedad de la oferta</w:t>
      </w:r>
      <w:bookmarkEnd w:id="81"/>
      <w:bookmarkEnd w:id="82"/>
    </w:p>
    <w:p w14:paraId="286B7056" w14:textId="77777777" w:rsidR="00FB4DB0" w:rsidRPr="00117DF7" w:rsidRDefault="00FB4DB0" w:rsidP="00117DF7">
      <w:pPr>
        <w:contextualSpacing/>
        <w:jc w:val="both"/>
        <w:rPr>
          <w:rFonts w:ascii="Book Antiqua" w:hAnsi="Book Antiqua"/>
          <w:b/>
          <w:sz w:val="22"/>
          <w:szCs w:val="22"/>
        </w:rPr>
      </w:pPr>
    </w:p>
    <w:p w14:paraId="3CC1587A" w14:textId="61DBC1BC" w:rsidR="00FB4DB0" w:rsidRPr="00117DF7" w:rsidRDefault="00FB4DB0" w:rsidP="00117DF7">
      <w:pPr>
        <w:contextualSpacing/>
        <w:jc w:val="both"/>
        <w:rPr>
          <w:rFonts w:ascii="Book Antiqua" w:hAnsi="Book Antiqua"/>
          <w:sz w:val="22"/>
          <w:szCs w:val="22"/>
        </w:rPr>
      </w:pPr>
      <w:r w:rsidRPr="00117DF7">
        <w:rPr>
          <w:rFonts w:ascii="Book Antiqua" w:hAnsi="Book Antiqua"/>
          <w:sz w:val="22"/>
          <w:szCs w:val="22"/>
        </w:rPr>
        <w:t>La garantía de seriedad de la oferta podrá ser subsanada en estos casos:</w:t>
      </w:r>
    </w:p>
    <w:p w14:paraId="606C13DD" w14:textId="77777777" w:rsidR="00FB4DB0" w:rsidRPr="00117DF7" w:rsidRDefault="00FB4DB0" w:rsidP="00117DF7">
      <w:pPr>
        <w:contextualSpacing/>
        <w:jc w:val="both"/>
        <w:rPr>
          <w:rFonts w:ascii="Book Antiqua" w:hAnsi="Book Antiqua"/>
          <w:sz w:val="22"/>
          <w:szCs w:val="22"/>
        </w:rPr>
      </w:pPr>
    </w:p>
    <w:p w14:paraId="2D42F36E" w14:textId="77777777" w:rsidR="00FB4DB0" w:rsidRPr="00117DF7" w:rsidRDefault="00FB4DB0" w:rsidP="00117DF7">
      <w:pPr>
        <w:pStyle w:val="Prrafodelista"/>
        <w:numPr>
          <w:ilvl w:val="0"/>
          <w:numId w:val="26"/>
        </w:numPr>
        <w:contextualSpacing/>
        <w:jc w:val="both"/>
        <w:rPr>
          <w:rFonts w:ascii="Book Antiqua" w:hAnsi="Book Antiqua"/>
          <w:sz w:val="22"/>
          <w:szCs w:val="22"/>
        </w:rPr>
      </w:pPr>
      <w:r w:rsidRPr="00117DF7">
        <w:rPr>
          <w:rFonts w:ascii="Book Antiqua" w:hAnsi="Book Antiqua"/>
          <w:sz w:val="22"/>
          <w:szCs w:val="22"/>
        </w:rPr>
        <w:t>Cuando contiene errores materiales o en la moneda solicitada y;</w:t>
      </w:r>
    </w:p>
    <w:p w14:paraId="7C819D3F" w14:textId="77777777" w:rsidR="00FB4DB0" w:rsidRPr="00117DF7" w:rsidRDefault="00FB4DB0" w:rsidP="00117DF7">
      <w:pPr>
        <w:pStyle w:val="Prrafodelista"/>
        <w:numPr>
          <w:ilvl w:val="0"/>
          <w:numId w:val="26"/>
        </w:numPr>
        <w:contextualSpacing/>
        <w:jc w:val="both"/>
        <w:rPr>
          <w:rFonts w:ascii="Book Antiqua" w:hAnsi="Book Antiqua"/>
          <w:sz w:val="22"/>
          <w:szCs w:val="22"/>
        </w:rPr>
      </w:pPr>
      <w:r w:rsidRPr="00117DF7">
        <w:rPr>
          <w:rFonts w:ascii="Book Antiqua" w:hAnsi="Book Antiqua"/>
          <w:sz w:val="22"/>
          <w:szCs w:val="22"/>
        </w:rPr>
        <w:t>Cuando resulte en un monto insuficiente, producto de una corrección aritmética realizada a la oferta económica.</w:t>
      </w:r>
    </w:p>
    <w:p w14:paraId="137A755F" w14:textId="77777777" w:rsidR="00FB4DB0" w:rsidRPr="00117DF7" w:rsidRDefault="00FB4DB0" w:rsidP="00117DF7">
      <w:pPr>
        <w:pStyle w:val="Prrafodelista"/>
        <w:ind w:left="720"/>
        <w:contextualSpacing/>
        <w:jc w:val="both"/>
        <w:rPr>
          <w:rFonts w:ascii="Book Antiqua" w:hAnsi="Book Antiqua"/>
          <w:sz w:val="22"/>
          <w:szCs w:val="22"/>
        </w:rPr>
      </w:pPr>
    </w:p>
    <w:p w14:paraId="5BF57E2C" w14:textId="0BEDAB48" w:rsidR="00FB4DB0" w:rsidRPr="00117DF7" w:rsidRDefault="00FB4DB0" w:rsidP="00117DF7">
      <w:pPr>
        <w:contextualSpacing/>
        <w:jc w:val="both"/>
        <w:rPr>
          <w:rFonts w:ascii="Book Antiqua" w:hAnsi="Book Antiqua"/>
          <w:sz w:val="22"/>
          <w:szCs w:val="22"/>
        </w:rPr>
      </w:pPr>
      <w:r w:rsidRPr="00117DF7">
        <w:rPr>
          <w:rFonts w:ascii="Book Antiqua" w:hAnsi="Book Antiqua"/>
          <w:sz w:val="22"/>
          <w:szCs w:val="22"/>
        </w:rPr>
        <w:t xml:space="preserve">Verificada una de estas situaciones, los(as) peritos deberán solicitar antes de emitir el </w:t>
      </w:r>
      <w:r w:rsidRPr="00117DF7">
        <w:rPr>
          <w:rFonts w:ascii="Book Antiqua" w:hAnsi="Book Antiqua"/>
          <w:i/>
          <w:sz w:val="22"/>
          <w:szCs w:val="22"/>
        </w:rPr>
        <w:t>informe de evaluación de ofertas económicas</w:t>
      </w:r>
      <w:r w:rsidRPr="00117DF7">
        <w:rPr>
          <w:rFonts w:ascii="Book Antiqua" w:hAnsi="Book Antiqua"/>
          <w:sz w:val="22"/>
          <w:szCs w:val="22"/>
        </w:rPr>
        <w:t>, mediante acto administrativo emitido por el CCC y notificado por la UOCC, que el (la) oferente subsane la garantía de seriedad de la oferta, quien deberá presentarla en el plazo señalado en el cronograma de actividades del pliego de condiciones, en caso contrario, su oferta será desestimada, lo cual será documentado</w:t>
      </w:r>
      <w:r w:rsidR="00E76A33" w:rsidRPr="00117DF7">
        <w:rPr>
          <w:rFonts w:ascii="Book Antiqua" w:hAnsi="Book Antiqua"/>
          <w:sz w:val="22"/>
          <w:szCs w:val="22"/>
        </w:rPr>
        <w:t xml:space="preserve"> </w:t>
      </w:r>
      <w:r w:rsidRPr="00117DF7">
        <w:rPr>
          <w:rFonts w:ascii="Book Antiqua" w:hAnsi="Book Antiqua"/>
          <w:sz w:val="22"/>
          <w:szCs w:val="22"/>
        </w:rPr>
        <w:t>y motivado en el correspondiente informe.</w:t>
      </w:r>
    </w:p>
    <w:p w14:paraId="1BDE44B1" w14:textId="77777777" w:rsidR="00E76A33" w:rsidRPr="00117DF7" w:rsidRDefault="00E76A33" w:rsidP="00117DF7">
      <w:pPr>
        <w:contextualSpacing/>
        <w:jc w:val="both"/>
        <w:rPr>
          <w:rFonts w:ascii="Book Antiqua" w:hAnsi="Book Antiqua"/>
          <w:sz w:val="22"/>
          <w:szCs w:val="22"/>
        </w:rPr>
      </w:pPr>
    </w:p>
    <w:p w14:paraId="4C20D946" w14:textId="77777777" w:rsidR="00FB4DB0" w:rsidRPr="00117DF7" w:rsidRDefault="00FB4DB0" w:rsidP="00117DF7">
      <w:pPr>
        <w:pStyle w:val="Prrafodelista"/>
        <w:numPr>
          <w:ilvl w:val="0"/>
          <w:numId w:val="24"/>
        </w:numPr>
        <w:contextualSpacing/>
        <w:jc w:val="both"/>
        <w:outlineLvl w:val="0"/>
        <w:rPr>
          <w:rFonts w:ascii="Book Antiqua" w:hAnsi="Book Antiqua"/>
          <w:b/>
          <w:bCs/>
          <w:sz w:val="22"/>
          <w:szCs w:val="22"/>
        </w:rPr>
      </w:pPr>
      <w:bookmarkStart w:id="83" w:name="_Toc151934991"/>
      <w:bookmarkStart w:id="84" w:name="_Toc151935082"/>
      <w:bookmarkStart w:id="85" w:name="_Toc151935174"/>
      <w:bookmarkStart w:id="86" w:name="_Toc159336692"/>
      <w:bookmarkStart w:id="87" w:name="_Toc161655631"/>
      <w:bookmarkStart w:id="88" w:name="_Toc410133198"/>
      <w:bookmarkStart w:id="89" w:name="_Toc152377511"/>
      <w:bookmarkEnd w:id="83"/>
      <w:bookmarkEnd w:id="84"/>
      <w:bookmarkEnd w:id="85"/>
      <w:r w:rsidRPr="00117DF7">
        <w:rPr>
          <w:rFonts w:ascii="Book Antiqua" w:hAnsi="Book Antiqua"/>
          <w:b/>
          <w:bCs/>
          <w:sz w:val="22"/>
          <w:szCs w:val="22"/>
        </w:rPr>
        <w:t>Confidencialidad de la evaluación</w:t>
      </w:r>
      <w:bookmarkEnd w:id="86"/>
      <w:bookmarkEnd w:id="87"/>
      <w:r w:rsidRPr="00117DF7">
        <w:rPr>
          <w:rFonts w:ascii="Book Antiqua" w:hAnsi="Book Antiqua"/>
          <w:b/>
          <w:bCs/>
          <w:sz w:val="22"/>
          <w:szCs w:val="22"/>
        </w:rPr>
        <w:t xml:space="preserve"> </w:t>
      </w:r>
      <w:bookmarkEnd w:id="88"/>
      <w:bookmarkEnd w:id="89"/>
    </w:p>
    <w:p w14:paraId="233C3C4E" w14:textId="77777777" w:rsidR="00FB4DB0" w:rsidRPr="00117DF7" w:rsidRDefault="00FB4DB0" w:rsidP="00117DF7">
      <w:pPr>
        <w:jc w:val="both"/>
        <w:rPr>
          <w:rFonts w:ascii="Book Antiqua" w:hAnsi="Book Antiqua"/>
          <w:sz w:val="22"/>
          <w:szCs w:val="22"/>
        </w:rPr>
      </w:pPr>
    </w:p>
    <w:p w14:paraId="740B62D5" w14:textId="3F41D55E" w:rsidR="003B1C13" w:rsidRPr="00117DF7" w:rsidRDefault="00FB4DB0" w:rsidP="00117DF7">
      <w:pPr>
        <w:jc w:val="both"/>
        <w:rPr>
          <w:rFonts w:ascii="Book Antiqua" w:hAnsi="Book Antiqua"/>
          <w:sz w:val="22"/>
          <w:szCs w:val="22"/>
        </w:rPr>
      </w:pPr>
      <w:r w:rsidRPr="00117DF7">
        <w:rPr>
          <w:rFonts w:ascii="Book Antiqua" w:hAnsi="Book Antiqua"/>
          <w:sz w:val="22"/>
          <w:szCs w:val="22"/>
        </w:rPr>
        <w:t>La información relativa al contenido de las ofertas, las subsanaciones, solicitudes de aclaraciones y las evaluaciones realizadas por los peritos no serán reveladas a los oferentes ni a otra persona que no participe oficialmente en el procedimiento, hasta tant</w:t>
      </w:r>
      <w:r w:rsidR="00E76A33" w:rsidRPr="00117DF7">
        <w:rPr>
          <w:rFonts w:ascii="Book Antiqua" w:hAnsi="Book Antiqua"/>
          <w:sz w:val="22"/>
          <w:szCs w:val="22"/>
        </w:rPr>
        <w:t>o</w:t>
      </w:r>
      <w:r w:rsidRPr="00117DF7">
        <w:rPr>
          <w:rFonts w:ascii="Book Antiqua" w:hAnsi="Book Antiqua"/>
          <w:sz w:val="22"/>
          <w:szCs w:val="22"/>
        </w:rPr>
        <w:t xml:space="preserve"> el CCC haya aprobado los informes de evaluación de ofertas emitidos, los cuales deberán ser publicados en  el SECP y notificarse directamente a todos los oferentes participantes, de conformidad con los artículos 125 y 133 del Reglamento núm. 416-23. </w:t>
      </w:r>
    </w:p>
    <w:p w14:paraId="37047A9B" w14:textId="77777777" w:rsidR="00601987" w:rsidRPr="00117DF7" w:rsidRDefault="00601987" w:rsidP="00117DF7">
      <w:pPr>
        <w:jc w:val="both"/>
        <w:rPr>
          <w:rFonts w:ascii="Book Antiqua" w:hAnsi="Book Antiqua"/>
          <w:sz w:val="22"/>
          <w:szCs w:val="22"/>
        </w:rPr>
      </w:pPr>
    </w:p>
    <w:p w14:paraId="214B92BA" w14:textId="77777777" w:rsidR="0075682C" w:rsidRPr="00117DF7" w:rsidRDefault="0075682C" w:rsidP="00117DF7">
      <w:pPr>
        <w:pStyle w:val="Prrafodelista"/>
        <w:numPr>
          <w:ilvl w:val="0"/>
          <w:numId w:val="24"/>
        </w:numPr>
        <w:contextualSpacing/>
        <w:jc w:val="both"/>
        <w:outlineLvl w:val="0"/>
        <w:rPr>
          <w:rFonts w:ascii="Book Antiqua" w:hAnsi="Book Antiqua"/>
          <w:b/>
          <w:bCs/>
          <w:sz w:val="22"/>
          <w:szCs w:val="22"/>
        </w:rPr>
      </w:pPr>
      <w:bookmarkStart w:id="90" w:name="_Toc159336693"/>
      <w:bookmarkStart w:id="91" w:name="_Toc161655632"/>
      <w:r w:rsidRPr="00117DF7">
        <w:rPr>
          <w:rFonts w:ascii="Book Antiqua" w:hAnsi="Book Antiqua"/>
          <w:b/>
          <w:bCs/>
          <w:sz w:val="22"/>
          <w:szCs w:val="22"/>
        </w:rPr>
        <w:t>Desempate de ofertas</w:t>
      </w:r>
      <w:bookmarkEnd w:id="90"/>
      <w:bookmarkEnd w:id="91"/>
    </w:p>
    <w:p w14:paraId="6B489D91" w14:textId="77777777" w:rsidR="0075682C" w:rsidRPr="00117DF7" w:rsidRDefault="0075682C" w:rsidP="00117DF7">
      <w:pPr>
        <w:rPr>
          <w:rFonts w:ascii="Book Antiqua" w:hAnsi="Book Antiqua"/>
          <w:sz w:val="22"/>
          <w:szCs w:val="22"/>
          <w:lang w:val="es-MX"/>
        </w:rPr>
      </w:pPr>
    </w:p>
    <w:p w14:paraId="5BD1C620" w14:textId="77777777" w:rsidR="0075682C" w:rsidRPr="00117DF7" w:rsidRDefault="0075682C" w:rsidP="00117DF7">
      <w:pPr>
        <w:contextualSpacing/>
        <w:jc w:val="both"/>
        <w:rPr>
          <w:rFonts w:ascii="Book Antiqua" w:hAnsi="Book Antiqua"/>
          <w:sz w:val="22"/>
          <w:szCs w:val="22"/>
          <w:lang w:val="es-ES"/>
        </w:rPr>
      </w:pPr>
      <w:r w:rsidRPr="00117DF7">
        <w:rPr>
          <w:rFonts w:ascii="Book Antiqua" w:hAnsi="Book Antiqua"/>
          <w:sz w:val="22"/>
          <w:szCs w:val="22"/>
          <w:lang w:val="es-ES"/>
        </w:rPr>
        <w:t>En caso de empate entre dos o más Oferentes/Proponentes, se procederá a elegir la oferta que</w:t>
      </w:r>
      <w:r w:rsidRPr="00117DF7">
        <w:rPr>
          <w:rFonts w:ascii="Book Antiqua" w:hAnsi="Book Antiqua"/>
          <w:b/>
          <w:sz w:val="22"/>
          <w:szCs w:val="22"/>
          <w:lang w:val="es-ES"/>
        </w:rPr>
        <w:t xml:space="preserve"> </w:t>
      </w:r>
      <w:r w:rsidRPr="00117DF7">
        <w:rPr>
          <w:rFonts w:ascii="Book Antiqua" w:hAnsi="Book Antiqua"/>
          <w:b/>
          <w:color w:val="990000"/>
          <w:sz w:val="22"/>
          <w:szCs w:val="22"/>
          <w:lang w:val="es-MX"/>
        </w:rPr>
        <w:t>[Insertar el criterio de desempate</w:t>
      </w:r>
      <w:r w:rsidRPr="00117DF7">
        <w:rPr>
          <w:rFonts w:ascii="Book Antiqua" w:hAnsi="Book Antiqua"/>
          <w:b/>
          <w:color w:val="990000"/>
          <w:sz w:val="22"/>
          <w:szCs w:val="22"/>
        </w:rPr>
        <w:t xml:space="preserve"> </w:t>
      </w:r>
      <w:r w:rsidRPr="00117DF7">
        <w:rPr>
          <w:rFonts w:ascii="Book Antiqua" w:hAnsi="Book Antiqua"/>
          <w:b/>
          <w:color w:val="990000"/>
          <w:sz w:val="22"/>
          <w:szCs w:val="22"/>
          <w:lang w:val="es-MX"/>
        </w:rPr>
        <w:t xml:space="preserve">elegido de entre las opciones permitidas por el artículo 131 del Reglamento 416-23], </w:t>
      </w:r>
      <w:r w:rsidRPr="00117DF7">
        <w:rPr>
          <w:rFonts w:ascii="Book Antiqua" w:hAnsi="Book Antiqua"/>
          <w:sz w:val="22"/>
          <w:szCs w:val="22"/>
          <w:lang w:val="es-ES"/>
        </w:rPr>
        <w:t>para confirmar el cumplimiento con el criterio deberá existir constancia inequívoca en la oferta evaluada.</w:t>
      </w:r>
    </w:p>
    <w:p w14:paraId="19AA9C9C" w14:textId="77777777" w:rsidR="0075682C" w:rsidRPr="00117DF7" w:rsidRDefault="0075682C" w:rsidP="00117DF7">
      <w:pPr>
        <w:contextualSpacing/>
        <w:jc w:val="both"/>
        <w:rPr>
          <w:rFonts w:ascii="Book Antiqua" w:hAnsi="Book Antiqua"/>
          <w:sz w:val="22"/>
          <w:szCs w:val="22"/>
          <w:lang w:val="es-ES"/>
        </w:rPr>
      </w:pPr>
    </w:p>
    <w:p w14:paraId="4146BE20" w14:textId="77777777" w:rsidR="0075682C" w:rsidRPr="00117DF7" w:rsidRDefault="0075682C" w:rsidP="00117DF7">
      <w:pPr>
        <w:contextualSpacing/>
        <w:jc w:val="both"/>
        <w:rPr>
          <w:rFonts w:ascii="Book Antiqua" w:hAnsi="Book Antiqua"/>
          <w:b/>
          <w:sz w:val="22"/>
          <w:szCs w:val="22"/>
          <w:lang w:val="es-ES"/>
        </w:rPr>
      </w:pPr>
      <w:r w:rsidRPr="00117DF7">
        <w:rPr>
          <w:rFonts w:ascii="Book Antiqua" w:hAnsi="Book Antiqua"/>
          <w:sz w:val="22"/>
          <w:szCs w:val="22"/>
          <w:lang w:val="es-ES"/>
        </w:rPr>
        <w:t xml:space="preserve">Si ninguna de las ofertas cumple con alguno de los criterios de preferencia para el desempate, se procederá con la adjudicación mediante una selección al azar, tipo sorteo, el cual se llevará a cabo </w:t>
      </w:r>
      <w:r w:rsidRPr="00117DF7">
        <w:rPr>
          <w:rFonts w:ascii="Book Antiqua" w:hAnsi="Book Antiqua"/>
          <w:sz w:val="22"/>
          <w:szCs w:val="22"/>
          <w:lang w:val="es-ES"/>
        </w:rPr>
        <w:lastRenderedPageBreak/>
        <w:t xml:space="preserve">de manera pública, con los oferentes empatados, el CCC y en presencia de Notario Pública, quien certificará el acto. </w:t>
      </w:r>
    </w:p>
    <w:p w14:paraId="324159B6" w14:textId="77777777" w:rsidR="003B1C13" w:rsidRPr="00117DF7" w:rsidRDefault="003B1C13" w:rsidP="00117DF7">
      <w:pPr>
        <w:contextualSpacing/>
        <w:jc w:val="both"/>
        <w:rPr>
          <w:rFonts w:ascii="Book Antiqua" w:hAnsi="Book Antiqua"/>
          <w:sz w:val="22"/>
          <w:szCs w:val="22"/>
        </w:rPr>
      </w:pPr>
    </w:p>
    <w:p w14:paraId="55C4F50A" w14:textId="70A59266" w:rsidR="0075682C" w:rsidRPr="00117DF7" w:rsidRDefault="0075682C" w:rsidP="00117DF7">
      <w:pPr>
        <w:pStyle w:val="Prrafodelista"/>
        <w:numPr>
          <w:ilvl w:val="0"/>
          <w:numId w:val="24"/>
        </w:numPr>
        <w:contextualSpacing/>
        <w:jc w:val="both"/>
        <w:outlineLvl w:val="0"/>
        <w:rPr>
          <w:rFonts w:ascii="Book Antiqua" w:hAnsi="Book Antiqua"/>
          <w:b/>
          <w:bCs/>
          <w:sz w:val="22"/>
          <w:szCs w:val="22"/>
        </w:rPr>
      </w:pPr>
      <w:bookmarkStart w:id="92" w:name="_Toc159336694"/>
      <w:bookmarkStart w:id="93" w:name="_Toc161655633"/>
      <w:r w:rsidRPr="00117DF7">
        <w:rPr>
          <w:rFonts w:ascii="Book Antiqua" w:hAnsi="Book Antiqua"/>
          <w:b/>
          <w:bCs/>
          <w:sz w:val="22"/>
          <w:szCs w:val="22"/>
        </w:rPr>
        <w:t>Adjudicación</w:t>
      </w:r>
      <w:bookmarkEnd w:id="92"/>
      <w:r w:rsidRPr="00117DF7">
        <w:rPr>
          <w:rStyle w:val="Refdenotaalpie"/>
          <w:rFonts w:ascii="Book Antiqua" w:hAnsi="Book Antiqua"/>
          <w:b/>
          <w:bCs/>
          <w:sz w:val="22"/>
          <w:szCs w:val="22"/>
        </w:rPr>
        <w:footnoteReference w:id="11"/>
      </w:r>
      <w:bookmarkEnd w:id="93"/>
    </w:p>
    <w:p w14:paraId="7FF97465" w14:textId="77777777" w:rsidR="0075682C" w:rsidRPr="00117DF7" w:rsidRDefault="0075682C" w:rsidP="00117DF7">
      <w:pPr>
        <w:rPr>
          <w:rFonts w:ascii="Book Antiqua" w:hAnsi="Book Antiqua"/>
          <w:sz w:val="22"/>
          <w:szCs w:val="22"/>
          <w:lang w:val="es-MX"/>
        </w:rPr>
      </w:pPr>
    </w:p>
    <w:p w14:paraId="1FF338E2" w14:textId="3E1A0CF3" w:rsidR="0075682C" w:rsidRPr="00117DF7" w:rsidRDefault="0075682C" w:rsidP="00117DF7">
      <w:pPr>
        <w:tabs>
          <w:tab w:val="left" w:pos="1452"/>
        </w:tabs>
        <w:jc w:val="both"/>
        <w:rPr>
          <w:rFonts w:ascii="Book Antiqua" w:hAnsi="Book Antiqua"/>
          <w:iCs/>
          <w:color w:val="222222"/>
          <w:sz w:val="22"/>
          <w:szCs w:val="22"/>
        </w:rPr>
      </w:pPr>
      <w:r w:rsidRPr="00117DF7">
        <w:rPr>
          <w:rFonts w:ascii="Book Antiqua" w:hAnsi="Book Antiqua"/>
          <w:sz w:val="22"/>
          <w:szCs w:val="22"/>
        </w:rPr>
        <w:t>El CCC, luego del proceso de verificación y validación del informe de evaluación y recomendación de adjudicación emitido por los(as) peritos y, tras verificar que la evaluación se haya realizado con base en los criterios y condiciones establecidos en el pliego de condiciones, aprueban el informe y emiten el acto contentivo de la Adjudicación. Tanto el informe de los peritos como el acta del CCC deberá publicarse inmediatamente en el SECP</w:t>
      </w:r>
      <w:r w:rsidRPr="00117DF7">
        <w:rPr>
          <w:rFonts w:ascii="Book Antiqua" w:hAnsi="Book Antiqua"/>
          <w:bCs/>
          <w:sz w:val="22"/>
          <w:szCs w:val="22"/>
        </w:rPr>
        <w:t>.</w:t>
      </w:r>
      <w:r w:rsidRPr="00117DF7">
        <w:rPr>
          <w:rFonts w:ascii="Book Antiqua" w:hAnsi="Book Antiqua"/>
          <w:iCs/>
          <w:color w:val="222222"/>
          <w:sz w:val="22"/>
          <w:szCs w:val="22"/>
        </w:rPr>
        <w:t xml:space="preserve"> </w:t>
      </w:r>
    </w:p>
    <w:p w14:paraId="451A248D" w14:textId="77777777" w:rsidR="00E76A33" w:rsidRPr="00117DF7" w:rsidRDefault="00E76A33" w:rsidP="00117DF7">
      <w:pPr>
        <w:tabs>
          <w:tab w:val="left" w:pos="1452"/>
        </w:tabs>
        <w:jc w:val="both"/>
        <w:rPr>
          <w:rFonts w:ascii="Book Antiqua" w:hAnsi="Book Antiqua"/>
          <w:color w:val="222222"/>
          <w:sz w:val="22"/>
          <w:szCs w:val="22"/>
        </w:rPr>
      </w:pPr>
    </w:p>
    <w:p w14:paraId="5799EE1F" w14:textId="34D05011" w:rsidR="0075682C" w:rsidRPr="00117DF7" w:rsidRDefault="0075682C" w:rsidP="00117DF7">
      <w:pPr>
        <w:jc w:val="both"/>
        <w:rPr>
          <w:rFonts w:ascii="Book Antiqua" w:hAnsi="Book Antiqua"/>
          <w:sz w:val="22"/>
          <w:szCs w:val="22"/>
        </w:rPr>
      </w:pPr>
      <w:r w:rsidRPr="00117DF7">
        <w:rPr>
          <w:rFonts w:ascii="Book Antiqua" w:hAnsi="Book Antiqua"/>
          <w:sz w:val="22"/>
          <w:szCs w:val="22"/>
        </w:rPr>
        <w:t xml:space="preserve">La </w:t>
      </w:r>
      <w:r w:rsidR="00E76A33" w:rsidRPr="00117DF7">
        <w:rPr>
          <w:rFonts w:ascii="Book Antiqua" w:hAnsi="Book Antiqua"/>
          <w:sz w:val="22"/>
          <w:szCs w:val="22"/>
        </w:rPr>
        <w:t xml:space="preserve">UOCC </w:t>
      </w:r>
      <w:r w:rsidRPr="00117DF7">
        <w:rPr>
          <w:rFonts w:ascii="Book Antiqua" w:hAnsi="Book Antiqua"/>
          <w:sz w:val="22"/>
          <w:szCs w:val="22"/>
        </w:rPr>
        <w:t>deberá notificar el acto de adjudicación y sus anexos, si tuviese, incluido el informe de evaluación de los peritos a todos(as) los(as) oferentes participantes, conforme al procedimiento y plazo establecido en el Cronograma de Actividades del pliego de condiciones específicas.</w:t>
      </w:r>
    </w:p>
    <w:p w14:paraId="4750F028" w14:textId="77777777" w:rsidR="0075682C" w:rsidRPr="00117DF7" w:rsidRDefault="0075682C" w:rsidP="00117DF7">
      <w:pPr>
        <w:jc w:val="both"/>
        <w:rPr>
          <w:rFonts w:ascii="Book Antiqua" w:hAnsi="Book Antiqua"/>
          <w:sz w:val="22"/>
          <w:szCs w:val="22"/>
        </w:rPr>
      </w:pPr>
    </w:p>
    <w:p w14:paraId="071A00A8" w14:textId="77777777" w:rsidR="0075682C" w:rsidRPr="00117DF7" w:rsidRDefault="0075682C" w:rsidP="00117DF7">
      <w:pPr>
        <w:jc w:val="both"/>
        <w:rPr>
          <w:rFonts w:ascii="Book Antiqua" w:hAnsi="Book Antiqua"/>
          <w:sz w:val="22"/>
          <w:szCs w:val="22"/>
        </w:rPr>
      </w:pPr>
      <w:r w:rsidRPr="00117DF7">
        <w:rPr>
          <w:rFonts w:ascii="Book Antiqua" w:hAnsi="Book Antiqua"/>
          <w:sz w:val="22"/>
          <w:szCs w:val="22"/>
        </w:rPr>
        <w:t>En el evento de que el adjudicatario se negase de forma injustificada a presentar la garantía de fiel cumplimiento y a suscribir el contrato, el CCC ejecutará la garantía de seriedad de la oferta siguiendo el procedimiento previsto en el artículo 210 del Reglamento núm. 416-23.</w:t>
      </w:r>
    </w:p>
    <w:p w14:paraId="716E9B0C" w14:textId="77777777" w:rsidR="0066552A" w:rsidRPr="00117DF7" w:rsidRDefault="0066552A" w:rsidP="00117DF7">
      <w:pPr>
        <w:contextualSpacing/>
        <w:jc w:val="both"/>
        <w:rPr>
          <w:rFonts w:ascii="Book Antiqua" w:hAnsi="Book Antiqua"/>
          <w:sz w:val="22"/>
          <w:szCs w:val="22"/>
        </w:rPr>
      </w:pPr>
    </w:p>
    <w:p w14:paraId="2335F5EC" w14:textId="77777777" w:rsidR="00917E76" w:rsidRPr="00117DF7" w:rsidRDefault="00917E76" w:rsidP="00117DF7">
      <w:pPr>
        <w:pStyle w:val="Prrafodelista"/>
        <w:numPr>
          <w:ilvl w:val="0"/>
          <w:numId w:val="24"/>
        </w:numPr>
        <w:contextualSpacing/>
        <w:jc w:val="both"/>
        <w:outlineLvl w:val="0"/>
        <w:rPr>
          <w:rFonts w:ascii="Book Antiqua" w:hAnsi="Book Antiqua"/>
          <w:b/>
          <w:bCs/>
          <w:sz w:val="22"/>
          <w:szCs w:val="22"/>
        </w:rPr>
      </w:pPr>
      <w:bookmarkStart w:id="94" w:name="_Toc159336695"/>
      <w:bookmarkStart w:id="95" w:name="_Toc161655634"/>
      <w:r w:rsidRPr="00117DF7">
        <w:rPr>
          <w:rFonts w:ascii="Book Antiqua" w:hAnsi="Book Antiqua"/>
          <w:b/>
          <w:bCs/>
          <w:sz w:val="22"/>
          <w:szCs w:val="22"/>
        </w:rPr>
        <w:t>Garantías del fiel cumplimiento de contrato</w:t>
      </w:r>
      <w:bookmarkEnd w:id="94"/>
      <w:bookmarkEnd w:id="95"/>
      <w:r w:rsidRPr="00117DF7">
        <w:rPr>
          <w:rFonts w:ascii="Book Antiqua" w:hAnsi="Book Antiqua"/>
          <w:b/>
          <w:bCs/>
          <w:sz w:val="22"/>
          <w:szCs w:val="22"/>
        </w:rPr>
        <w:t xml:space="preserve"> </w:t>
      </w:r>
    </w:p>
    <w:p w14:paraId="6828331A" w14:textId="77777777" w:rsidR="00917E76" w:rsidRPr="00117DF7" w:rsidRDefault="00917E76" w:rsidP="00117DF7">
      <w:pPr>
        <w:tabs>
          <w:tab w:val="left" w:pos="1452"/>
        </w:tabs>
        <w:jc w:val="both"/>
        <w:rPr>
          <w:rFonts w:ascii="Book Antiqua" w:hAnsi="Book Antiqua"/>
          <w:b/>
          <w:sz w:val="22"/>
          <w:szCs w:val="22"/>
        </w:rPr>
      </w:pPr>
    </w:p>
    <w:p w14:paraId="693D5A83" w14:textId="77777777" w:rsidR="00917E76" w:rsidRPr="00117DF7" w:rsidRDefault="00917E76" w:rsidP="00117DF7">
      <w:pPr>
        <w:autoSpaceDE w:val="0"/>
        <w:autoSpaceDN w:val="0"/>
        <w:adjustRightInd w:val="0"/>
        <w:jc w:val="both"/>
        <w:rPr>
          <w:rFonts w:ascii="Book Antiqua" w:hAnsi="Book Antiqua"/>
          <w:sz w:val="22"/>
          <w:szCs w:val="22"/>
        </w:rPr>
      </w:pPr>
      <w:r w:rsidRPr="00117DF7">
        <w:rPr>
          <w:rFonts w:ascii="Book Antiqua" w:hAnsi="Book Antiqua"/>
          <w:sz w:val="22"/>
          <w:szCs w:val="22"/>
        </w:rPr>
        <w:t xml:space="preserve">Para poder suscribir el contrato el(la) o los(las) adjudicatarios(as) deberán constituir previamente una garantía de fiel cumplimiento de contrato en favor de </w:t>
      </w:r>
      <w:r w:rsidRPr="00117DF7">
        <w:rPr>
          <w:rFonts w:ascii="Book Antiqua" w:hAnsi="Book Antiqua"/>
          <w:b/>
          <w:color w:val="C00000"/>
          <w:sz w:val="22"/>
          <w:szCs w:val="22"/>
        </w:rPr>
        <w:t>[insertar nombre de la institución contratante]</w:t>
      </w:r>
      <w:r w:rsidRPr="00117DF7">
        <w:rPr>
          <w:rFonts w:ascii="Book Antiqua" w:hAnsi="Book Antiqua"/>
          <w:color w:val="C00000"/>
          <w:sz w:val="22"/>
          <w:szCs w:val="22"/>
        </w:rPr>
        <w:t xml:space="preserve"> </w:t>
      </w:r>
      <w:r w:rsidRPr="00117DF7">
        <w:rPr>
          <w:rFonts w:ascii="Book Antiqua" w:hAnsi="Book Antiqua"/>
          <w:sz w:val="22"/>
          <w:szCs w:val="22"/>
        </w:rPr>
        <w:t>para asegurar que cumplirá con las condiciones y cláusulas establecidas en el pliego de condiciones y en el contrato y que la obra sea entregada de acuerdo con las condiciones y requisitos previstas en pliego de condiciones, las especificaciones técnicas, la oferta adjudicada y el propio contrato.</w:t>
      </w:r>
    </w:p>
    <w:p w14:paraId="71C64D45" w14:textId="77777777" w:rsidR="00917E76" w:rsidRPr="00117DF7" w:rsidRDefault="00917E76" w:rsidP="00117DF7">
      <w:pPr>
        <w:autoSpaceDE w:val="0"/>
        <w:autoSpaceDN w:val="0"/>
        <w:adjustRightInd w:val="0"/>
        <w:jc w:val="both"/>
        <w:rPr>
          <w:rFonts w:ascii="Book Antiqua" w:hAnsi="Book Antiqua"/>
          <w:sz w:val="22"/>
          <w:szCs w:val="22"/>
        </w:rPr>
      </w:pPr>
    </w:p>
    <w:p w14:paraId="5F8F4FAB" w14:textId="6D2325FA" w:rsidR="00917E76" w:rsidRPr="00117DF7" w:rsidRDefault="00917E76" w:rsidP="00117DF7">
      <w:pPr>
        <w:autoSpaceDE w:val="0"/>
        <w:autoSpaceDN w:val="0"/>
        <w:adjustRightInd w:val="0"/>
        <w:jc w:val="both"/>
        <w:rPr>
          <w:rFonts w:ascii="Book Antiqua" w:hAnsi="Book Antiqua"/>
          <w:sz w:val="22"/>
          <w:szCs w:val="22"/>
        </w:rPr>
      </w:pPr>
      <w:r w:rsidRPr="00117DF7">
        <w:rPr>
          <w:rFonts w:ascii="Book Antiqua" w:hAnsi="Book Antiqua"/>
          <w:sz w:val="22"/>
          <w:szCs w:val="22"/>
        </w:rPr>
        <w:t xml:space="preserve">En esos casos, corresponderá al adjudicatario(a) presentar en un plazo no mayor de </w:t>
      </w:r>
      <w:r w:rsidRPr="00117DF7">
        <w:rPr>
          <w:rFonts w:ascii="Book Antiqua" w:hAnsi="Book Antiqua"/>
          <w:b/>
          <w:color w:val="C00000"/>
          <w:sz w:val="22"/>
          <w:szCs w:val="22"/>
        </w:rPr>
        <w:t>[indicar el plazo (cinco (5) días hábiles]</w:t>
      </w:r>
      <w:r w:rsidRPr="00117DF7">
        <w:rPr>
          <w:rFonts w:ascii="Book Antiqua" w:hAnsi="Book Antiqua"/>
          <w:b/>
          <w:sz w:val="22"/>
          <w:szCs w:val="22"/>
        </w:rPr>
        <w:t xml:space="preserve"> </w:t>
      </w:r>
      <w:r w:rsidRPr="00117DF7">
        <w:rPr>
          <w:rFonts w:ascii="Book Antiqua" w:hAnsi="Book Antiqua"/>
          <w:sz w:val="22"/>
          <w:szCs w:val="22"/>
        </w:rPr>
        <w:t>una garantía de tipo</w:t>
      </w:r>
      <w:r w:rsidRPr="00117DF7">
        <w:rPr>
          <w:rFonts w:ascii="Book Antiqua" w:hAnsi="Book Antiqua"/>
          <w:b/>
          <w:sz w:val="22"/>
          <w:szCs w:val="22"/>
        </w:rPr>
        <w:t xml:space="preserve"> </w:t>
      </w:r>
      <w:r w:rsidRPr="00117DF7">
        <w:rPr>
          <w:rFonts w:ascii="Book Antiqua" w:hAnsi="Book Antiqua"/>
          <w:b/>
          <w:color w:val="C00000"/>
          <w:sz w:val="22"/>
          <w:szCs w:val="22"/>
        </w:rPr>
        <w:t>[Insertar forma de Presentación de Garantía, Póliza de Fianza o Garantía Bancaria] por el equivalente al cuatro por ciento (4 %) del monto de la adjudicación.</w:t>
      </w:r>
      <w:r w:rsidRPr="00117DF7">
        <w:rPr>
          <w:rFonts w:ascii="Book Antiqua" w:eastAsia="SimSun" w:hAnsi="Book Antiqua"/>
          <w:sz w:val="22"/>
          <w:szCs w:val="22"/>
        </w:rPr>
        <w:t xml:space="preserve"> </w:t>
      </w:r>
      <w:r w:rsidRPr="00117DF7">
        <w:rPr>
          <w:rFonts w:ascii="Book Antiqua" w:hAnsi="Book Antiqua"/>
          <w:sz w:val="22"/>
          <w:szCs w:val="22"/>
        </w:rPr>
        <w:t>Si se trata de un adjudicatario certificado como MIPYME, el equivalente será uno por ciento (1 %) del monto de la adjudicación y solo le será exigida la fianza de seguro. Si se trata de un adjudicatario extranjero, el plazo para presentar la garantía es de diez (10) días hábiles.</w:t>
      </w:r>
    </w:p>
    <w:p w14:paraId="17F039DA" w14:textId="77777777" w:rsidR="00917E76" w:rsidRPr="00117DF7" w:rsidRDefault="00917E76" w:rsidP="00117DF7">
      <w:pPr>
        <w:autoSpaceDE w:val="0"/>
        <w:autoSpaceDN w:val="0"/>
        <w:adjustRightInd w:val="0"/>
        <w:jc w:val="both"/>
        <w:rPr>
          <w:rFonts w:ascii="Book Antiqua" w:hAnsi="Book Antiqua"/>
          <w:sz w:val="22"/>
          <w:szCs w:val="22"/>
        </w:rPr>
      </w:pPr>
    </w:p>
    <w:p w14:paraId="75E814CB" w14:textId="77777777" w:rsidR="00917E76" w:rsidRPr="00117DF7" w:rsidRDefault="00917E76" w:rsidP="00117DF7">
      <w:pPr>
        <w:autoSpaceDE w:val="0"/>
        <w:autoSpaceDN w:val="0"/>
        <w:adjustRightInd w:val="0"/>
        <w:jc w:val="both"/>
        <w:rPr>
          <w:rFonts w:ascii="Book Antiqua" w:hAnsi="Book Antiqua"/>
          <w:sz w:val="22"/>
          <w:szCs w:val="22"/>
        </w:rPr>
      </w:pPr>
      <w:r w:rsidRPr="00117DF7">
        <w:rPr>
          <w:rFonts w:ascii="Book Antiqua" w:eastAsia="SimSun" w:hAnsi="Book Antiqua"/>
          <w:sz w:val="22"/>
          <w:szCs w:val="22"/>
        </w:rPr>
        <w:t xml:space="preserve">La vigencia de la garantía será de mínimo </w:t>
      </w:r>
      <w:r w:rsidRPr="00117DF7">
        <w:rPr>
          <w:rFonts w:ascii="Book Antiqua" w:hAnsi="Book Antiqua"/>
          <w:b/>
          <w:color w:val="C00000"/>
          <w:sz w:val="22"/>
          <w:szCs w:val="22"/>
        </w:rPr>
        <w:t>[Indicar plazo</w:t>
      </w:r>
      <w:r w:rsidRPr="00117DF7">
        <w:rPr>
          <w:rFonts w:ascii="Book Antiqua" w:hAnsi="Book Antiqua"/>
          <w:color w:val="C00000"/>
          <w:sz w:val="22"/>
          <w:szCs w:val="22"/>
        </w:rPr>
        <w:t>],</w:t>
      </w:r>
      <w:r w:rsidRPr="00117DF7">
        <w:rPr>
          <w:rFonts w:ascii="Book Antiqua" w:hAnsi="Book Antiqua"/>
          <w:sz w:val="22"/>
          <w:szCs w:val="22"/>
        </w:rPr>
        <w:t xml:space="preserve"> contados a partir de la constitución de </w:t>
      </w:r>
      <w:proofErr w:type="gramStart"/>
      <w:r w:rsidRPr="00117DF7">
        <w:rPr>
          <w:rFonts w:ascii="Book Antiqua" w:hAnsi="Book Antiqua"/>
          <w:sz w:val="22"/>
          <w:szCs w:val="22"/>
        </w:rPr>
        <w:t>la misma</w:t>
      </w:r>
      <w:proofErr w:type="gramEnd"/>
      <w:r w:rsidRPr="00117DF7">
        <w:rPr>
          <w:rFonts w:ascii="Book Antiqua" w:hAnsi="Book Antiqua"/>
          <w:sz w:val="22"/>
          <w:szCs w:val="22"/>
        </w:rPr>
        <w:t xml:space="preserve"> y hasta el fiel cumplimiento y </w:t>
      </w:r>
      <w:r w:rsidRPr="00117DF7">
        <w:rPr>
          <w:rFonts w:ascii="Book Antiqua" w:eastAsia="SimSun" w:hAnsi="Book Antiqua"/>
          <w:sz w:val="22"/>
          <w:szCs w:val="22"/>
        </w:rPr>
        <w:t>hasta la liquidación del contrato.</w:t>
      </w:r>
    </w:p>
    <w:p w14:paraId="63729D37" w14:textId="77777777" w:rsidR="00917E76" w:rsidRPr="00117DF7" w:rsidRDefault="00917E76" w:rsidP="00117DF7">
      <w:pPr>
        <w:autoSpaceDE w:val="0"/>
        <w:autoSpaceDN w:val="0"/>
        <w:adjustRightInd w:val="0"/>
        <w:jc w:val="both"/>
        <w:rPr>
          <w:rFonts w:ascii="Book Antiqua" w:hAnsi="Book Antiqua"/>
          <w:sz w:val="22"/>
          <w:szCs w:val="22"/>
        </w:rPr>
      </w:pPr>
    </w:p>
    <w:p w14:paraId="6B5390DF" w14:textId="41E06087" w:rsidR="00917E76" w:rsidRDefault="00917E76" w:rsidP="00117DF7">
      <w:pPr>
        <w:jc w:val="both"/>
        <w:rPr>
          <w:rFonts w:ascii="Book Antiqua" w:hAnsi="Book Antiqua"/>
          <w:sz w:val="22"/>
          <w:szCs w:val="22"/>
        </w:rPr>
      </w:pPr>
      <w:r w:rsidRPr="00117DF7">
        <w:rPr>
          <w:rFonts w:ascii="Book Antiqua" w:hAnsi="Book Antiqua"/>
          <w:sz w:val="22"/>
          <w:szCs w:val="22"/>
        </w:rPr>
        <w:t xml:space="preserve">Si el(la) o los(las) adjudicatarios(as) no presenta la garantía de fiel cumplimiento de contrato en el plazo señalado, se considerará una renuncia a la adjudicación que dará paso a que la institución contratante ejecute su garantía de seriedad de la oferta y proceda a realizar una adjudicación posterior al oferente que haya quedado en segundo lugar, conforme al reporte de lugares ocupados. </w:t>
      </w:r>
    </w:p>
    <w:p w14:paraId="52D3E137" w14:textId="77777777" w:rsidR="00117DF7" w:rsidRPr="00117DF7" w:rsidRDefault="00117DF7" w:rsidP="00117DF7">
      <w:pPr>
        <w:jc w:val="both"/>
        <w:rPr>
          <w:rFonts w:ascii="Book Antiqua" w:hAnsi="Book Antiqua"/>
          <w:sz w:val="22"/>
          <w:szCs w:val="22"/>
        </w:rPr>
      </w:pPr>
    </w:p>
    <w:p w14:paraId="7FE99A8B" w14:textId="77777777" w:rsidR="00917E76" w:rsidRDefault="00917E76" w:rsidP="00117DF7">
      <w:pPr>
        <w:jc w:val="both"/>
        <w:rPr>
          <w:rFonts w:ascii="Book Antiqua" w:hAnsi="Book Antiqua"/>
          <w:sz w:val="22"/>
          <w:szCs w:val="22"/>
        </w:rPr>
      </w:pPr>
      <w:r w:rsidRPr="00117DF7">
        <w:rPr>
          <w:rFonts w:ascii="Book Antiqua" w:hAnsi="Book Antiqua"/>
          <w:sz w:val="22"/>
          <w:szCs w:val="22"/>
        </w:rPr>
        <w:lastRenderedPageBreak/>
        <w:t xml:space="preserve">La garantía de fiel cumplimiento será devuelta luego de la recepción conforme de la obra contratada </w:t>
      </w:r>
      <w:bookmarkStart w:id="96" w:name="_Hlk152506444"/>
      <w:r w:rsidRPr="00117DF7">
        <w:rPr>
          <w:rFonts w:ascii="Book Antiqua" w:hAnsi="Book Antiqua"/>
          <w:sz w:val="22"/>
          <w:szCs w:val="22"/>
        </w:rPr>
        <w:t xml:space="preserve">incluidas las obligaciones de seguridad social </w:t>
      </w:r>
      <w:bookmarkEnd w:id="96"/>
      <w:r w:rsidRPr="00117DF7">
        <w:rPr>
          <w:rFonts w:ascii="Book Antiqua" w:hAnsi="Book Antiqua"/>
          <w:sz w:val="22"/>
          <w:szCs w:val="22"/>
        </w:rPr>
        <w:t>y tras ser constituida y presentada la garantía de vicios ocultos a favor de la institución contratante.</w:t>
      </w:r>
    </w:p>
    <w:p w14:paraId="3FDAB71D" w14:textId="77777777" w:rsidR="00917E76" w:rsidRPr="00117DF7" w:rsidRDefault="00917E76" w:rsidP="00117DF7">
      <w:pPr>
        <w:tabs>
          <w:tab w:val="left" w:pos="1452"/>
        </w:tabs>
        <w:jc w:val="both"/>
        <w:rPr>
          <w:rFonts w:ascii="Book Antiqua" w:hAnsi="Book Antiqua"/>
          <w:b/>
          <w:sz w:val="22"/>
          <w:szCs w:val="22"/>
        </w:rPr>
      </w:pPr>
    </w:p>
    <w:p w14:paraId="44AFADAD" w14:textId="77777777" w:rsidR="00917E76" w:rsidRPr="00117DF7" w:rsidRDefault="00917E76" w:rsidP="00117DF7">
      <w:pPr>
        <w:pStyle w:val="Prrafodelista"/>
        <w:numPr>
          <w:ilvl w:val="0"/>
          <w:numId w:val="24"/>
        </w:numPr>
        <w:contextualSpacing/>
        <w:jc w:val="both"/>
        <w:outlineLvl w:val="0"/>
        <w:rPr>
          <w:rFonts w:ascii="Book Antiqua" w:hAnsi="Book Antiqua"/>
          <w:b/>
          <w:bCs/>
          <w:sz w:val="22"/>
          <w:szCs w:val="22"/>
        </w:rPr>
      </w:pPr>
      <w:bookmarkStart w:id="97" w:name="_Toc159336696"/>
      <w:bookmarkStart w:id="98" w:name="_Toc161655635"/>
      <w:r w:rsidRPr="00117DF7">
        <w:rPr>
          <w:rFonts w:ascii="Book Antiqua" w:hAnsi="Book Antiqua"/>
          <w:b/>
          <w:bCs/>
          <w:sz w:val="22"/>
          <w:szCs w:val="22"/>
        </w:rPr>
        <w:t>Adjudicaciones posteriores</w:t>
      </w:r>
      <w:bookmarkEnd w:id="97"/>
      <w:bookmarkEnd w:id="98"/>
    </w:p>
    <w:p w14:paraId="22A68D08" w14:textId="77777777" w:rsidR="00917E76" w:rsidRPr="00117DF7" w:rsidRDefault="00917E76" w:rsidP="00117DF7">
      <w:pPr>
        <w:rPr>
          <w:rFonts w:ascii="Book Antiqua" w:hAnsi="Book Antiqua"/>
          <w:sz w:val="22"/>
          <w:szCs w:val="22"/>
        </w:rPr>
      </w:pPr>
    </w:p>
    <w:p w14:paraId="6A7D34CF" w14:textId="04B2CB52" w:rsidR="00917E76" w:rsidRPr="00117DF7" w:rsidRDefault="00917E76" w:rsidP="00117DF7">
      <w:pPr>
        <w:jc w:val="both"/>
        <w:rPr>
          <w:rFonts w:ascii="Book Antiqua" w:hAnsi="Book Antiqua"/>
          <w:sz w:val="22"/>
          <w:szCs w:val="22"/>
        </w:rPr>
      </w:pPr>
      <w:r w:rsidRPr="00117DF7">
        <w:rPr>
          <w:rFonts w:ascii="Book Antiqua" w:hAnsi="Book Antiqua"/>
          <w:sz w:val="22"/>
          <w:szCs w:val="22"/>
        </w:rPr>
        <w:t xml:space="preserve">En caso de incumplimiento del(la) oferente adjudicatario, de no presentar la garantía de fiel cumplimento o de rechazar suscribir el contrato, se procederá a solicitar, mediante </w:t>
      </w:r>
      <w:r w:rsidRPr="00117DF7">
        <w:rPr>
          <w:rFonts w:ascii="Book Antiqua" w:hAnsi="Book Antiqua"/>
          <w:b/>
          <w:i/>
          <w:sz w:val="22"/>
          <w:szCs w:val="22"/>
        </w:rPr>
        <w:t>“Carta de Solicitud de Disponibilidad”</w:t>
      </w:r>
      <w:r w:rsidRPr="00117DF7">
        <w:rPr>
          <w:rFonts w:ascii="Book Antiqua" w:hAnsi="Book Antiqua"/>
          <w:sz w:val="22"/>
          <w:szCs w:val="22"/>
        </w:rPr>
        <w:t xml:space="preserve">, al oferente en segundo lugar, de conformidad con el reporte lugares ocupados que certifique si está en capacidad de ejecutar la obra. Dicho Oferente/Proponente contará con un plazo de </w:t>
      </w:r>
      <w:r w:rsidRPr="00117DF7">
        <w:rPr>
          <w:rFonts w:ascii="Book Antiqua" w:hAnsi="Book Antiqua"/>
          <w:b/>
          <w:color w:val="800000"/>
          <w:sz w:val="22"/>
          <w:szCs w:val="22"/>
        </w:rPr>
        <w:t>[indicar el tiempo]</w:t>
      </w:r>
      <w:r w:rsidRPr="00117DF7">
        <w:rPr>
          <w:rFonts w:ascii="Book Antiqua" w:hAnsi="Book Antiqua"/>
          <w:sz w:val="22"/>
          <w:szCs w:val="22"/>
        </w:rPr>
        <w:t xml:space="preserve"> para responder la referida solicitud. En caso de respuesta afirmativa, el(la) Oferente/Proponente deberá presentar la Garantía de Fiel cumplimiento de Contrato, como se requiere en el numeral </w:t>
      </w:r>
      <w:r w:rsidRPr="00117DF7">
        <w:rPr>
          <w:rFonts w:ascii="Book Antiqua" w:hAnsi="Book Antiqua"/>
          <w:b/>
          <w:color w:val="800000"/>
          <w:sz w:val="22"/>
          <w:szCs w:val="22"/>
        </w:rPr>
        <w:t>[insertar numeral del pliego]</w:t>
      </w:r>
      <w:r w:rsidRPr="00117DF7">
        <w:rPr>
          <w:rFonts w:ascii="Book Antiqua" w:hAnsi="Book Antiqua"/>
          <w:sz w:val="22"/>
          <w:szCs w:val="22"/>
        </w:rPr>
        <w:t xml:space="preserve"> para suscribir el contrato.</w:t>
      </w:r>
    </w:p>
    <w:p w14:paraId="18B818B6" w14:textId="77777777" w:rsidR="00EE005D" w:rsidRPr="00117DF7" w:rsidRDefault="00EE005D" w:rsidP="00117DF7">
      <w:pPr>
        <w:jc w:val="both"/>
        <w:rPr>
          <w:rFonts w:ascii="Book Antiqua" w:hAnsi="Book Antiqua"/>
          <w:sz w:val="22"/>
          <w:szCs w:val="22"/>
        </w:rPr>
      </w:pPr>
    </w:p>
    <w:p w14:paraId="3C44A5DE" w14:textId="5BA342D3" w:rsidR="00B12BBF" w:rsidRPr="00117DF7" w:rsidRDefault="00917E76" w:rsidP="00117DF7">
      <w:pPr>
        <w:jc w:val="both"/>
        <w:rPr>
          <w:rFonts w:ascii="Book Antiqua" w:hAnsi="Book Antiqua"/>
          <w:sz w:val="22"/>
          <w:szCs w:val="22"/>
        </w:rPr>
      </w:pPr>
      <w:r w:rsidRPr="00117DF7">
        <w:rPr>
          <w:rFonts w:ascii="Book Antiqua" w:hAnsi="Book Antiqua"/>
          <w:sz w:val="22"/>
          <w:szCs w:val="22"/>
        </w:rPr>
        <w:t>En caso de que el oferente en segundo lugar no acepte ejecutar el contrato, así como sucesivamente ninguno de los demás oferentes del reporte de lugares, el CCC declarará el procedimiento desierto mediante acto administrativo debidamente motivado e iniciará la convocatoria a un nuevo procedimiento de selección.</w:t>
      </w:r>
    </w:p>
    <w:p w14:paraId="1185D17E" w14:textId="51C6D61F" w:rsidR="00EE005D" w:rsidRPr="00117DF7" w:rsidRDefault="00EE005D" w:rsidP="00117DF7">
      <w:pPr>
        <w:rPr>
          <w:rFonts w:ascii="Book Antiqua" w:hAnsi="Book Antiqua"/>
          <w:sz w:val="22"/>
          <w:szCs w:val="22"/>
        </w:rPr>
      </w:pPr>
    </w:p>
    <w:p w14:paraId="2F6ACD2C" w14:textId="77777777" w:rsidR="0066552A" w:rsidRPr="00117DF7" w:rsidRDefault="0066552A" w:rsidP="00117DF7">
      <w:pPr>
        <w:rPr>
          <w:rFonts w:ascii="Book Antiqua" w:hAnsi="Book Antiqua"/>
          <w:sz w:val="22"/>
          <w:szCs w:val="22"/>
        </w:rPr>
      </w:pPr>
    </w:p>
    <w:p w14:paraId="309C1841" w14:textId="2C29EC24" w:rsidR="00B12BBF" w:rsidRPr="00117DF7" w:rsidRDefault="00B12BBF" w:rsidP="00117DF7">
      <w:pPr>
        <w:pStyle w:val="Ttulo1"/>
        <w:rPr>
          <w:rFonts w:ascii="Book Antiqua" w:hAnsi="Book Antiqua" w:cs="Times New Roman"/>
          <w:sz w:val="22"/>
          <w:szCs w:val="22"/>
        </w:rPr>
      </w:pPr>
      <w:bookmarkStart w:id="99" w:name="_Toc159336697"/>
      <w:bookmarkStart w:id="100" w:name="_Toc161655636"/>
      <w:r w:rsidRPr="00117DF7">
        <w:rPr>
          <w:rFonts w:ascii="Book Antiqua" w:hAnsi="Book Antiqua" w:cs="Times New Roman"/>
          <w:sz w:val="22"/>
          <w:szCs w:val="22"/>
        </w:rPr>
        <w:t>SECCIÓN I</w:t>
      </w:r>
      <w:r w:rsidR="00EE005D" w:rsidRPr="00117DF7">
        <w:rPr>
          <w:rFonts w:ascii="Book Antiqua" w:hAnsi="Book Antiqua" w:cs="Times New Roman"/>
          <w:sz w:val="22"/>
          <w:szCs w:val="22"/>
        </w:rPr>
        <w:t>II</w:t>
      </w:r>
      <w:r w:rsidRPr="00117DF7">
        <w:rPr>
          <w:rFonts w:ascii="Book Antiqua" w:hAnsi="Book Antiqua" w:cs="Times New Roman"/>
          <w:sz w:val="22"/>
          <w:szCs w:val="22"/>
        </w:rPr>
        <w:t>: DISPO</w:t>
      </w:r>
      <w:r w:rsidR="00EE005D" w:rsidRPr="00117DF7">
        <w:rPr>
          <w:rFonts w:ascii="Book Antiqua" w:hAnsi="Book Antiqua" w:cs="Times New Roman"/>
          <w:sz w:val="22"/>
          <w:szCs w:val="22"/>
        </w:rPr>
        <w:t>SI</w:t>
      </w:r>
      <w:r w:rsidRPr="00117DF7">
        <w:rPr>
          <w:rFonts w:ascii="Book Antiqua" w:hAnsi="Book Antiqua" w:cs="Times New Roman"/>
          <w:sz w:val="22"/>
          <w:szCs w:val="22"/>
        </w:rPr>
        <w:t>CIONES GENERALES PARA EL CONTRATO</w:t>
      </w:r>
      <w:bookmarkEnd w:id="99"/>
      <w:bookmarkEnd w:id="100"/>
    </w:p>
    <w:p w14:paraId="6F5B50F3" w14:textId="77777777" w:rsidR="00B12BBF" w:rsidRPr="00117DF7" w:rsidRDefault="00B12BBF" w:rsidP="00117DF7">
      <w:pPr>
        <w:rPr>
          <w:rFonts w:ascii="Book Antiqua" w:hAnsi="Book Antiqua"/>
          <w:sz w:val="22"/>
          <w:szCs w:val="22"/>
        </w:rPr>
      </w:pPr>
    </w:p>
    <w:p w14:paraId="1D3D643A" w14:textId="77777777" w:rsidR="00B12BBF" w:rsidRPr="00117DF7" w:rsidRDefault="00B12BBF" w:rsidP="00117DF7">
      <w:pPr>
        <w:jc w:val="both"/>
        <w:rPr>
          <w:rFonts w:ascii="Book Antiqua" w:hAnsi="Book Antiqua"/>
          <w:b/>
          <w:color w:val="92D050"/>
          <w:sz w:val="22"/>
          <w:szCs w:val="22"/>
        </w:rPr>
      </w:pPr>
      <w:bookmarkStart w:id="101" w:name="_Hlk154702190"/>
      <w:r w:rsidRPr="00117DF7">
        <w:rPr>
          <w:rFonts w:ascii="Book Antiqua" w:hAnsi="Book Antiqua"/>
          <w:b/>
          <w:color w:val="00B050"/>
          <w:sz w:val="22"/>
          <w:szCs w:val="22"/>
        </w:rPr>
        <w:t>Nota: Esta sección tiene como objetivo informar sobre las distintas condiciones y disposiciones que se harán constar en el contrato a suscribir con el Oferente/Proponente adjudicado</w:t>
      </w:r>
      <w:r w:rsidRPr="00117DF7">
        <w:rPr>
          <w:rFonts w:ascii="Book Antiqua" w:hAnsi="Book Antiqua"/>
          <w:b/>
          <w:color w:val="92D050"/>
          <w:sz w:val="22"/>
          <w:szCs w:val="22"/>
        </w:rPr>
        <w:t xml:space="preserve">. </w:t>
      </w:r>
    </w:p>
    <w:bookmarkEnd w:id="101"/>
    <w:p w14:paraId="573AD8EA" w14:textId="77777777" w:rsidR="00B12BBF" w:rsidRPr="00117DF7" w:rsidRDefault="00B12BBF" w:rsidP="00117DF7">
      <w:pPr>
        <w:jc w:val="both"/>
        <w:rPr>
          <w:rFonts w:ascii="Book Antiqua" w:hAnsi="Book Antiqua"/>
          <w:b/>
          <w:color w:val="00B050"/>
          <w:sz w:val="22"/>
          <w:szCs w:val="22"/>
        </w:rPr>
      </w:pPr>
    </w:p>
    <w:p w14:paraId="07A06CAB" w14:textId="76E67B11" w:rsidR="00B12BBF" w:rsidRPr="00117DF7" w:rsidRDefault="00B12BBF" w:rsidP="00117DF7">
      <w:pPr>
        <w:pStyle w:val="Prrafodelista"/>
        <w:numPr>
          <w:ilvl w:val="0"/>
          <w:numId w:val="27"/>
        </w:numPr>
        <w:contextualSpacing/>
        <w:jc w:val="both"/>
        <w:outlineLvl w:val="0"/>
        <w:rPr>
          <w:rFonts w:ascii="Book Antiqua" w:hAnsi="Book Antiqua"/>
          <w:b/>
          <w:bCs/>
          <w:sz w:val="22"/>
          <w:szCs w:val="22"/>
        </w:rPr>
      </w:pPr>
      <w:bookmarkStart w:id="102" w:name="_Toc159336698"/>
      <w:bookmarkStart w:id="103" w:name="_Toc161655637"/>
      <w:r w:rsidRPr="00117DF7">
        <w:rPr>
          <w:rFonts w:ascii="Book Antiqua" w:hAnsi="Book Antiqua"/>
          <w:b/>
          <w:bCs/>
          <w:sz w:val="22"/>
          <w:szCs w:val="22"/>
        </w:rPr>
        <w:t>Plazo para la suscripción del contrato</w:t>
      </w:r>
      <w:bookmarkEnd w:id="102"/>
      <w:r w:rsidR="00690F20" w:rsidRPr="00117DF7">
        <w:rPr>
          <w:rStyle w:val="Refdenotaalpie"/>
          <w:rFonts w:ascii="Book Antiqua" w:hAnsi="Book Antiqua"/>
          <w:b/>
          <w:bCs/>
          <w:sz w:val="22"/>
          <w:szCs w:val="22"/>
        </w:rPr>
        <w:footnoteReference w:id="12"/>
      </w:r>
      <w:bookmarkEnd w:id="103"/>
    </w:p>
    <w:p w14:paraId="30757F90" w14:textId="77777777" w:rsidR="00B12BBF" w:rsidRPr="00117DF7" w:rsidRDefault="00B12BBF" w:rsidP="00117DF7">
      <w:pPr>
        <w:rPr>
          <w:rFonts w:ascii="Book Antiqua" w:hAnsi="Book Antiqua"/>
          <w:sz w:val="22"/>
          <w:szCs w:val="22"/>
        </w:rPr>
      </w:pPr>
    </w:p>
    <w:p w14:paraId="71C4D6E4" w14:textId="77777777" w:rsidR="00DD4E72" w:rsidRPr="00117DF7" w:rsidRDefault="00B12BBF" w:rsidP="00117DF7">
      <w:pPr>
        <w:jc w:val="both"/>
        <w:rPr>
          <w:rFonts w:ascii="Book Antiqua" w:hAnsi="Book Antiqua"/>
          <w:sz w:val="22"/>
          <w:szCs w:val="22"/>
        </w:rPr>
      </w:pPr>
      <w:r w:rsidRPr="00117DF7">
        <w:rPr>
          <w:rFonts w:ascii="Book Antiqua" w:hAnsi="Book Antiqua"/>
          <w:sz w:val="22"/>
          <w:szCs w:val="22"/>
        </w:rPr>
        <w:t xml:space="preserve">El contrato entre </w:t>
      </w:r>
      <w:r w:rsidRPr="00117DF7">
        <w:rPr>
          <w:rFonts w:ascii="Book Antiqua" w:hAnsi="Book Antiqua"/>
          <w:b/>
          <w:color w:val="C00000"/>
          <w:sz w:val="22"/>
          <w:szCs w:val="22"/>
        </w:rPr>
        <w:t xml:space="preserve">[insertar nombre de la institución contratante] </w:t>
      </w:r>
      <w:r w:rsidRPr="00117DF7">
        <w:rPr>
          <w:rFonts w:ascii="Book Antiqua" w:hAnsi="Book Antiqua"/>
          <w:sz w:val="22"/>
          <w:szCs w:val="22"/>
        </w:rPr>
        <w:t>y el(la) adjudicatario(a) deberá ser suscrito en la fecha que establece el cronograma de actividades del presente pliego de condiciones, el cual no deberá ser mayor a veinte (20) días hábiles, contados desde la fecha de notificación de la adjudicación, de conformidad con el artículo 164 del Reglamento 416-23</w:t>
      </w:r>
      <w:r w:rsidR="00DD4E72" w:rsidRPr="00117DF7">
        <w:rPr>
          <w:rFonts w:ascii="Book Antiqua" w:hAnsi="Book Antiqua"/>
          <w:sz w:val="22"/>
          <w:szCs w:val="22"/>
        </w:rPr>
        <w:t xml:space="preserve">, </w:t>
      </w:r>
      <w:r w:rsidR="00DD4E72" w:rsidRPr="00940F72">
        <w:rPr>
          <w:rFonts w:ascii="Book Antiqua" w:hAnsi="Book Antiqua"/>
          <w:sz w:val="22"/>
          <w:szCs w:val="22"/>
        </w:rPr>
        <w:t xml:space="preserve">a excepción de cuando se trate de una contratación declarada de emergencia nacional o urgencia, donde el plazo deberá ser casi inmediato </w:t>
      </w:r>
      <w:r w:rsidR="00DD4E72" w:rsidRPr="00940F72">
        <w:rPr>
          <w:rFonts w:ascii="Book Antiqua" w:hAnsi="Book Antiqua"/>
          <w:iCs/>
          <w:sz w:val="22"/>
          <w:szCs w:val="22"/>
        </w:rPr>
        <w:t>para que no se desnaturalice o se descredite los motivos de haber realizado una contratación por emergencia o urgencia</w:t>
      </w:r>
      <w:r w:rsidR="00DD4E72" w:rsidRPr="00940F72">
        <w:rPr>
          <w:rFonts w:ascii="Book Antiqua" w:hAnsi="Book Antiqua"/>
          <w:sz w:val="22"/>
          <w:szCs w:val="22"/>
        </w:rPr>
        <w:t>.</w:t>
      </w:r>
      <w:r w:rsidR="00DD4E72" w:rsidRPr="00117DF7">
        <w:rPr>
          <w:rFonts w:ascii="Book Antiqua" w:hAnsi="Book Antiqua"/>
          <w:sz w:val="22"/>
          <w:szCs w:val="22"/>
        </w:rPr>
        <w:t xml:space="preserve"> </w:t>
      </w:r>
    </w:p>
    <w:p w14:paraId="2774E3A3" w14:textId="77777777" w:rsidR="00DD4E72" w:rsidRPr="00117DF7" w:rsidRDefault="00DD4E72" w:rsidP="00117DF7">
      <w:pPr>
        <w:jc w:val="both"/>
        <w:rPr>
          <w:rFonts w:ascii="Book Antiqua" w:hAnsi="Book Antiqua"/>
          <w:sz w:val="22"/>
          <w:szCs w:val="22"/>
        </w:rPr>
      </w:pPr>
    </w:p>
    <w:p w14:paraId="26AB8DEE" w14:textId="73C5A611" w:rsidR="00B12BBF" w:rsidRPr="00117DF7" w:rsidRDefault="00DD4E72" w:rsidP="00117DF7">
      <w:pPr>
        <w:jc w:val="both"/>
        <w:rPr>
          <w:rFonts w:ascii="Book Antiqua" w:hAnsi="Book Antiqua"/>
          <w:b/>
          <w:bCs/>
          <w:color w:val="C00000"/>
          <w:sz w:val="22"/>
          <w:szCs w:val="22"/>
        </w:rPr>
      </w:pPr>
      <w:r w:rsidRPr="00117DF7">
        <w:rPr>
          <w:rFonts w:ascii="Book Antiqua" w:hAnsi="Book Antiqua"/>
          <w:b/>
          <w:bCs/>
          <w:color w:val="C00000"/>
          <w:sz w:val="22"/>
          <w:szCs w:val="22"/>
        </w:rPr>
        <w:t>[</w:t>
      </w:r>
      <w:r w:rsidR="00AF3F34" w:rsidRPr="00117DF7">
        <w:rPr>
          <w:rFonts w:ascii="Book Antiqua" w:hAnsi="Book Antiqua"/>
          <w:b/>
          <w:bCs/>
          <w:color w:val="C00000"/>
          <w:sz w:val="22"/>
          <w:szCs w:val="22"/>
        </w:rPr>
        <w:t xml:space="preserve">Inserte </w:t>
      </w:r>
      <w:r w:rsidR="0066552A" w:rsidRPr="00117DF7">
        <w:rPr>
          <w:rFonts w:ascii="Book Antiqua" w:hAnsi="Book Antiqua"/>
          <w:b/>
          <w:bCs/>
          <w:color w:val="C00000"/>
          <w:sz w:val="22"/>
          <w:szCs w:val="22"/>
        </w:rPr>
        <w:t xml:space="preserve">plazo </w:t>
      </w:r>
      <w:r w:rsidRPr="00117DF7">
        <w:rPr>
          <w:rFonts w:ascii="Book Antiqua" w:hAnsi="Book Antiqua"/>
          <w:b/>
          <w:bCs/>
          <w:color w:val="C00000"/>
          <w:sz w:val="22"/>
          <w:szCs w:val="22"/>
        </w:rPr>
        <w:t>reducido de tratarse de una emergencia nacional o urgencia].</w:t>
      </w:r>
    </w:p>
    <w:p w14:paraId="0CA9636A" w14:textId="77777777" w:rsidR="003B1C13" w:rsidRPr="00117DF7" w:rsidRDefault="003B1C13" w:rsidP="00117DF7">
      <w:pPr>
        <w:contextualSpacing/>
        <w:jc w:val="both"/>
        <w:rPr>
          <w:rFonts w:ascii="Book Antiqua" w:hAnsi="Book Antiqua"/>
          <w:sz w:val="22"/>
          <w:szCs w:val="22"/>
        </w:rPr>
      </w:pPr>
    </w:p>
    <w:p w14:paraId="484F26F2" w14:textId="62774825" w:rsidR="00690F20" w:rsidRPr="00117DF7" w:rsidRDefault="00690F20" w:rsidP="00117DF7">
      <w:pPr>
        <w:pStyle w:val="Prrafodelista"/>
        <w:numPr>
          <w:ilvl w:val="0"/>
          <w:numId w:val="27"/>
        </w:numPr>
        <w:contextualSpacing/>
        <w:jc w:val="both"/>
        <w:outlineLvl w:val="0"/>
        <w:rPr>
          <w:rFonts w:ascii="Book Antiqua" w:hAnsi="Book Antiqua"/>
          <w:b/>
          <w:bCs/>
          <w:sz w:val="22"/>
          <w:szCs w:val="22"/>
        </w:rPr>
      </w:pPr>
      <w:bookmarkStart w:id="104" w:name="_Toc161655638"/>
      <w:r w:rsidRPr="00117DF7">
        <w:rPr>
          <w:rFonts w:ascii="Book Antiqua" w:hAnsi="Book Antiqua"/>
          <w:b/>
          <w:bCs/>
          <w:sz w:val="22"/>
          <w:szCs w:val="22"/>
        </w:rPr>
        <w:t>Validez y perfeccionamiento del contrato</w:t>
      </w:r>
      <w:bookmarkEnd w:id="104"/>
    </w:p>
    <w:p w14:paraId="1F95FE0A" w14:textId="77777777" w:rsidR="00690F20" w:rsidRPr="00117DF7" w:rsidRDefault="00690F20" w:rsidP="00117DF7">
      <w:pPr>
        <w:contextualSpacing/>
        <w:jc w:val="both"/>
        <w:rPr>
          <w:rFonts w:ascii="Book Antiqua" w:hAnsi="Book Antiqua"/>
          <w:sz w:val="22"/>
          <w:szCs w:val="22"/>
        </w:rPr>
      </w:pPr>
    </w:p>
    <w:p w14:paraId="583F7D3A" w14:textId="77777777" w:rsidR="00690F20" w:rsidRPr="00117DF7" w:rsidRDefault="00690F20" w:rsidP="00117DF7">
      <w:pPr>
        <w:contextualSpacing/>
        <w:jc w:val="both"/>
        <w:rPr>
          <w:rFonts w:ascii="Book Antiqua" w:hAnsi="Book Antiqua"/>
          <w:sz w:val="22"/>
          <w:szCs w:val="22"/>
        </w:rPr>
      </w:pPr>
      <w:r w:rsidRPr="00117DF7">
        <w:rPr>
          <w:rFonts w:ascii="Book Antiqua" w:hAnsi="Book Antiqua"/>
          <w:sz w:val="22"/>
          <w:szCs w:val="22"/>
        </w:rPr>
        <w:t xml:space="preserve">El contrato será válido cuando para su suscripción se haya cumplido con ordenamiento jurídico y cuando el acto definitivo de adjudicación y la constitución de la Garantía de Fiel Cumplimiento de contrato hayan sido satisfechas. </w:t>
      </w:r>
    </w:p>
    <w:p w14:paraId="16B411BC" w14:textId="77777777" w:rsidR="00690F20" w:rsidRPr="00117DF7" w:rsidRDefault="00690F20" w:rsidP="00117DF7">
      <w:pPr>
        <w:contextualSpacing/>
        <w:jc w:val="both"/>
        <w:rPr>
          <w:rFonts w:ascii="Book Antiqua" w:hAnsi="Book Antiqua"/>
          <w:sz w:val="22"/>
          <w:szCs w:val="22"/>
        </w:rPr>
      </w:pPr>
    </w:p>
    <w:p w14:paraId="15190FD9" w14:textId="72FECE1D" w:rsidR="00690F20" w:rsidRPr="00117DF7" w:rsidRDefault="00690F20" w:rsidP="00117DF7">
      <w:pPr>
        <w:contextualSpacing/>
        <w:jc w:val="both"/>
        <w:rPr>
          <w:rFonts w:ascii="Book Antiqua" w:hAnsi="Book Antiqua"/>
          <w:sz w:val="22"/>
          <w:szCs w:val="22"/>
        </w:rPr>
      </w:pPr>
      <w:r w:rsidRPr="00117DF7">
        <w:rPr>
          <w:rFonts w:ascii="Book Antiqua" w:hAnsi="Book Antiqua"/>
          <w:sz w:val="22"/>
          <w:szCs w:val="22"/>
        </w:rPr>
        <w:t xml:space="preserve">El contrato se considerará perfeccionado una vez se publique por el SECP y en el portal institucional de </w:t>
      </w:r>
      <w:r w:rsidRPr="00117DF7">
        <w:rPr>
          <w:rFonts w:ascii="Book Antiqua" w:hAnsi="Book Antiqua"/>
          <w:b/>
          <w:bCs/>
          <w:color w:val="C00000"/>
          <w:sz w:val="22"/>
          <w:szCs w:val="22"/>
        </w:rPr>
        <w:t>[insertar nombre de la institución contratante],</w:t>
      </w:r>
      <w:r w:rsidRPr="00117DF7">
        <w:rPr>
          <w:rFonts w:ascii="Book Antiqua" w:hAnsi="Book Antiqua"/>
          <w:sz w:val="22"/>
          <w:szCs w:val="22"/>
        </w:rPr>
        <w:t xml:space="preserve"> en un plazo no mayor de cinco </w:t>
      </w:r>
      <w:r w:rsidRPr="00117DF7">
        <w:rPr>
          <w:rFonts w:ascii="Book Antiqua" w:hAnsi="Book Antiqua"/>
          <w:sz w:val="22"/>
          <w:szCs w:val="22"/>
        </w:rPr>
        <w:lastRenderedPageBreak/>
        <w:t>(5) días hábiles luego de su suscripción y, además, en el caso de las instituciones sujetas a la Ley núm. 10-07 del Sistema Nacional de Control Interno, se haya registrado en la Contraloría General de la República.</w:t>
      </w:r>
    </w:p>
    <w:p w14:paraId="5A4A909F" w14:textId="77777777" w:rsidR="00EE005D" w:rsidRPr="00117DF7" w:rsidRDefault="00EE005D" w:rsidP="00117DF7">
      <w:pPr>
        <w:contextualSpacing/>
        <w:jc w:val="both"/>
        <w:rPr>
          <w:rFonts w:ascii="Book Antiqua" w:hAnsi="Book Antiqua"/>
          <w:sz w:val="22"/>
          <w:szCs w:val="22"/>
        </w:rPr>
      </w:pPr>
    </w:p>
    <w:p w14:paraId="15A0320B" w14:textId="0D6CD6A6" w:rsidR="00690F20" w:rsidRPr="00117DF7" w:rsidRDefault="00EE005D" w:rsidP="00117DF7">
      <w:pPr>
        <w:contextualSpacing/>
        <w:jc w:val="both"/>
        <w:rPr>
          <w:rFonts w:ascii="Book Antiqua" w:hAnsi="Book Antiqua"/>
          <w:b/>
          <w:color w:val="00B050"/>
          <w:sz w:val="22"/>
          <w:szCs w:val="22"/>
        </w:rPr>
      </w:pPr>
      <w:r w:rsidRPr="00940F72">
        <w:rPr>
          <w:rFonts w:ascii="Book Antiqua" w:hAnsi="Book Antiqua"/>
          <w:b/>
          <w:color w:val="00B050"/>
          <w:sz w:val="22"/>
          <w:szCs w:val="22"/>
        </w:rPr>
        <w:t xml:space="preserve">Nota: </w:t>
      </w:r>
      <w:r w:rsidR="00690F20" w:rsidRPr="00940F72">
        <w:rPr>
          <w:rFonts w:ascii="Book Antiqua" w:hAnsi="Book Antiqua"/>
          <w:b/>
          <w:color w:val="00B050"/>
          <w:sz w:val="22"/>
          <w:szCs w:val="22"/>
        </w:rPr>
        <w:t>En los casos de emergencia nacional que por el monto adjudicado se requiera la suscripción de un contrato, excepcionalmente podrá iniciarse la recepción de bienes, servicios y avances de obras debidamente autorizado por la Máxima Autoridad Ejecutiva mediante acto administrativo, con la emisión de una orden de compra o de servicio vinculado al procedimiento, mientras se formaliza el contrato y la garantía de fiel cumplimiento, a fin de agilizar la satisfacción de la necesidad apremiante.</w:t>
      </w:r>
    </w:p>
    <w:p w14:paraId="5E5D5AFF" w14:textId="77777777" w:rsidR="00EE005D" w:rsidRPr="00117DF7" w:rsidRDefault="00EE005D" w:rsidP="00117DF7">
      <w:pPr>
        <w:contextualSpacing/>
        <w:jc w:val="both"/>
        <w:rPr>
          <w:rFonts w:ascii="Book Antiqua" w:hAnsi="Book Antiqua"/>
          <w:b/>
          <w:color w:val="00B050"/>
          <w:sz w:val="22"/>
          <w:szCs w:val="22"/>
        </w:rPr>
      </w:pPr>
    </w:p>
    <w:p w14:paraId="688A7B38" w14:textId="77777777" w:rsidR="00EE005D" w:rsidRPr="00117DF7" w:rsidRDefault="00EE005D" w:rsidP="00117DF7">
      <w:pPr>
        <w:pStyle w:val="Prrafodelista"/>
        <w:numPr>
          <w:ilvl w:val="0"/>
          <w:numId w:val="27"/>
        </w:numPr>
        <w:contextualSpacing/>
        <w:jc w:val="both"/>
        <w:outlineLvl w:val="0"/>
        <w:rPr>
          <w:rFonts w:ascii="Book Antiqua" w:hAnsi="Book Antiqua" w:cs="Arial"/>
          <w:b/>
          <w:bCs/>
          <w:sz w:val="22"/>
          <w:szCs w:val="22"/>
        </w:rPr>
      </w:pPr>
      <w:bookmarkStart w:id="105" w:name="_Toc160442082"/>
      <w:bookmarkStart w:id="106" w:name="_Toc161040850"/>
      <w:bookmarkStart w:id="107" w:name="_Toc161655639"/>
      <w:r w:rsidRPr="00117DF7">
        <w:rPr>
          <w:rFonts w:ascii="Book Antiqua" w:hAnsi="Book Antiqua" w:cs="Arial"/>
          <w:b/>
          <w:bCs/>
          <w:sz w:val="22"/>
          <w:szCs w:val="22"/>
        </w:rPr>
        <w:t>Gastos legales del contrato:</w:t>
      </w:r>
      <w:bookmarkEnd w:id="105"/>
      <w:bookmarkEnd w:id="106"/>
      <w:bookmarkEnd w:id="107"/>
      <w:r w:rsidRPr="00117DF7">
        <w:rPr>
          <w:rFonts w:ascii="Book Antiqua" w:hAnsi="Book Antiqua" w:cs="Arial"/>
          <w:b/>
          <w:bCs/>
          <w:sz w:val="22"/>
          <w:szCs w:val="22"/>
        </w:rPr>
        <w:t xml:space="preserve"> </w:t>
      </w:r>
    </w:p>
    <w:p w14:paraId="23A5F161" w14:textId="77777777" w:rsidR="00EE005D" w:rsidRPr="00117DF7" w:rsidRDefault="00EE005D" w:rsidP="00117DF7">
      <w:pPr>
        <w:rPr>
          <w:rFonts w:ascii="Book Antiqua" w:hAnsi="Book Antiqua"/>
          <w:sz w:val="22"/>
          <w:szCs w:val="22"/>
          <w:lang w:val="es-ES_tradnl"/>
        </w:rPr>
      </w:pPr>
    </w:p>
    <w:p w14:paraId="3029EE81" w14:textId="467A715F" w:rsidR="00EE005D" w:rsidRPr="00117DF7" w:rsidRDefault="00EE005D" w:rsidP="00117DF7">
      <w:pPr>
        <w:jc w:val="both"/>
        <w:rPr>
          <w:rFonts w:ascii="Book Antiqua" w:hAnsi="Book Antiqua"/>
          <w:b/>
          <w:color w:val="800000"/>
          <w:sz w:val="22"/>
          <w:szCs w:val="22"/>
        </w:rPr>
      </w:pPr>
      <w:r w:rsidRPr="00117DF7">
        <w:rPr>
          <w:rFonts w:ascii="Book Antiqua" w:hAnsi="Book Antiqua"/>
          <w:sz w:val="22"/>
          <w:szCs w:val="22"/>
        </w:rPr>
        <w:t xml:space="preserve">En este procedimiento de contratación los gastos de la legalización de firmas del contrato resultante por parte del notario serán asumidos por la institución contratante </w:t>
      </w:r>
      <w:r w:rsidRPr="00117DF7">
        <w:rPr>
          <w:rFonts w:ascii="Book Antiqua" w:hAnsi="Book Antiqua"/>
          <w:color w:val="FF0000"/>
          <w:sz w:val="22"/>
          <w:szCs w:val="22"/>
        </w:rPr>
        <w:t>[</w:t>
      </w:r>
      <w:r w:rsidR="00117DF7" w:rsidRPr="00117DF7">
        <w:rPr>
          <w:rFonts w:ascii="Book Antiqua" w:hAnsi="Book Antiqua"/>
          <w:b/>
          <w:bCs/>
          <w:color w:val="C00000"/>
          <w:sz w:val="22"/>
          <w:szCs w:val="22"/>
        </w:rPr>
        <w:t>Insertar</w:t>
      </w:r>
      <w:r w:rsidRPr="00117DF7">
        <w:rPr>
          <w:rFonts w:ascii="Book Antiqua" w:hAnsi="Book Antiqua"/>
          <w:b/>
          <w:color w:val="800000"/>
          <w:sz w:val="22"/>
          <w:szCs w:val="22"/>
        </w:rPr>
        <w:t xml:space="preserve"> la modalidad].</w:t>
      </w:r>
    </w:p>
    <w:p w14:paraId="53AFA3A7" w14:textId="77777777" w:rsidR="00EE005D" w:rsidRPr="00117DF7" w:rsidRDefault="00EE005D" w:rsidP="00117DF7">
      <w:pPr>
        <w:jc w:val="both"/>
        <w:rPr>
          <w:rFonts w:ascii="Book Antiqua" w:hAnsi="Book Antiqua"/>
          <w:sz w:val="22"/>
          <w:szCs w:val="22"/>
        </w:rPr>
      </w:pPr>
    </w:p>
    <w:p w14:paraId="45D8AD43" w14:textId="1AB178DB" w:rsidR="00EE005D" w:rsidRDefault="00EE005D" w:rsidP="00117DF7">
      <w:pPr>
        <w:jc w:val="both"/>
        <w:rPr>
          <w:rFonts w:ascii="Book Antiqua" w:hAnsi="Book Antiqua"/>
          <w:b/>
          <w:color w:val="00B050"/>
          <w:sz w:val="22"/>
          <w:szCs w:val="22"/>
        </w:rPr>
      </w:pPr>
      <w:r w:rsidRPr="00117DF7">
        <w:rPr>
          <w:rFonts w:ascii="Book Antiqua" w:hAnsi="Book Antiqua"/>
          <w:b/>
          <w:color w:val="00B050"/>
          <w:sz w:val="22"/>
          <w:szCs w:val="22"/>
        </w:rPr>
        <w:t>Nota: En caso contrario, se debe indicar, si los gastos de legalización del contrato resultante estarán a cargo del proveedor adjudicatario, a fines de que este pueda incluir dicho costo en su propuesta.</w:t>
      </w:r>
    </w:p>
    <w:p w14:paraId="5DFBB483" w14:textId="77777777" w:rsidR="00117DF7" w:rsidRPr="00117DF7" w:rsidRDefault="00117DF7" w:rsidP="00117DF7">
      <w:pPr>
        <w:jc w:val="both"/>
        <w:rPr>
          <w:rFonts w:ascii="Book Antiqua" w:hAnsi="Book Antiqua"/>
          <w:b/>
          <w:color w:val="00B050"/>
          <w:sz w:val="22"/>
          <w:szCs w:val="22"/>
        </w:rPr>
      </w:pPr>
    </w:p>
    <w:p w14:paraId="73EEB7D9" w14:textId="08D60591" w:rsidR="00690F20" w:rsidRPr="00117DF7" w:rsidRDefault="00690F20" w:rsidP="00117DF7">
      <w:pPr>
        <w:pStyle w:val="Prrafodelista"/>
        <w:numPr>
          <w:ilvl w:val="0"/>
          <w:numId w:val="27"/>
        </w:numPr>
        <w:contextualSpacing/>
        <w:jc w:val="both"/>
        <w:outlineLvl w:val="0"/>
        <w:rPr>
          <w:rFonts w:ascii="Book Antiqua" w:hAnsi="Book Antiqua"/>
          <w:b/>
          <w:bCs/>
          <w:sz w:val="22"/>
          <w:szCs w:val="22"/>
        </w:rPr>
      </w:pPr>
      <w:bookmarkStart w:id="108" w:name="_Toc161655640"/>
      <w:r w:rsidRPr="00117DF7">
        <w:rPr>
          <w:rFonts w:ascii="Book Antiqua" w:hAnsi="Book Antiqua"/>
          <w:b/>
          <w:bCs/>
          <w:sz w:val="22"/>
          <w:szCs w:val="22"/>
        </w:rPr>
        <w:t>Vigencia del contrato</w:t>
      </w:r>
      <w:bookmarkEnd w:id="108"/>
    </w:p>
    <w:p w14:paraId="281003EF" w14:textId="77777777" w:rsidR="00690F20" w:rsidRPr="00117DF7" w:rsidRDefault="00690F20" w:rsidP="00117DF7">
      <w:pPr>
        <w:contextualSpacing/>
        <w:jc w:val="both"/>
        <w:rPr>
          <w:rFonts w:ascii="Book Antiqua" w:hAnsi="Book Antiqua"/>
          <w:sz w:val="22"/>
          <w:szCs w:val="22"/>
        </w:rPr>
      </w:pPr>
    </w:p>
    <w:p w14:paraId="0973A44C" w14:textId="77777777" w:rsidR="00690F20" w:rsidRPr="00117DF7" w:rsidRDefault="00690F20" w:rsidP="00117DF7">
      <w:pPr>
        <w:contextualSpacing/>
        <w:jc w:val="both"/>
        <w:rPr>
          <w:rFonts w:ascii="Book Antiqua" w:hAnsi="Book Antiqua"/>
          <w:sz w:val="22"/>
          <w:szCs w:val="22"/>
        </w:rPr>
      </w:pPr>
      <w:r w:rsidRPr="00117DF7">
        <w:rPr>
          <w:rFonts w:ascii="Book Antiqua" w:hAnsi="Book Antiqua"/>
          <w:sz w:val="22"/>
          <w:szCs w:val="22"/>
        </w:rPr>
        <w:t xml:space="preserve">La vigencia del Contrato será hasta el </w:t>
      </w:r>
      <w:r w:rsidRPr="00117DF7">
        <w:rPr>
          <w:rFonts w:ascii="Book Antiqua" w:hAnsi="Book Antiqua"/>
          <w:b/>
          <w:bCs/>
          <w:color w:val="C00000"/>
          <w:sz w:val="22"/>
          <w:szCs w:val="22"/>
        </w:rPr>
        <w:t>[Insertar la fecha de finalización del contrato],</w:t>
      </w:r>
      <w:r w:rsidRPr="00117DF7">
        <w:rPr>
          <w:rFonts w:ascii="Book Antiqua" w:hAnsi="Book Antiqua"/>
          <w:sz w:val="22"/>
          <w:szCs w:val="22"/>
        </w:rPr>
        <w:t xml:space="preserve"> a partir de la fecha de la suscripción </w:t>
      </w:r>
      <w:proofErr w:type="gramStart"/>
      <w:r w:rsidRPr="00117DF7">
        <w:rPr>
          <w:rFonts w:ascii="Book Antiqua" w:hAnsi="Book Antiqua"/>
          <w:sz w:val="22"/>
          <w:szCs w:val="22"/>
        </w:rPr>
        <w:t>del mismo</w:t>
      </w:r>
      <w:proofErr w:type="gramEnd"/>
      <w:r w:rsidRPr="00117DF7">
        <w:rPr>
          <w:rFonts w:ascii="Book Antiqua" w:hAnsi="Book Antiqua"/>
          <w:sz w:val="22"/>
          <w:szCs w:val="22"/>
        </w:rPr>
        <w:t xml:space="preserve"> y hasta su fiel cumplimiento y liquidación, de conformidad con el Cronograma de Ejecución, el cual formará parte integral y vinculante del mismo.  </w:t>
      </w:r>
    </w:p>
    <w:p w14:paraId="27D5C477" w14:textId="77777777" w:rsidR="005E5552" w:rsidRPr="00117DF7" w:rsidRDefault="005E5552" w:rsidP="00117DF7">
      <w:pPr>
        <w:contextualSpacing/>
        <w:jc w:val="both"/>
        <w:rPr>
          <w:rFonts w:ascii="Book Antiqua" w:hAnsi="Book Antiqua"/>
          <w:sz w:val="22"/>
          <w:szCs w:val="22"/>
        </w:rPr>
      </w:pPr>
    </w:p>
    <w:p w14:paraId="0AB164D0" w14:textId="77777777" w:rsidR="00690F20" w:rsidRPr="00117DF7" w:rsidRDefault="00690F20" w:rsidP="00117DF7">
      <w:pPr>
        <w:pStyle w:val="Prrafodelista"/>
        <w:numPr>
          <w:ilvl w:val="0"/>
          <w:numId w:val="27"/>
        </w:numPr>
        <w:contextualSpacing/>
        <w:jc w:val="both"/>
        <w:outlineLvl w:val="0"/>
        <w:rPr>
          <w:rFonts w:ascii="Book Antiqua" w:hAnsi="Book Antiqua"/>
          <w:b/>
          <w:bCs/>
          <w:sz w:val="22"/>
          <w:szCs w:val="22"/>
        </w:rPr>
      </w:pPr>
      <w:bookmarkStart w:id="109" w:name="_Toc159336701"/>
      <w:bookmarkStart w:id="110" w:name="_Toc161655641"/>
      <w:r w:rsidRPr="00117DF7">
        <w:rPr>
          <w:rFonts w:ascii="Book Antiqua" w:hAnsi="Book Antiqua"/>
          <w:b/>
          <w:bCs/>
          <w:sz w:val="22"/>
          <w:szCs w:val="22"/>
        </w:rPr>
        <w:t>Supervisor o responsable del contrato</w:t>
      </w:r>
      <w:bookmarkEnd w:id="109"/>
      <w:bookmarkEnd w:id="110"/>
    </w:p>
    <w:p w14:paraId="52752D1E" w14:textId="77777777" w:rsidR="00690F20" w:rsidRPr="00117DF7" w:rsidRDefault="00690F20" w:rsidP="00117DF7">
      <w:pPr>
        <w:rPr>
          <w:rFonts w:ascii="Book Antiqua" w:hAnsi="Book Antiqua"/>
          <w:b/>
          <w:sz w:val="22"/>
          <w:szCs w:val="22"/>
        </w:rPr>
      </w:pPr>
    </w:p>
    <w:p w14:paraId="7450C285" w14:textId="03EA63B1" w:rsidR="00690F20" w:rsidRPr="00117DF7" w:rsidRDefault="00690F20" w:rsidP="00117DF7">
      <w:pPr>
        <w:jc w:val="both"/>
        <w:rPr>
          <w:rFonts w:ascii="Book Antiqua" w:hAnsi="Book Antiqua"/>
          <w:sz w:val="22"/>
          <w:szCs w:val="22"/>
        </w:rPr>
      </w:pPr>
      <w:r w:rsidRPr="00117DF7">
        <w:rPr>
          <w:rFonts w:ascii="Book Antiqua" w:hAnsi="Book Antiqua"/>
          <w:sz w:val="22"/>
          <w:szCs w:val="22"/>
        </w:rPr>
        <w:t>La</w:t>
      </w:r>
      <w:r w:rsidRPr="00117DF7">
        <w:rPr>
          <w:rFonts w:ascii="Book Antiqua" w:hAnsi="Book Antiqua"/>
          <w:b/>
          <w:sz w:val="22"/>
          <w:szCs w:val="22"/>
        </w:rPr>
        <w:t xml:space="preserve"> </w:t>
      </w:r>
      <w:r w:rsidRPr="00117DF7">
        <w:rPr>
          <w:rFonts w:ascii="Book Antiqua" w:hAnsi="Book Antiqua"/>
          <w:b/>
          <w:color w:val="800000"/>
          <w:sz w:val="22"/>
          <w:szCs w:val="22"/>
        </w:rPr>
        <w:t>[</w:t>
      </w:r>
      <w:r w:rsidR="00117DF7" w:rsidRPr="00117DF7">
        <w:rPr>
          <w:rFonts w:ascii="Book Antiqua" w:hAnsi="Book Antiqua"/>
          <w:b/>
          <w:bCs/>
          <w:color w:val="C00000"/>
          <w:sz w:val="22"/>
          <w:szCs w:val="22"/>
        </w:rPr>
        <w:t xml:space="preserve">Insertar </w:t>
      </w:r>
      <w:r w:rsidRPr="00117DF7">
        <w:rPr>
          <w:rFonts w:ascii="Book Antiqua" w:hAnsi="Book Antiqua"/>
          <w:b/>
          <w:color w:val="800000"/>
          <w:sz w:val="22"/>
          <w:szCs w:val="22"/>
        </w:rPr>
        <w:t xml:space="preserve">nombre de la institución contratante] </w:t>
      </w:r>
      <w:r w:rsidRPr="00117DF7">
        <w:rPr>
          <w:rFonts w:ascii="Book Antiqua" w:hAnsi="Book Antiqua"/>
          <w:sz w:val="22"/>
          <w:szCs w:val="22"/>
        </w:rPr>
        <w:t xml:space="preserve">ha designado como supervisor o responsable del contrato a: </w:t>
      </w:r>
      <w:r w:rsidRPr="00117DF7">
        <w:rPr>
          <w:rFonts w:ascii="Book Antiqua" w:hAnsi="Book Antiqua"/>
          <w:b/>
          <w:color w:val="800000"/>
          <w:sz w:val="22"/>
          <w:szCs w:val="22"/>
        </w:rPr>
        <w:t>[Insertar nombre y cargo que desempeña dentro de la institución]</w:t>
      </w:r>
      <w:r w:rsidRPr="00117DF7">
        <w:rPr>
          <w:rFonts w:ascii="Book Antiqua" w:hAnsi="Book Antiqua"/>
          <w:sz w:val="22"/>
          <w:szCs w:val="22"/>
        </w:rPr>
        <w:t xml:space="preserve">. </w:t>
      </w:r>
    </w:p>
    <w:p w14:paraId="5943545D" w14:textId="77777777" w:rsidR="00690F20" w:rsidRPr="00117DF7" w:rsidRDefault="00690F20" w:rsidP="00117DF7">
      <w:pPr>
        <w:jc w:val="both"/>
        <w:rPr>
          <w:rFonts w:ascii="Book Antiqua" w:hAnsi="Book Antiqua"/>
          <w:sz w:val="22"/>
          <w:szCs w:val="22"/>
        </w:rPr>
      </w:pPr>
    </w:p>
    <w:p w14:paraId="07084AEE" w14:textId="77777777" w:rsidR="00690F20" w:rsidRPr="00117DF7" w:rsidRDefault="00690F20" w:rsidP="00117DF7">
      <w:pPr>
        <w:jc w:val="both"/>
        <w:rPr>
          <w:rFonts w:ascii="Book Antiqua" w:hAnsi="Book Antiqua"/>
          <w:b/>
          <w:color w:val="00B050"/>
          <w:sz w:val="22"/>
          <w:szCs w:val="22"/>
        </w:rPr>
      </w:pPr>
      <w:r w:rsidRPr="00117DF7">
        <w:rPr>
          <w:rFonts w:ascii="Book Antiqua" w:hAnsi="Book Antiqua"/>
          <w:b/>
          <w:color w:val="00B050"/>
          <w:sz w:val="22"/>
          <w:szCs w:val="22"/>
        </w:rPr>
        <w:t>Nota 1: si se ha designado a un equipo, la redacción sería la siguiente:</w:t>
      </w:r>
    </w:p>
    <w:p w14:paraId="642F4973" w14:textId="77777777" w:rsidR="00690F20" w:rsidRPr="00117DF7" w:rsidRDefault="00690F20" w:rsidP="00117DF7">
      <w:pPr>
        <w:jc w:val="both"/>
        <w:rPr>
          <w:rFonts w:ascii="Book Antiqua" w:hAnsi="Book Antiqua"/>
          <w:sz w:val="22"/>
          <w:szCs w:val="22"/>
        </w:rPr>
      </w:pPr>
    </w:p>
    <w:p w14:paraId="0521BB70" w14:textId="77777777" w:rsidR="00690F20" w:rsidRPr="00117DF7" w:rsidRDefault="00690F20" w:rsidP="00117DF7">
      <w:pPr>
        <w:jc w:val="both"/>
        <w:rPr>
          <w:rFonts w:ascii="Book Antiqua" w:hAnsi="Book Antiqua"/>
          <w:b/>
          <w:color w:val="800000"/>
          <w:sz w:val="22"/>
          <w:szCs w:val="22"/>
        </w:rPr>
      </w:pPr>
      <w:r w:rsidRPr="00117DF7">
        <w:rPr>
          <w:rFonts w:ascii="Book Antiqua" w:hAnsi="Book Antiqua"/>
          <w:sz w:val="22"/>
          <w:szCs w:val="22"/>
        </w:rPr>
        <w:t>La</w:t>
      </w:r>
      <w:r w:rsidRPr="00117DF7">
        <w:rPr>
          <w:rFonts w:ascii="Book Antiqua" w:hAnsi="Book Antiqua"/>
          <w:b/>
          <w:sz w:val="22"/>
          <w:szCs w:val="22"/>
        </w:rPr>
        <w:t xml:space="preserve"> </w:t>
      </w:r>
      <w:r w:rsidRPr="00117DF7">
        <w:rPr>
          <w:rFonts w:ascii="Book Antiqua" w:hAnsi="Book Antiqua"/>
          <w:b/>
          <w:color w:val="800000"/>
          <w:sz w:val="22"/>
          <w:szCs w:val="22"/>
        </w:rPr>
        <w:t xml:space="preserve">[insertar nombre de la institución contratante] </w:t>
      </w:r>
      <w:r w:rsidRPr="00117DF7">
        <w:rPr>
          <w:rFonts w:ascii="Book Antiqua" w:hAnsi="Book Antiqua"/>
          <w:sz w:val="22"/>
          <w:szCs w:val="22"/>
        </w:rPr>
        <w:t>ha designado como miembros del equipo de responsable de la gestión del contrato, a las siguientes personas</w:t>
      </w:r>
      <w:r w:rsidRPr="00117DF7">
        <w:rPr>
          <w:rFonts w:ascii="Book Antiqua" w:hAnsi="Book Antiqua"/>
          <w:b/>
          <w:color w:val="800000"/>
          <w:sz w:val="22"/>
          <w:szCs w:val="22"/>
        </w:rPr>
        <w:t>:</w:t>
      </w:r>
    </w:p>
    <w:p w14:paraId="7A20786C" w14:textId="77777777" w:rsidR="00690F20" w:rsidRPr="00117DF7" w:rsidRDefault="00690F20" w:rsidP="00117DF7">
      <w:pPr>
        <w:jc w:val="both"/>
        <w:rPr>
          <w:rFonts w:ascii="Book Antiqua" w:hAnsi="Book Antiqua"/>
          <w:b/>
          <w:color w:val="800000"/>
          <w:sz w:val="22"/>
          <w:szCs w:val="22"/>
        </w:rPr>
      </w:pPr>
    </w:p>
    <w:p w14:paraId="4AB8C50A" w14:textId="77777777" w:rsidR="00690F20" w:rsidRPr="00117DF7" w:rsidRDefault="00690F20" w:rsidP="00117DF7">
      <w:pPr>
        <w:pStyle w:val="Prrafodelista"/>
        <w:numPr>
          <w:ilvl w:val="0"/>
          <w:numId w:val="28"/>
        </w:numPr>
        <w:jc w:val="both"/>
        <w:rPr>
          <w:rFonts w:ascii="Book Antiqua" w:hAnsi="Book Antiqua"/>
          <w:color w:val="000000" w:themeColor="text1"/>
          <w:sz w:val="22"/>
          <w:szCs w:val="22"/>
        </w:rPr>
      </w:pPr>
      <w:r w:rsidRPr="00117DF7">
        <w:rPr>
          <w:rFonts w:ascii="Book Antiqua" w:hAnsi="Book Antiqua"/>
          <w:b/>
          <w:color w:val="800000"/>
          <w:sz w:val="22"/>
          <w:szCs w:val="22"/>
        </w:rPr>
        <w:t>[indicar nombre y apellido]</w:t>
      </w:r>
      <w:r w:rsidRPr="00117DF7">
        <w:rPr>
          <w:rFonts w:ascii="Book Antiqua" w:hAnsi="Book Antiqua"/>
          <w:b/>
          <w:color w:val="C00000"/>
          <w:sz w:val="22"/>
          <w:szCs w:val="22"/>
        </w:rPr>
        <w:t xml:space="preserve"> </w:t>
      </w:r>
      <w:r w:rsidRPr="00117DF7">
        <w:rPr>
          <w:rFonts w:ascii="Book Antiqua" w:hAnsi="Book Antiqua"/>
          <w:color w:val="000000" w:themeColor="text1"/>
          <w:sz w:val="22"/>
          <w:szCs w:val="22"/>
        </w:rPr>
        <w:t xml:space="preserve">quien se desempeña como </w:t>
      </w:r>
      <w:r w:rsidRPr="00117DF7">
        <w:rPr>
          <w:rFonts w:ascii="Book Antiqua" w:hAnsi="Book Antiqua"/>
          <w:b/>
          <w:color w:val="800000"/>
          <w:sz w:val="22"/>
          <w:szCs w:val="22"/>
        </w:rPr>
        <w:t>[indicar cargo]</w:t>
      </w:r>
      <w:r w:rsidRPr="00117DF7">
        <w:rPr>
          <w:rFonts w:ascii="Book Antiqua" w:hAnsi="Book Antiqua"/>
          <w:b/>
          <w:color w:val="C00000"/>
          <w:sz w:val="22"/>
          <w:szCs w:val="22"/>
        </w:rPr>
        <w:t xml:space="preserve"> </w:t>
      </w:r>
      <w:r w:rsidRPr="00117DF7">
        <w:rPr>
          <w:rFonts w:ascii="Book Antiqua" w:hAnsi="Book Antiqua"/>
          <w:color w:val="000000" w:themeColor="text1"/>
          <w:sz w:val="22"/>
          <w:szCs w:val="22"/>
        </w:rPr>
        <w:t xml:space="preserve">de </w:t>
      </w:r>
      <w:r w:rsidRPr="00117DF7">
        <w:rPr>
          <w:rFonts w:ascii="Book Antiqua" w:hAnsi="Book Antiqua"/>
          <w:b/>
          <w:color w:val="800000"/>
          <w:sz w:val="22"/>
          <w:szCs w:val="22"/>
        </w:rPr>
        <w:t xml:space="preserve">[insertar nombre de la institución contratante] </w:t>
      </w:r>
    </w:p>
    <w:p w14:paraId="2D6BE993" w14:textId="77777777" w:rsidR="00690F20" w:rsidRPr="00117DF7" w:rsidRDefault="00690F20" w:rsidP="00117DF7">
      <w:pPr>
        <w:pStyle w:val="Prrafodelista"/>
        <w:numPr>
          <w:ilvl w:val="0"/>
          <w:numId w:val="28"/>
        </w:numPr>
        <w:jc w:val="both"/>
        <w:rPr>
          <w:rFonts w:ascii="Book Antiqua" w:hAnsi="Book Antiqua"/>
          <w:color w:val="000000" w:themeColor="text1"/>
          <w:sz w:val="22"/>
          <w:szCs w:val="22"/>
        </w:rPr>
      </w:pPr>
      <w:r w:rsidRPr="00117DF7">
        <w:rPr>
          <w:rFonts w:ascii="Book Antiqua" w:hAnsi="Book Antiqua"/>
          <w:b/>
          <w:color w:val="800000"/>
          <w:sz w:val="22"/>
          <w:szCs w:val="22"/>
        </w:rPr>
        <w:t>[indicar nombre y apellido]</w:t>
      </w:r>
      <w:r w:rsidRPr="00117DF7">
        <w:rPr>
          <w:rFonts w:ascii="Book Antiqua" w:hAnsi="Book Antiqua"/>
          <w:b/>
          <w:color w:val="C00000"/>
          <w:sz w:val="22"/>
          <w:szCs w:val="22"/>
        </w:rPr>
        <w:t xml:space="preserve"> </w:t>
      </w:r>
      <w:r w:rsidRPr="00117DF7">
        <w:rPr>
          <w:rFonts w:ascii="Book Antiqua" w:hAnsi="Book Antiqua"/>
          <w:color w:val="000000" w:themeColor="text1"/>
          <w:sz w:val="22"/>
          <w:szCs w:val="22"/>
        </w:rPr>
        <w:t xml:space="preserve">quien se desempeña como </w:t>
      </w:r>
      <w:r w:rsidRPr="00117DF7">
        <w:rPr>
          <w:rFonts w:ascii="Book Antiqua" w:hAnsi="Book Antiqua"/>
          <w:b/>
          <w:color w:val="800000"/>
          <w:sz w:val="22"/>
          <w:szCs w:val="22"/>
        </w:rPr>
        <w:t>[indicar cargo]</w:t>
      </w:r>
      <w:r w:rsidRPr="00117DF7">
        <w:rPr>
          <w:rFonts w:ascii="Book Antiqua" w:hAnsi="Book Antiqua"/>
          <w:b/>
          <w:color w:val="C00000"/>
          <w:sz w:val="22"/>
          <w:szCs w:val="22"/>
        </w:rPr>
        <w:t xml:space="preserve"> </w:t>
      </w:r>
      <w:r w:rsidRPr="00117DF7">
        <w:rPr>
          <w:rFonts w:ascii="Book Antiqua" w:hAnsi="Book Antiqua"/>
          <w:color w:val="000000" w:themeColor="text1"/>
          <w:sz w:val="22"/>
          <w:szCs w:val="22"/>
        </w:rPr>
        <w:t xml:space="preserve">de </w:t>
      </w:r>
      <w:r w:rsidRPr="00117DF7">
        <w:rPr>
          <w:rFonts w:ascii="Book Antiqua" w:hAnsi="Book Antiqua"/>
          <w:b/>
          <w:color w:val="800000"/>
          <w:sz w:val="22"/>
          <w:szCs w:val="22"/>
        </w:rPr>
        <w:t xml:space="preserve">[insertar nombre de la institución contratante] </w:t>
      </w:r>
    </w:p>
    <w:p w14:paraId="1FEC772F" w14:textId="77777777" w:rsidR="00690F20" w:rsidRPr="00117DF7" w:rsidRDefault="00690F20" w:rsidP="00117DF7">
      <w:pPr>
        <w:pStyle w:val="Prrafodelista"/>
        <w:numPr>
          <w:ilvl w:val="0"/>
          <w:numId w:val="28"/>
        </w:numPr>
        <w:jc w:val="both"/>
        <w:rPr>
          <w:rFonts w:ascii="Book Antiqua" w:hAnsi="Book Antiqua"/>
          <w:color w:val="000000" w:themeColor="text1"/>
          <w:sz w:val="22"/>
          <w:szCs w:val="22"/>
        </w:rPr>
      </w:pPr>
      <w:r w:rsidRPr="00117DF7">
        <w:rPr>
          <w:rFonts w:ascii="Book Antiqua" w:hAnsi="Book Antiqua"/>
          <w:b/>
          <w:color w:val="C00000"/>
          <w:sz w:val="22"/>
          <w:szCs w:val="22"/>
        </w:rPr>
        <w:t>[</w:t>
      </w:r>
      <w:r w:rsidRPr="00117DF7">
        <w:rPr>
          <w:rFonts w:ascii="Book Antiqua" w:hAnsi="Book Antiqua"/>
          <w:b/>
          <w:color w:val="800000"/>
          <w:sz w:val="22"/>
          <w:szCs w:val="22"/>
        </w:rPr>
        <w:t>indicar nombre y apellido]</w:t>
      </w:r>
      <w:r w:rsidRPr="00117DF7">
        <w:rPr>
          <w:rFonts w:ascii="Book Antiqua" w:hAnsi="Book Antiqua"/>
          <w:b/>
          <w:color w:val="C00000"/>
          <w:sz w:val="22"/>
          <w:szCs w:val="22"/>
        </w:rPr>
        <w:t xml:space="preserve"> </w:t>
      </w:r>
      <w:r w:rsidRPr="00117DF7">
        <w:rPr>
          <w:rFonts w:ascii="Book Antiqua" w:hAnsi="Book Antiqua"/>
          <w:color w:val="000000" w:themeColor="text1"/>
          <w:sz w:val="22"/>
          <w:szCs w:val="22"/>
        </w:rPr>
        <w:t xml:space="preserve">quien se desempeña como </w:t>
      </w:r>
      <w:r w:rsidRPr="00117DF7">
        <w:rPr>
          <w:rFonts w:ascii="Book Antiqua" w:hAnsi="Book Antiqua"/>
          <w:b/>
          <w:color w:val="800000"/>
          <w:sz w:val="22"/>
          <w:szCs w:val="22"/>
        </w:rPr>
        <w:t>[indicar cargo]</w:t>
      </w:r>
      <w:r w:rsidRPr="00117DF7">
        <w:rPr>
          <w:rFonts w:ascii="Book Antiqua" w:hAnsi="Book Antiqua"/>
          <w:b/>
          <w:color w:val="C00000"/>
          <w:sz w:val="22"/>
          <w:szCs w:val="22"/>
        </w:rPr>
        <w:t xml:space="preserve"> </w:t>
      </w:r>
      <w:r w:rsidRPr="00117DF7">
        <w:rPr>
          <w:rFonts w:ascii="Book Antiqua" w:hAnsi="Book Antiqua"/>
          <w:color w:val="000000" w:themeColor="text1"/>
          <w:sz w:val="22"/>
          <w:szCs w:val="22"/>
        </w:rPr>
        <w:t xml:space="preserve">de </w:t>
      </w:r>
      <w:r w:rsidRPr="00117DF7">
        <w:rPr>
          <w:rFonts w:ascii="Book Antiqua" w:hAnsi="Book Antiqua"/>
          <w:b/>
          <w:color w:val="800000"/>
          <w:sz w:val="22"/>
          <w:szCs w:val="22"/>
        </w:rPr>
        <w:t xml:space="preserve">[insertar nombre de la institución contratante] </w:t>
      </w:r>
    </w:p>
    <w:p w14:paraId="4DA50430" w14:textId="77777777" w:rsidR="00690F20" w:rsidRPr="00117DF7" w:rsidRDefault="00690F20" w:rsidP="00117DF7">
      <w:pPr>
        <w:pStyle w:val="Prrafodelista"/>
        <w:ind w:left="720"/>
        <w:jc w:val="both"/>
        <w:rPr>
          <w:rFonts w:ascii="Book Antiqua" w:hAnsi="Book Antiqua"/>
          <w:color w:val="000000" w:themeColor="text1"/>
          <w:sz w:val="22"/>
          <w:szCs w:val="22"/>
        </w:rPr>
      </w:pPr>
    </w:p>
    <w:p w14:paraId="262023F5" w14:textId="21478407" w:rsidR="003B1C13" w:rsidRPr="00117DF7" w:rsidRDefault="00690F20" w:rsidP="00117DF7">
      <w:pPr>
        <w:autoSpaceDE w:val="0"/>
        <w:autoSpaceDN w:val="0"/>
        <w:adjustRightInd w:val="0"/>
        <w:jc w:val="both"/>
        <w:rPr>
          <w:rFonts w:ascii="Book Antiqua" w:eastAsiaTheme="minorHAnsi" w:hAnsi="Book Antiqua"/>
          <w:b/>
          <w:color w:val="00B050"/>
          <w:sz w:val="22"/>
          <w:szCs w:val="22"/>
          <w:lang w:eastAsia="en-US"/>
        </w:rPr>
      </w:pPr>
      <w:r w:rsidRPr="00117DF7">
        <w:rPr>
          <w:rFonts w:ascii="Book Antiqua" w:eastAsiaTheme="minorHAnsi" w:hAnsi="Book Antiqua"/>
          <w:b/>
          <w:color w:val="00B050"/>
          <w:sz w:val="22"/>
          <w:szCs w:val="22"/>
          <w:lang w:eastAsia="en-US"/>
        </w:rPr>
        <w:t>Nota 1</w:t>
      </w:r>
      <w:r w:rsidRPr="00501DF3">
        <w:rPr>
          <w:rFonts w:ascii="Book Antiqua" w:eastAsiaTheme="minorHAnsi" w:hAnsi="Book Antiqua"/>
          <w:b/>
          <w:color w:val="00B050"/>
          <w:sz w:val="22"/>
          <w:szCs w:val="22"/>
          <w:lang w:eastAsia="en-US"/>
        </w:rPr>
        <w:t xml:space="preserve">: </w:t>
      </w:r>
      <w:r w:rsidR="005E5552" w:rsidRPr="00501DF3">
        <w:rPr>
          <w:rFonts w:ascii="Book Antiqua" w:eastAsiaTheme="minorHAnsi" w:hAnsi="Book Antiqua"/>
          <w:b/>
          <w:color w:val="00B050"/>
          <w:sz w:val="22"/>
          <w:szCs w:val="22"/>
          <w:lang w:eastAsia="en-US"/>
        </w:rPr>
        <w:t xml:space="preserve"> </w:t>
      </w:r>
      <w:r w:rsidR="005E5552" w:rsidRPr="00940F72">
        <w:rPr>
          <w:rFonts w:ascii="Book Antiqua" w:eastAsiaTheme="minorHAnsi" w:hAnsi="Book Antiqua"/>
          <w:b/>
          <w:color w:val="00B050"/>
          <w:sz w:val="22"/>
          <w:szCs w:val="22"/>
          <w:lang w:eastAsia="en-US"/>
        </w:rPr>
        <w:t xml:space="preserve">Como buena práctica para obras, </w:t>
      </w:r>
      <w:r w:rsidRPr="00117DF7">
        <w:rPr>
          <w:rFonts w:ascii="Book Antiqua" w:eastAsiaTheme="minorHAnsi" w:hAnsi="Book Antiqua"/>
          <w:b/>
          <w:color w:val="00B050"/>
          <w:sz w:val="22"/>
          <w:szCs w:val="22"/>
          <w:lang w:eastAsia="en-US"/>
        </w:rPr>
        <w:t xml:space="preserve">tecnología u otros servicios de alta complejidad, se recomienda constituir un equipo de gestión de proyectos, para monitorear el avance y certificar los hitos de entrega con el departamento técnico correspondiente, que verificará que las </w:t>
      </w:r>
      <w:r w:rsidRPr="00117DF7">
        <w:rPr>
          <w:rFonts w:ascii="Book Antiqua" w:eastAsiaTheme="minorHAnsi" w:hAnsi="Book Antiqua"/>
          <w:b/>
          <w:bCs/>
          <w:color w:val="00B050"/>
          <w:sz w:val="22"/>
          <w:szCs w:val="22"/>
          <w:lang w:eastAsia="en-US"/>
        </w:rPr>
        <w:t>obras</w:t>
      </w:r>
      <w:r w:rsidRPr="00117DF7">
        <w:rPr>
          <w:rFonts w:ascii="Book Antiqua" w:eastAsiaTheme="minorHAnsi" w:hAnsi="Book Antiqua"/>
          <w:b/>
          <w:color w:val="00B050"/>
          <w:sz w:val="22"/>
          <w:szCs w:val="22"/>
          <w:lang w:eastAsia="en-US"/>
        </w:rPr>
        <w:t xml:space="preserve"> o servicios ejecutados cumplen con los requerimientos y plazos establecidos en el contrato. </w:t>
      </w:r>
    </w:p>
    <w:p w14:paraId="5B81393E" w14:textId="77777777" w:rsidR="00F83F90" w:rsidRPr="00117DF7" w:rsidRDefault="00F83F90" w:rsidP="00117DF7">
      <w:pPr>
        <w:pStyle w:val="Prrafodelista"/>
        <w:numPr>
          <w:ilvl w:val="0"/>
          <w:numId w:val="27"/>
        </w:numPr>
        <w:contextualSpacing/>
        <w:jc w:val="both"/>
        <w:outlineLvl w:val="0"/>
        <w:rPr>
          <w:rFonts w:ascii="Book Antiqua" w:hAnsi="Book Antiqua"/>
          <w:b/>
          <w:bCs/>
          <w:sz w:val="22"/>
          <w:szCs w:val="22"/>
        </w:rPr>
      </w:pPr>
      <w:bookmarkStart w:id="111" w:name="_Toc152598919"/>
      <w:bookmarkStart w:id="112" w:name="_Toc159336702"/>
      <w:bookmarkStart w:id="113" w:name="_Toc161655642"/>
      <w:r w:rsidRPr="00117DF7">
        <w:rPr>
          <w:rFonts w:ascii="Book Antiqua" w:hAnsi="Book Antiqua"/>
          <w:b/>
          <w:bCs/>
          <w:sz w:val="22"/>
          <w:szCs w:val="22"/>
        </w:rPr>
        <w:lastRenderedPageBreak/>
        <w:t>Entregas a requerimiento</w:t>
      </w:r>
      <w:bookmarkEnd w:id="111"/>
      <w:bookmarkEnd w:id="112"/>
      <w:bookmarkEnd w:id="113"/>
    </w:p>
    <w:p w14:paraId="077DE475" w14:textId="77777777" w:rsidR="00F83F90" w:rsidRPr="00117DF7" w:rsidRDefault="00F83F90" w:rsidP="00117DF7">
      <w:pPr>
        <w:rPr>
          <w:rFonts w:ascii="Book Antiqua" w:hAnsi="Book Antiqua"/>
          <w:sz w:val="22"/>
          <w:szCs w:val="22"/>
          <w:lang w:val="es-MX"/>
        </w:rPr>
      </w:pPr>
    </w:p>
    <w:p w14:paraId="03B20352" w14:textId="77777777" w:rsidR="00F83F90" w:rsidRPr="00117DF7" w:rsidRDefault="00F83F90" w:rsidP="00117DF7">
      <w:pPr>
        <w:jc w:val="both"/>
        <w:rPr>
          <w:rFonts w:ascii="Book Antiqua" w:hAnsi="Book Antiqua"/>
          <w:bCs/>
          <w:color w:val="000000" w:themeColor="text1"/>
          <w:sz w:val="22"/>
          <w:szCs w:val="22"/>
        </w:rPr>
      </w:pPr>
      <w:r w:rsidRPr="00117DF7">
        <w:rPr>
          <w:rFonts w:ascii="Book Antiqua" w:hAnsi="Book Antiqua"/>
          <w:sz w:val="22"/>
          <w:szCs w:val="22"/>
        </w:rPr>
        <w:t xml:space="preserve">La/el </w:t>
      </w:r>
      <w:r w:rsidRPr="00117DF7">
        <w:rPr>
          <w:rFonts w:ascii="Book Antiqua" w:hAnsi="Book Antiqua"/>
          <w:b/>
          <w:bCs/>
          <w:color w:val="C00000"/>
          <w:sz w:val="22"/>
          <w:szCs w:val="22"/>
        </w:rPr>
        <w:t>[insertar nombre de la institución contratante]</w:t>
      </w:r>
      <w:r w:rsidRPr="00117DF7">
        <w:rPr>
          <w:rFonts w:ascii="Book Antiqua" w:hAnsi="Book Antiqua"/>
          <w:b/>
          <w:color w:val="800000"/>
          <w:sz w:val="22"/>
          <w:szCs w:val="22"/>
        </w:rPr>
        <w:t xml:space="preserve"> </w:t>
      </w:r>
      <w:r w:rsidRPr="00117DF7">
        <w:rPr>
          <w:rFonts w:ascii="Book Antiqua" w:hAnsi="Book Antiqua"/>
          <w:bCs/>
          <w:color w:val="000000" w:themeColor="text1"/>
          <w:sz w:val="22"/>
          <w:szCs w:val="22"/>
        </w:rPr>
        <w:t xml:space="preserve">solicitará que el objeto de la contratación se cumpla en </w:t>
      </w:r>
      <w:r w:rsidRPr="00117DF7">
        <w:rPr>
          <w:rFonts w:ascii="Book Antiqua" w:hAnsi="Book Antiqua"/>
          <w:b/>
          <w:bCs/>
          <w:color w:val="C00000"/>
          <w:sz w:val="22"/>
          <w:szCs w:val="22"/>
        </w:rPr>
        <w:t xml:space="preserve">[etapas, fases o parte del servicio, tomando en cuenta la clasificación en los términos de referencia y describirlas]. </w:t>
      </w:r>
      <w:r w:rsidRPr="00117DF7">
        <w:rPr>
          <w:rFonts w:ascii="Book Antiqua" w:hAnsi="Book Antiqua"/>
          <w:bCs/>
          <w:color w:val="000000" w:themeColor="text1"/>
          <w:sz w:val="22"/>
          <w:szCs w:val="22"/>
        </w:rPr>
        <w:t xml:space="preserve">Por tanto, este servicio no se requerirá en su totalidad de forma inmediata, sino con base en las </w:t>
      </w:r>
      <w:r w:rsidRPr="00117DF7">
        <w:rPr>
          <w:rFonts w:ascii="Book Antiqua" w:hAnsi="Book Antiqua"/>
          <w:b/>
          <w:bCs/>
          <w:color w:val="C00000"/>
          <w:sz w:val="22"/>
          <w:szCs w:val="22"/>
        </w:rPr>
        <w:t xml:space="preserve">[ indicar etapas, fases o parte del servicio, tomando en cuenta la clasificación en los términos de referencia y describirlas], </w:t>
      </w:r>
      <w:r w:rsidRPr="00117DF7">
        <w:rPr>
          <w:rFonts w:ascii="Book Antiqua" w:hAnsi="Book Antiqua"/>
          <w:bCs/>
          <w:color w:val="000000" w:themeColor="text1"/>
          <w:sz w:val="22"/>
          <w:szCs w:val="22"/>
        </w:rPr>
        <w:t xml:space="preserve">fraccionamiento que no afectará ni variará el monto del contrato adjudicado. </w:t>
      </w:r>
    </w:p>
    <w:p w14:paraId="5F3617B6" w14:textId="77777777" w:rsidR="00F83F90" w:rsidRPr="00117DF7" w:rsidRDefault="00F83F90" w:rsidP="00117DF7">
      <w:pPr>
        <w:jc w:val="both"/>
        <w:rPr>
          <w:rFonts w:ascii="Book Antiqua" w:hAnsi="Book Antiqua"/>
          <w:sz w:val="22"/>
          <w:szCs w:val="22"/>
        </w:rPr>
      </w:pPr>
    </w:p>
    <w:p w14:paraId="3938806D" w14:textId="77777777" w:rsidR="00F83F90" w:rsidRPr="00117DF7" w:rsidRDefault="00F83F90" w:rsidP="00117DF7">
      <w:pPr>
        <w:jc w:val="both"/>
        <w:rPr>
          <w:rFonts w:ascii="Book Antiqua" w:hAnsi="Book Antiqua"/>
          <w:sz w:val="22"/>
          <w:szCs w:val="22"/>
        </w:rPr>
      </w:pPr>
      <w:r w:rsidRPr="00117DF7">
        <w:rPr>
          <w:rFonts w:ascii="Book Antiqua" w:hAnsi="Book Antiqua"/>
          <w:sz w:val="22"/>
          <w:szCs w:val="22"/>
        </w:rPr>
        <w:t xml:space="preserve">El adjudicatario(a) entregará/ prestará la </w:t>
      </w:r>
      <w:r w:rsidRPr="00117DF7">
        <w:rPr>
          <w:rFonts w:ascii="Book Antiqua" w:hAnsi="Book Antiqua"/>
          <w:b/>
          <w:bCs/>
          <w:color w:val="C00000"/>
          <w:sz w:val="22"/>
          <w:szCs w:val="22"/>
        </w:rPr>
        <w:t xml:space="preserve">[indicar si es la primera etapa, fases o parte del servicio, tomando en cuenta la clasificación en los términos de referencia y describirlas] </w:t>
      </w:r>
      <w:r w:rsidRPr="00117DF7">
        <w:rPr>
          <w:rFonts w:ascii="Book Antiqua" w:hAnsi="Book Antiqua"/>
          <w:sz w:val="22"/>
          <w:szCs w:val="22"/>
        </w:rPr>
        <w:t xml:space="preserve">antes de </w:t>
      </w:r>
      <w:r w:rsidRPr="00117DF7">
        <w:rPr>
          <w:rFonts w:ascii="Book Antiqua" w:hAnsi="Book Antiqua"/>
          <w:b/>
          <w:bCs/>
          <w:color w:val="C00000"/>
          <w:sz w:val="22"/>
          <w:szCs w:val="22"/>
        </w:rPr>
        <w:t xml:space="preserve">[indicar la fecha máxima en debe ser presentado el servicio y el lugar]. </w:t>
      </w:r>
    </w:p>
    <w:p w14:paraId="47A3B13C" w14:textId="77777777" w:rsidR="00F83F90" w:rsidRPr="00117DF7" w:rsidRDefault="00F83F90" w:rsidP="00117DF7">
      <w:pPr>
        <w:rPr>
          <w:rFonts w:ascii="Book Antiqua" w:hAnsi="Book Antiqua"/>
          <w:sz w:val="22"/>
          <w:szCs w:val="22"/>
        </w:rPr>
      </w:pPr>
    </w:p>
    <w:p w14:paraId="6DD32A41" w14:textId="77777777" w:rsidR="00F83F90" w:rsidRDefault="00F83F90" w:rsidP="00117DF7">
      <w:pPr>
        <w:jc w:val="both"/>
        <w:rPr>
          <w:rFonts w:ascii="Book Antiqua" w:eastAsiaTheme="minorHAnsi" w:hAnsi="Book Antiqua"/>
          <w:b/>
          <w:bCs/>
          <w:color w:val="00B050"/>
          <w:sz w:val="22"/>
          <w:szCs w:val="22"/>
          <w:lang w:eastAsia="en-US"/>
        </w:rPr>
      </w:pPr>
      <w:r w:rsidRPr="00117DF7">
        <w:rPr>
          <w:rFonts w:ascii="Book Antiqua" w:eastAsiaTheme="minorHAnsi" w:hAnsi="Book Antiqua"/>
          <w:b/>
          <w:bCs/>
          <w:color w:val="00B050"/>
          <w:sz w:val="22"/>
          <w:szCs w:val="22"/>
          <w:lang w:eastAsia="en-US"/>
        </w:rPr>
        <w:t xml:space="preserve">Nota: Es imprescindible que la institución contratante estime apropiadamente la cantidad de los servicios que necesitará, el plazo y la fecha aproximada de entrega para que los proveedores puedan preparar su propuesta. </w:t>
      </w:r>
    </w:p>
    <w:p w14:paraId="4EA349AC" w14:textId="77777777" w:rsidR="00117DF7" w:rsidRPr="00117DF7" w:rsidRDefault="00117DF7" w:rsidP="00117DF7">
      <w:pPr>
        <w:jc w:val="both"/>
        <w:rPr>
          <w:rFonts w:ascii="Book Antiqua" w:hAnsi="Book Antiqua"/>
          <w:sz w:val="22"/>
          <w:szCs w:val="22"/>
        </w:rPr>
      </w:pPr>
    </w:p>
    <w:p w14:paraId="265D1A17" w14:textId="6EEAFA41" w:rsidR="00CC7BB0" w:rsidRPr="00117DF7" w:rsidRDefault="00CC7BB0" w:rsidP="00117DF7">
      <w:pPr>
        <w:pStyle w:val="Prrafodelista"/>
        <w:numPr>
          <w:ilvl w:val="0"/>
          <w:numId w:val="27"/>
        </w:numPr>
        <w:contextualSpacing/>
        <w:jc w:val="both"/>
        <w:outlineLvl w:val="0"/>
        <w:rPr>
          <w:rFonts w:ascii="Book Antiqua" w:hAnsi="Book Antiqua"/>
          <w:b/>
          <w:bCs/>
          <w:sz w:val="22"/>
          <w:szCs w:val="22"/>
        </w:rPr>
      </w:pPr>
      <w:bookmarkStart w:id="114" w:name="_Toc161655643"/>
      <w:r w:rsidRPr="00117DF7">
        <w:rPr>
          <w:rFonts w:ascii="Book Antiqua" w:hAnsi="Book Antiqua"/>
          <w:b/>
          <w:bCs/>
          <w:sz w:val="22"/>
          <w:szCs w:val="22"/>
        </w:rPr>
        <w:t>Anticipo y Garantía de buen uso de anticipo</w:t>
      </w:r>
      <w:bookmarkEnd w:id="114"/>
    </w:p>
    <w:p w14:paraId="5CBE9EB9" w14:textId="77777777" w:rsidR="00CC7BB0" w:rsidRPr="00117DF7" w:rsidRDefault="00CC7BB0" w:rsidP="00117DF7">
      <w:pPr>
        <w:contextualSpacing/>
        <w:jc w:val="both"/>
        <w:rPr>
          <w:rFonts w:ascii="Book Antiqua" w:hAnsi="Book Antiqua"/>
          <w:sz w:val="22"/>
          <w:szCs w:val="22"/>
        </w:rPr>
      </w:pPr>
    </w:p>
    <w:p w14:paraId="17DC0C28" w14:textId="77777777" w:rsidR="00CC7BB0" w:rsidRPr="00117DF7" w:rsidRDefault="00CC7BB0" w:rsidP="00117DF7">
      <w:pPr>
        <w:contextualSpacing/>
        <w:jc w:val="both"/>
        <w:rPr>
          <w:rFonts w:ascii="Book Antiqua" w:hAnsi="Book Antiqua"/>
          <w:sz w:val="22"/>
          <w:szCs w:val="22"/>
        </w:rPr>
      </w:pPr>
      <w:r w:rsidRPr="00117DF7">
        <w:rPr>
          <w:rFonts w:ascii="Book Antiqua" w:hAnsi="Book Antiqua"/>
          <w:sz w:val="22"/>
          <w:szCs w:val="22"/>
        </w:rPr>
        <w:t xml:space="preserve">El anticipo que le será otorgado al(la) adjudicatario(a) como parte de las condiciones de pago, previstas en el numeral </w:t>
      </w:r>
      <w:r w:rsidRPr="00117DF7">
        <w:rPr>
          <w:rFonts w:ascii="Book Antiqua" w:hAnsi="Book Antiqua"/>
          <w:b/>
          <w:bCs/>
          <w:color w:val="C00000"/>
          <w:sz w:val="22"/>
          <w:szCs w:val="22"/>
        </w:rPr>
        <w:t xml:space="preserve">[insertar numeral de este pliego de condiciones], </w:t>
      </w:r>
      <w:r w:rsidRPr="00117DF7">
        <w:rPr>
          <w:rFonts w:ascii="Book Antiqua" w:hAnsi="Book Antiqua"/>
          <w:sz w:val="22"/>
          <w:szCs w:val="22"/>
        </w:rPr>
        <w:t xml:space="preserve">que asciende a </w:t>
      </w:r>
      <w:r w:rsidRPr="00117DF7">
        <w:rPr>
          <w:rFonts w:ascii="Book Antiqua" w:hAnsi="Book Antiqua"/>
          <w:b/>
          <w:bCs/>
          <w:color w:val="C00000"/>
          <w:sz w:val="22"/>
          <w:szCs w:val="22"/>
        </w:rPr>
        <w:t xml:space="preserve">[insertar el % de anticipo descrito en el este pliego para los proveedores que no son </w:t>
      </w:r>
      <w:proofErr w:type="spellStart"/>
      <w:r w:rsidRPr="00117DF7">
        <w:rPr>
          <w:rFonts w:ascii="Book Antiqua" w:hAnsi="Book Antiqua"/>
          <w:b/>
          <w:bCs/>
          <w:color w:val="C00000"/>
          <w:sz w:val="22"/>
          <w:szCs w:val="22"/>
        </w:rPr>
        <w:t>mipymes</w:t>
      </w:r>
      <w:proofErr w:type="spellEnd"/>
      <w:r w:rsidRPr="00117DF7">
        <w:rPr>
          <w:rFonts w:ascii="Book Antiqua" w:hAnsi="Book Antiqua"/>
          <w:b/>
          <w:bCs/>
          <w:color w:val="C00000"/>
          <w:sz w:val="22"/>
          <w:szCs w:val="22"/>
        </w:rPr>
        <w:t>]</w:t>
      </w:r>
      <w:r w:rsidRPr="00117DF7">
        <w:rPr>
          <w:rFonts w:ascii="Book Antiqua" w:hAnsi="Book Antiqua"/>
          <w:sz w:val="22"/>
          <w:szCs w:val="22"/>
        </w:rPr>
        <w:t xml:space="preserve"> y a un 20% si se trata de un oferente certificado como MIPYME, se hará en un plazo no mayor de </w:t>
      </w:r>
      <w:r w:rsidRPr="00117DF7">
        <w:rPr>
          <w:rFonts w:ascii="Book Antiqua" w:hAnsi="Book Antiqua"/>
          <w:b/>
          <w:bCs/>
          <w:color w:val="C00000"/>
          <w:sz w:val="22"/>
          <w:szCs w:val="22"/>
        </w:rPr>
        <w:t>[escribir en letras y números el plazo</w:t>
      </w:r>
      <w:r w:rsidRPr="00117DF7">
        <w:rPr>
          <w:rFonts w:ascii="Book Antiqua" w:hAnsi="Book Antiqua"/>
          <w:sz w:val="22"/>
          <w:szCs w:val="22"/>
        </w:rPr>
        <w:t xml:space="preserve">] días a partir de la firma del Contrato y contra presentación de una garantía de buen uso de anticipo de tipo </w:t>
      </w:r>
      <w:r w:rsidRPr="00117DF7">
        <w:rPr>
          <w:rFonts w:ascii="Book Antiqua" w:hAnsi="Book Antiqua"/>
          <w:b/>
          <w:bCs/>
          <w:color w:val="C00000"/>
          <w:sz w:val="22"/>
          <w:szCs w:val="22"/>
        </w:rPr>
        <w:t>[insertar tipo de garantía seleccionada Póliza de Seguro o Garantía Bancaria]</w:t>
      </w:r>
      <w:r w:rsidRPr="00117DF7">
        <w:rPr>
          <w:rFonts w:ascii="Book Antiqua" w:hAnsi="Book Antiqua"/>
          <w:sz w:val="22"/>
          <w:szCs w:val="22"/>
        </w:rPr>
        <w:t xml:space="preserve"> que cubra la totalidad del Avance Inicial.</w:t>
      </w:r>
    </w:p>
    <w:p w14:paraId="6FCB120D" w14:textId="77777777" w:rsidR="00CC7BB0" w:rsidRPr="00117DF7" w:rsidRDefault="00CC7BB0" w:rsidP="00117DF7">
      <w:pPr>
        <w:contextualSpacing/>
        <w:jc w:val="both"/>
        <w:rPr>
          <w:rFonts w:ascii="Book Antiqua" w:hAnsi="Book Antiqua"/>
          <w:sz w:val="22"/>
          <w:szCs w:val="22"/>
        </w:rPr>
      </w:pPr>
    </w:p>
    <w:p w14:paraId="0428D6C2" w14:textId="5C806D6A" w:rsidR="003B1C13" w:rsidRPr="00117DF7" w:rsidRDefault="00CC7BB0" w:rsidP="00117DF7">
      <w:pPr>
        <w:contextualSpacing/>
        <w:jc w:val="both"/>
        <w:rPr>
          <w:rFonts w:ascii="Book Antiqua" w:hAnsi="Book Antiqua"/>
          <w:sz w:val="22"/>
          <w:szCs w:val="22"/>
        </w:rPr>
      </w:pPr>
      <w:r w:rsidRPr="00117DF7">
        <w:rPr>
          <w:rFonts w:ascii="Book Antiqua" w:hAnsi="Book Antiqua"/>
          <w:sz w:val="22"/>
          <w:szCs w:val="22"/>
        </w:rPr>
        <w:t>La garantía de buen uso de anticipo será devuelta cuando el(la) contratista presente las cubicaciones de obra, equivalentes al monto total entregado en concepto de anticipo.</w:t>
      </w:r>
    </w:p>
    <w:p w14:paraId="24DBA5BB" w14:textId="77777777" w:rsidR="00CC7BB0" w:rsidRPr="00117DF7" w:rsidRDefault="00CC7BB0" w:rsidP="00117DF7">
      <w:pPr>
        <w:contextualSpacing/>
        <w:jc w:val="both"/>
        <w:rPr>
          <w:rFonts w:ascii="Book Antiqua" w:hAnsi="Book Antiqua"/>
          <w:sz w:val="22"/>
          <w:szCs w:val="22"/>
        </w:rPr>
      </w:pPr>
    </w:p>
    <w:p w14:paraId="1971B31B" w14:textId="53345FF2" w:rsidR="00CC7BB0" w:rsidRPr="00117DF7" w:rsidRDefault="00CC7BB0" w:rsidP="00117DF7">
      <w:pPr>
        <w:pStyle w:val="Prrafodelista"/>
        <w:numPr>
          <w:ilvl w:val="0"/>
          <w:numId w:val="27"/>
        </w:numPr>
        <w:contextualSpacing/>
        <w:jc w:val="both"/>
        <w:outlineLvl w:val="0"/>
        <w:rPr>
          <w:rFonts w:ascii="Book Antiqua" w:hAnsi="Book Antiqua"/>
          <w:b/>
          <w:bCs/>
          <w:sz w:val="22"/>
          <w:szCs w:val="22"/>
        </w:rPr>
      </w:pPr>
      <w:bookmarkStart w:id="115" w:name="_Toc161655644"/>
      <w:r w:rsidRPr="00117DF7">
        <w:rPr>
          <w:rFonts w:ascii="Book Antiqua" w:hAnsi="Book Antiqua"/>
          <w:b/>
          <w:bCs/>
          <w:sz w:val="22"/>
          <w:szCs w:val="22"/>
        </w:rPr>
        <w:t>Suspensión del contrato</w:t>
      </w:r>
      <w:bookmarkEnd w:id="115"/>
      <w:r w:rsidRPr="00117DF7">
        <w:rPr>
          <w:rFonts w:ascii="Book Antiqua" w:hAnsi="Book Antiqua"/>
          <w:b/>
          <w:bCs/>
          <w:sz w:val="22"/>
          <w:szCs w:val="22"/>
        </w:rPr>
        <w:t xml:space="preserve"> </w:t>
      </w:r>
    </w:p>
    <w:p w14:paraId="39F0C0D1" w14:textId="77777777" w:rsidR="00CC7BB0" w:rsidRPr="00117DF7" w:rsidRDefault="00CC7BB0" w:rsidP="00117DF7">
      <w:pPr>
        <w:contextualSpacing/>
        <w:jc w:val="both"/>
        <w:rPr>
          <w:rFonts w:ascii="Book Antiqua" w:hAnsi="Book Antiqua"/>
          <w:sz w:val="22"/>
          <w:szCs w:val="22"/>
        </w:rPr>
      </w:pPr>
    </w:p>
    <w:p w14:paraId="6421D9A1" w14:textId="5D982601" w:rsidR="00CC7BB0" w:rsidRPr="00117DF7" w:rsidRDefault="00CC7BB0" w:rsidP="00117DF7">
      <w:pPr>
        <w:contextualSpacing/>
        <w:jc w:val="both"/>
        <w:rPr>
          <w:rFonts w:ascii="Book Antiqua" w:hAnsi="Book Antiqua"/>
          <w:sz w:val="22"/>
          <w:szCs w:val="22"/>
        </w:rPr>
      </w:pPr>
      <w:r w:rsidRPr="00117DF7">
        <w:rPr>
          <w:rFonts w:ascii="Book Antiqua" w:hAnsi="Book Antiqua"/>
          <w:sz w:val="22"/>
          <w:szCs w:val="22"/>
        </w:rPr>
        <w:t xml:space="preserve">La </w:t>
      </w:r>
      <w:r w:rsidRPr="00117DF7">
        <w:rPr>
          <w:rFonts w:ascii="Book Antiqua" w:hAnsi="Book Antiqua"/>
          <w:b/>
          <w:bCs/>
          <w:color w:val="C00000"/>
          <w:sz w:val="22"/>
          <w:szCs w:val="22"/>
        </w:rPr>
        <w:t>[insertar nombre de la institución contratante]</w:t>
      </w:r>
      <w:r w:rsidRPr="00117DF7">
        <w:rPr>
          <w:rFonts w:ascii="Book Antiqua" w:hAnsi="Book Antiqua"/>
          <w:sz w:val="22"/>
          <w:szCs w:val="22"/>
        </w:rPr>
        <w:t xml:space="preserve"> podrá ordenar la suspensión temporal del contrato mediante acto administrativo motivado suscrito por la máxima autoridad y notificado al(la) contratista, por las causas que establece el artículo 31 numeral 5) de la Ley núm. 340-06 y sus modificaciones y el artículo 182 del Reglamento 416-23</w:t>
      </w:r>
      <w:r w:rsidR="00244D83" w:rsidRPr="00117DF7">
        <w:rPr>
          <w:rFonts w:ascii="Book Antiqua" w:hAnsi="Book Antiqua"/>
          <w:sz w:val="22"/>
          <w:szCs w:val="22"/>
        </w:rPr>
        <w:t>.</w:t>
      </w:r>
    </w:p>
    <w:p w14:paraId="01A6EF2D" w14:textId="77777777" w:rsidR="00CC7BB0" w:rsidRPr="00117DF7" w:rsidRDefault="00CC7BB0" w:rsidP="00117DF7">
      <w:pPr>
        <w:contextualSpacing/>
        <w:jc w:val="both"/>
        <w:rPr>
          <w:rFonts w:ascii="Book Antiqua" w:hAnsi="Book Antiqua"/>
          <w:sz w:val="22"/>
          <w:szCs w:val="22"/>
        </w:rPr>
      </w:pPr>
    </w:p>
    <w:p w14:paraId="7C324438" w14:textId="48049BA9" w:rsidR="00CC7BB0" w:rsidRPr="00117DF7" w:rsidRDefault="00CC7BB0" w:rsidP="00117DF7">
      <w:pPr>
        <w:contextualSpacing/>
        <w:jc w:val="both"/>
        <w:rPr>
          <w:rFonts w:ascii="Book Antiqua" w:hAnsi="Book Antiqua"/>
          <w:sz w:val="22"/>
          <w:szCs w:val="22"/>
        </w:rPr>
      </w:pPr>
      <w:r w:rsidRPr="00117DF7">
        <w:rPr>
          <w:rFonts w:ascii="Book Antiqua" w:hAnsi="Book Antiqua"/>
          <w:sz w:val="22"/>
          <w:szCs w:val="22"/>
        </w:rPr>
        <w:t>La DGCP, también podrá ordenar la suspensión del contrato como resultado de una medida cautelar impuesta en el marco del conocimiento de un recurso, investigación o inhabilitación.</w:t>
      </w:r>
    </w:p>
    <w:p w14:paraId="2F70255C" w14:textId="77777777" w:rsidR="00CC7BB0" w:rsidRPr="00117DF7" w:rsidRDefault="00CC7BB0" w:rsidP="00117DF7">
      <w:pPr>
        <w:contextualSpacing/>
        <w:jc w:val="both"/>
        <w:rPr>
          <w:rFonts w:ascii="Book Antiqua" w:hAnsi="Book Antiqua"/>
          <w:sz w:val="22"/>
          <w:szCs w:val="22"/>
        </w:rPr>
      </w:pPr>
    </w:p>
    <w:p w14:paraId="7C5619F4" w14:textId="753DD4F0" w:rsidR="00CC7BB0" w:rsidRPr="00117DF7" w:rsidRDefault="00CC7BB0" w:rsidP="00117DF7">
      <w:pPr>
        <w:pStyle w:val="Prrafodelista"/>
        <w:numPr>
          <w:ilvl w:val="0"/>
          <w:numId w:val="27"/>
        </w:numPr>
        <w:contextualSpacing/>
        <w:jc w:val="both"/>
        <w:outlineLvl w:val="0"/>
        <w:rPr>
          <w:rFonts w:ascii="Book Antiqua" w:hAnsi="Book Antiqua"/>
          <w:b/>
          <w:bCs/>
          <w:sz w:val="22"/>
          <w:szCs w:val="22"/>
        </w:rPr>
      </w:pPr>
      <w:bookmarkStart w:id="116" w:name="_Toc161655645"/>
      <w:r w:rsidRPr="00117DF7">
        <w:rPr>
          <w:rFonts w:ascii="Book Antiqua" w:hAnsi="Book Antiqua"/>
          <w:b/>
          <w:bCs/>
          <w:sz w:val="22"/>
          <w:szCs w:val="22"/>
        </w:rPr>
        <w:t>Modificación de los contratos</w:t>
      </w:r>
      <w:bookmarkEnd w:id="116"/>
      <w:r w:rsidRPr="00117DF7">
        <w:rPr>
          <w:rFonts w:ascii="Book Antiqua" w:hAnsi="Book Antiqua"/>
          <w:b/>
          <w:bCs/>
          <w:sz w:val="22"/>
          <w:szCs w:val="22"/>
        </w:rPr>
        <w:t xml:space="preserve"> </w:t>
      </w:r>
    </w:p>
    <w:p w14:paraId="0E2E9630" w14:textId="77777777" w:rsidR="00CC7BB0" w:rsidRPr="00117DF7" w:rsidRDefault="00CC7BB0" w:rsidP="00117DF7">
      <w:pPr>
        <w:contextualSpacing/>
        <w:jc w:val="both"/>
        <w:rPr>
          <w:rFonts w:ascii="Book Antiqua" w:hAnsi="Book Antiqua"/>
          <w:sz w:val="22"/>
          <w:szCs w:val="22"/>
        </w:rPr>
      </w:pPr>
    </w:p>
    <w:p w14:paraId="6E27B6DC" w14:textId="77777777" w:rsidR="005E5552" w:rsidRPr="00117DF7" w:rsidRDefault="005E5552" w:rsidP="00117DF7">
      <w:pPr>
        <w:contextualSpacing/>
        <w:jc w:val="both"/>
        <w:rPr>
          <w:rFonts w:ascii="Book Antiqua" w:hAnsi="Book Antiqua"/>
          <w:sz w:val="22"/>
          <w:szCs w:val="22"/>
        </w:rPr>
      </w:pPr>
      <w:r w:rsidRPr="00117DF7">
        <w:rPr>
          <w:rFonts w:ascii="Book Antiqua" w:hAnsi="Book Antiqua"/>
          <w:sz w:val="22"/>
          <w:szCs w:val="22"/>
        </w:rPr>
        <w:t xml:space="preserve">Toda modificación del </w:t>
      </w:r>
      <w:proofErr w:type="gramStart"/>
      <w:r w:rsidRPr="00117DF7">
        <w:rPr>
          <w:rFonts w:ascii="Book Antiqua" w:hAnsi="Book Antiqua"/>
          <w:sz w:val="22"/>
          <w:szCs w:val="22"/>
        </w:rPr>
        <w:t>contrato,</w:t>
      </w:r>
      <w:proofErr w:type="gramEnd"/>
      <w:r w:rsidRPr="00117DF7">
        <w:rPr>
          <w:rFonts w:ascii="Book Antiqua" w:hAnsi="Book Antiqua"/>
          <w:sz w:val="22"/>
          <w:szCs w:val="22"/>
        </w:rPr>
        <w:t xml:space="preserve"> sea unilateral o prevista en el pliego de condiciones, se formalizará a través de una enmienda con el contenido previsto en el artículo 164 </w:t>
      </w:r>
      <w:bookmarkStart w:id="117" w:name="_Hlk158851758"/>
      <w:r w:rsidRPr="00117DF7">
        <w:rPr>
          <w:rFonts w:ascii="Book Antiqua" w:hAnsi="Book Antiqua"/>
          <w:sz w:val="22"/>
          <w:szCs w:val="22"/>
        </w:rPr>
        <w:t xml:space="preserve">del Reglamento núm. 416-23 </w:t>
      </w:r>
      <w:bookmarkEnd w:id="117"/>
      <w:r w:rsidRPr="00117DF7">
        <w:rPr>
          <w:rFonts w:ascii="Book Antiqua" w:hAnsi="Book Antiqua"/>
          <w:sz w:val="22"/>
          <w:szCs w:val="22"/>
        </w:rPr>
        <w:t>y previo a realizarse cualquier prestación sustentada en la modificación deberá ser publicada en el SECP.</w:t>
      </w:r>
    </w:p>
    <w:p w14:paraId="049F0C2A" w14:textId="77777777" w:rsidR="005E5552" w:rsidRPr="00117DF7" w:rsidRDefault="005E5552" w:rsidP="00117DF7">
      <w:pPr>
        <w:rPr>
          <w:rFonts w:ascii="Book Antiqua" w:hAnsi="Book Antiqua"/>
          <w:b/>
          <w:sz w:val="22"/>
          <w:szCs w:val="22"/>
        </w:rPr>
      </w:pPr>
    </w:p>
    <w:p w14:paraId="64A24CA5" w14:textId="77777777" w:rsidR="005E5552" w:rsidRPr="00117DF7" w:rsidRDefault="005E5552" w:rsidP="00117DF7">
      <w:pPr>
        <w:jc w:val="both"/>
        <w:rPr>
          <w:rFonts w:ascii="Book Antiqua" w:hAnsi="Book Antiqua"/>
          <w:b/>
          <w:color w:val="00B050"/>
          <w:sz w:val="22"/>
          <w:szCs w:val="22"/>
        </w:rPr>
      </w:pPr>
      <w:r w:rsidRPr="00117DF7">
        <w:rPr>
          <w:rFonts w:ascii="Book Antiqua" w:hAnsi="Book Antiqua"/>
          <w:b/>
          <w:color w:val="00B050"/>
          <w:sz w:val="22"/>
          <w:szCs w:val="22"/>
        </w:rPr>
        <w:lastRenderedPageBreak/>
        <w:t>Nota: Este apartado debe completarse solamente cuando la institución contratante, puede identificar previamente posibles situaciones que, de producirse, requerirán una modificación del contrato que deberá ser satisfecha por el contratista, por estar previamente avisado de la condición antes de preparar su oferta. Y a los fines de llevar a cabo las modificaciones identificadas, deben de tener en cuenta el procedimiento establecido en los artículos 179, 180 y 18 del Reglamento núm. 416-23.</w:t>
      </w:r>
    </w:p>
    <w:p w14:paraId="51DA032B" w14:textId="77777777" w:rsidR="00244D83" w:rsidRPr="00117DF7" w:rsidRDefault="00244D83" w:rsidP="00117DF7">
      <w:pPr>
        <w:contextualSpacing/>
        <w:jc w:val="both"/>
        <w:rPr>
          <w:rFonts w:ascii="Book Antiqua" w:hAnsi="Book Antiqua"/>
          <w:sz w:val="22"/>
          <w:szCs w:val="22"/>
        </w:rPr>
      </w:pPr>
    </w:p>
    <w:p w14:paraId="33B8721F" w14:textId="09A067A8" w:rsidR="00244D83" w:rsidRPr="00117DF7" w:rsidRDefault="00244D83" w:rsidP="00117DF7">
      <w:pPr>
        <w:pStyle w:val="Prrafodelista"/>
        <w:numPr>
          <w:ilvl w:val="0"/>
          <w:numId w:val="27"/>
        </w:numPr>
        <w:contextualSpacing/>
        <w:jc w:val="both"/>
        <w:outlineLvl w:val="0"/>
        <w:rPr>
          <w:rFonts w:ascii="Book Antiqua" w:hAnsi="Book Antiqua"/>
          <w:b/>
          <w:bCs/>
          <w:sz w:val="22"/>
          <w:szCs w:val="22"/>
        </w:rPr>
      </w:pPr>
      <w:bookmarkStart w:id="118" w:name="_Toc161655646"/>
      <w:r w:rsidRPr="00117DF7">
        <w:rPr>
          <w:rFonts w:ascii="Book Antiqua" w:hAnsi="Book Antiqua"/>
          <w:b/>
          <w:bCs/>
          <w:sz w:val="22"/>
          <w:szCs w:val="22"/>
        </w:rPr>
        <w:t>Equilibrio económico y financiero del contrato</w:t>
      </w:r>
      <w:bookmarkEnd w:id="118"/>
    </w:p>
    <w:p w14:paraId="45FEDF83" w14:textId="77777777" w:rsidR="00244D83" w:rsidRPr="00117DF7" w:rsidRDefault="00244D83" w:rsidP="00117DF7">
      <w:pPr>
        <w:contextualSpacing/>
        <w:jc w:val="both"/>
        <w:rPr>
          <w:rFonts w:ascii="Book Antiqua" w:hAnsi="Book Antiqua"/>
          <w:sz w:val="22"/>
          <w:szCs w:val="22"/>
        </w:rPr>
      </w:pPr>
    </w:p>
    <w:p w14:paraId="5DD16CAB" w14:textId="77777777" w:rsidR="00244D83" w:rsidRPr="00117DF7" w:rsidRDefault="00244D83" w:rsidP="00117DF7">
      <w:pPr>
        <w:contextualSpacing/>
        <w:jc w:val="both"/>
        <w:rPr>
          <w:rFonts w:ascii="Book Antiqua" w:hAnsi="Book Antiqua"/>
          <w:sz w:val="22"/>
          <w:szCs w:val="22"/>
        </w:rPr>
      </w:pPr>
      <w:r w:rsidRPr="00117DF7">
        <w:rPr>
          <w:rFonts w:ascii="Book Antiqua" w:hAnsi="Book Antiqua"/>
          <w:b/>
          <w:bCs/>
          <w:color w:val="C00000"/>
          <w:sz w:val="22"/>
          <w:szCs w:val="22"/>
        </w:rPr>
        <w:t>[Insertar nombre de la institución]</w:t>
      </w:r>
      <w:r w:rsidRPr="00117DF7">
        <w:rPr>
          <w:rFonts w:ascii="Book Antiqua" w:hAnsi="Book Antiqua"/>
          <w:sz w:val="22"/>
          <w:szCs w:val="22"/>
        </w:rPr>
        <w:t xml:space="preserve"> adoptará todas las medidas necesarias para mantener las condiciones técnicas, económicas y financieras del contrato durante su ejecución. En el evento de que estas condiciones no se mantengan, puede dar paso a una ruptura del equilibrio económico y financiero del contrato, que afecte al contratista o a la institución, siempre que se origine por razones no imputables a la parte que reclama la afectación y que no tenía la obligación de soportar. </w:t>
      </w:r>
    </w:p>
    <w:p w14:paraId="4642D248" w14:textId="77777777" w:rsidR="00244D83" w:rsidRPr="00117DF7" w:rsidRDefault="00244D83" w:rsidP="00117DF7">
      <w:pPr>
        <w:contextualSpacing/>
        <w:jc w:val="both"/>
        <w:rPr>
          <w:rFonts w:ascii="Book Antiqua" w:hAnsi="Book Antiqua"/>
          <w:sz w:val="22"/>
          <w:szCs w:val="22"/>
        </w:rPr>
      </w:pPr>
    </w:p>
    <w:p w14:paraId="0C89FF28" w14:textId="77777777" w:rsidR="00244D83" w:rsidRPr="00117DF7" w:rsidRDefault="00244D83" w:rsidP="00117DF7">
      <w:pPr>
        <w:contextualSpacing/>
        <w:jc w:val="both"/>
        <w:rPr>
          <w:rFonts w:ascii="Book Antiqua" w:hAnsi="Book Antiqua"/>
          <w:sz w:val="22"/>
          <w:szCs w:val="22"/>
        </w:rPr>
      </w:pPr>
      <w:r w:rsidRPr="00117DF7">
        <w:rPr>
          <w:rFonts w:ascii="Book Antiqua" w:hAnsi="Book Antiqua"/>
          <w:sz w:val="22"/>
          <w:szCs w:val="22"/>
        </w:rPr>
        <w:t xml:space="preserve">La afectación puede dar paso al derecho tanto al contratista como a la </w:t>
      </w:r>
      <w:r w:rsidRPr="00117DF7">
        <w:rPr>
          <w:rFonts w:ascii="Book Antiqua" w:hAnsi="Book Antiqua"/>
          <w:b/>
          <w:bCs/>
          <w:color w:val="C00000"/>
          <w:sz w:val="22"/>
          <w:szCs w:val="22"/>
        </w:rPr>
        <w:t>[Insertar nombre de la institución]</w:t>
      </w:r>
      <w:r w:rsidRPr="00117DF7">
        <w:rPr>
          <w:rFonts w:ascii="Book Antiqua" w:hAnsi="Book Antiqua"/>
          <w:sz w:val="22"/>
          <w:szCs w:val="22"/>
        </w:rPr>
        <w:t xml:space="preserve"> a procurar el restablecimiento del equilibro económico y financiero del contrato con sus correspondientes ajustes. No obstante, el hecho de que una de las causas que provocan la ruptura del equilibrio económico se materialice, no significa que, automáticamente, se ha podido comprobar el daño económico para quien lo invoque.</w:t>
      </w:r>
    </w:p>
    <w:p w14:paraId="250E63B2" w14:textId="77777777" w:rsidR="00244D83" w:rsidRPr="00117DF7" w:rsidRDefault="00244D83" w:rsidP="00117DF7">
      <w:pPr>
        <w:contextualSpacing/>
        <w:jc w:val="both"/>
        <w:rPr>
          <w:rFonts w:ascii="Book Antiqua" w:hAnsi="Book Antiqua"/>
          <w:sz w:val="22"/>
          <w:szCs w:val="22"/>
        </w:rPr>
      </w:pPr>
    </w:p>
    <w:p w14:paraId="3413660D" w14:textId="77777777" w:rsidR="00244D83" w:rsidRPr="00117DF7" w:rsidRDefault="00244D83" w:rsidP="00117DF7">
      <w:pPr>
        <w:contextualSpacing/>
        <w:jc w:val="both"/>
        <w:rPr>
          <w:rFonts w:ascii="Book Antiqua" w:hAnsi="Book Antiqua"/>
          <w:sz w:val="22"/>
          <w:szCs w:val="22"/>
        </w:rPr>
      </w:pPr>
      <w:r w:rsidRPr="00117DF7">
        <w:rPr>
          <w:rFonts w:ascii="Book Antiqua" w:hAnsi="Book Antiqua"/>
          <w:sz w:val="22"/>
          <w:szCs w:val="22"/>
        </w:rPr>
        <w:t>En ese sentido, para el restablecimiento del equilibro económico y financiero del contrato, quien lo invoque deberá demostrarlo y solicitarlo, conforme a los criterios y el procedimiento previsto en el artículo 32 numeral 1) de la Ley núm. 340-06 y sus modificaciones y los artículos 176, 177 y 178 del Reglamento núm. 416-23.</w:t>
      </w:r>
    </w:p>
    <w:p w14:paraId="36E7EB3A" w14:textId="77777777" w:rsidR="00244D83" w:rsidRPr="00117DF7" w:rsidRDefault="00244D83" w:rsidP="00117DF7">
      <w:pPr>
        <w:jc w:val="both"/>
        <w:rPr>
          <w:rFonts w:ascii="Book Antiqua" w:hAnsi="Book Antiqua"/>
          <w:b/>
          <w:sz w:val="22"/>
          <w:szCs w:val="22"/>
        </w:rPr>
      </w:pPr>
    </w:p>
    <w:p w14:paraId="7A37E58F" w14:textId="77777777" w:rsidR="00244D83" w:rsidRPr="00117DF7" w:rsidRDefault="00244D83" w:rsidP="00117DF7">
      <w:pPr>
        <w:pStyle w:val="Prrafodelista"/>
        <w:numPr>
          <w:ilvl w:val="0"/>
          <w:numId w:val="27"/>
        </w:numPr>
        <w:contextualSpacing/>
        <w:jc w:val="both"/>
        <w:outlineLvl w:val="0"/>
        <w:rPr>
          <w:rFonts w:ascii="Book Antiqua" w:hAnsi="Book Antiqua"/>
          <w:sz w:val="22"/>
          <w:szCs w:val="22"/>
        </w:rPr>
      </w:pPr>
      <w:bookmarkStart w:id="119" w:name="_Toc159336707"/>
      <w:bookmarkStart w:id="120" w:name="_Toc161655647"/>
      <w:r w:rsidRPr="00117DF7">
        <w:rPr>
          <w:rFonts w:ascii="Book Antiqua" w:hAnsi="Book Antiqua"/>
          <w:b/>
          <w:bCs/>
          <w:sz w:val="22"/>
          <w:szCs w:val="22"/>
        </w:rPr>
        <w:t>Condiciones de pago y retenciones</w:t>
      </w:r>
      <w:bookmarkEnd w:id="119"/>
      <w:bookmarkEnd w:id="120"/>
      <w:r w:rsidRPr="00117DF7">
        <w:rPr>
          <w:rFonts w:ascii="Book Antiqua" w:hAnsi="Book Antiqua"/>
          <w:sz w:val="22"/>
          <w:szCs w:val="22"/>
        </w:rPr>
        <w:tab/>
      </w:r>
    </w:p>
    <w:p w14:paraId="4D6EA8D1" w14:textId="77777777" w:rsidR="00244D83" w:rsidRPr="00117DF7" w:rsidRDefault="00244D83" w:rsidP="00117DF7">
      <w:pPr>
        <w:jc w:val="both"/>
        <w:rPr>
          <w:rFonts w:ascii="Book Antiqua" w:hAnsi="Book Antiqua"/>
          <w:sz w:val="22"/>
          <w:szCs w:val="22"/>
        </w:rPr>
      </w:pPr>
    </w:p>
    <w:p w14:paraId="294F3C29" w14:textId="77777777" w:rsidR="00244D83" w:rsidRPr="00117DF7" w:rsidRDefault="00244D83" w:rsidP="00117DF7">
      <w:pPr>
        <w:jc w:val="both"/>
        <w:rPr>
          <w:rFonts w:ascii="Book Antiqua" w:hAnsi="Book Antiqua"/>
          <w:b/>
          <w:sz w:val="22"/>
          <w:szCs w:val="22"/>
          <w:lang w:val="es-MX"/>
        </w:rPr>
      </w:pPr>
      <w:r w:rsidRPr="00117DF7">
        <w:rPr>
          <w:rFonts w:ascii="Book Antiqua" w:hAnsi="Book Antiqua"/>
          <w:sz w:val="22"/>
          <w:szCs w:val="22"/>
        </w:rPr>
        <w:t>La institución contratante procederá a realizar un primer pago correspondiente al Anticipo</w:t>
      </w:r>
      <w:r w:rsidRPr="00117DF7">
        <w:rPr>
          <w:rStyle w:val="Refdenotaalpie"/>
          <w:rFonts w:ascii="Book Antiqua" w:hAnsi="Book Antiqua"/>
          <w:sz w:val="22"/>
          <w:szCs w:val="22"/>
        </w:rPr>
        <w:footnoteReference w:id="13"/>
      </w:r>
      <w:r w:rsidRPr="00117DF7">
        <w:rPr>
          <w:rFonts w:ascii="Book Antiqua" w:hAnsi="Book Antiqua"/>
          <w:sz w:val="22"/>
          <w:szCs w:val="22"/>
        </w:rPr>
        <w:t xml:space="preserve">, el cual será </w:t>
      </w:r>
      <w:r w:rsidRPr="00117DF7">
        <w:rPr>
          <w:rFonts w:ascii="Book Antiqua" w:hAnsi="Book Antiqua"/>
          <w:b/>
          <w:color w:val="990000"/>
          <w:sz w:val="22"/>
          <w:szCs w:val="22"/>
        </w:rPr>
        <w:t>[Indicar el %, no pudiendo ser más del 20%, artículo 168 Reglamento 416-23]</w:t>
      </w:r>
      <w:r w:rsidRPr="00117DF7">
        <w:rPr>
          <w:rFonts w:ascii="Book Antiqua" w:hAnsi="Book Antiqua"/>
          <w:sz w:val="22"/>
          <w:szCs w:val="22"/>
        </w:rPr>
        <w:t xml:space="preserve"> </w:t>
      </w:r>
      <w:r w:rsidRPr="00117DF7">
        <w:rPr>
          <w:rFonts w:ascii="Book Antiqua" w:hAnsi="Book Antiqua"/>
          <w:sz w:val="22"/>
          <w:szCs w:val="22"/>
          <w:lang w:val="es-MX"/>
        </w:rPr>
        <w:t xml:space="preserve">del valor del Contrato y. </w:t>
      </w:r>
      <w:r w:rsidRPr="00117DF7">
        <w:rPr>
          <w:rFonts w:ascii="Book Antiqua" w:hAnsi="Book Antiqua"/>
          <w:sz w:val="22"/>
          <w:szCs w:val="22"/>
        </w:rPr>
        <w:t xml:space="preserve">Este pago se hará en un plazo no mayor de </w:t>
      </w:r>
      <w:r w:rsidRPr="00117DF7">
        <w:rPr>
          <w:rFonts w:ascii="Book Antiqua" w:hAnsi="Book Antiqua"/>
          <w:b/>
          <w:color w:val="800000"/>
          <w:sz w:val="22"/>
          <w:szCs w:val="22"/>
        </w:rPr>
        <w:t>[escribir en letras y números el plazo]</w:t>
      </w:r>
      <w:r w:rsidRPr="00117DF7">
        <w:rPr>
          <w:rFonts w:ascii="Book Antiqua" w:hAnsi="Book Antiqua"/>
          <w:b/>
          <w:sz w:val="22"/>
          <w:szCs w:val="22"/>
        </w:rPr>
        <w:t xml:space="preserve"> </w:t>
      </w:r>
      <w:r w:rsidRPr="00117DF7">
        <w:rPr>
          <w:rFonts w:ascii="Book Antiqua" w:hAnsi="Book Antiqua"/>
          <w:sz w:val="22"/>
          <w:szCs w:val="22"/>
        </w:rPr>
        <w:t xml:space="preserve">días a partir de la firma del Contrato y contra presentación de una Póliza de Seguro o Garantía Bancaria que cubra la totalidad del Avance Inicial. Si se trata de un adjudicatario certificado como MIPYME, por concepto de avance recibirán el </w:t>
      </w:r>
      <w:r w:rsidRPr="00117DF7">
        <w:rPr>
          <w:rFonts w:ascii="Book Antiqua" w:hAnsi="Book Antiqua"/>
          <w:b/>
          <w:sz w:val="22"/>
          <w:szCs w:val="22"/>
          <w:lang w:val="es-MX"/>
        </w:rPr>
        <w:t xml:space="preserve">veinte </w:t>
      </w:r>
      <w:r w:rsidRPr="00117DF7">
        <w:rPr>
          <w:rFonts w:ascii="Book Antiqua" w:hAnsi="Book Antiqua"/>
          <w:b/>
          <w:sz w:val="22"/>
          <w:szCs w:val="22"/>
        </w:rPr>
        <w:t>por</w:t>
      </w:r>
      <w:r w:rsidRPr="00117DF7">
        <w:rPr>
          <w:rFonts w:ascii="Book Antiqua" w:hAnsi="Book Antiqua"/>
          <w:b/>
          <w:sz w:val="22"/>
          <w:szCs w:val="22"/>
          <w:lang w:val="es-MX"/>
        </w:rPr>
        <w:t xml:space="preserve"> ciento (20%)</w:t>
      </w:r>
      <w:r w:rsidRPr="00117DF7">
        <w:rPr>
          <w:rStyle w:val="Refdenotaalpie"/>
          <w:rFonts w:ascii="Book Antiqua" w:hAnsi="Book Antiqua"/>
          <w:b/>
          <w:sz w:val="22"/>
          <w:szCs w:val="22"/>
          <w:lang w:val="es-MX"/>
        </w:rPr>
        <w:footnoteReference w:id="14"/>
      </w:r>
      <w:r w:rsidRPr="00117DF7">
        <w:rPr>
          <w:rFonts w:ascii="Book Antiqua" w:hAnsi="Book Antiqua"/>
          <w:b/>
          <w:sz w:val="22"/>
          <w:szCs w:val="22"/>
          <w:lang w:val="es-MX"/>
        </w:rPr>
        <w:t>.</w:t>
      </w:r>
    </w:p>
    <w:p w14:paraId="5FC3A964" w14:textId="77777777" w:rsidR="00244D83" w:rsidRPr="00117DF7" w:rsidRDefault="00244D83" w:rsidP="00117DF7">
      <w:pPr>
        <w:jc w:val="both"/>
        <w:rPr>
          <w:rFonts w:ascii="Book Antiqua" w:hAnsi="Book Antiqua"/>
          <w:sz w:val="22"/>
          <w:szCs w:val="22"/>
          <w:lang w:val="es-MX"/>
        </w:rPr>
      </w:pPr>
      <w:r w:rsidRPr="00117DF7">
        <w:rPr>
          <w:rFonts w:ascii="Book Antiqua" w:hAnsi="Book Antiqua"/>
          <w:sz w:val="22"/>
          <w:szCs w:val="22"/>
          <w:lang w:val="es-MX"/>
        </w:rPr>
        <w:t xml:space="preserve"> </w:t>
      </w:r>
    </w:p>
    <w:p w14:paraId="6E55E252" w14:textId="04A6A1F6" w:rsidR="003B1C13" w:rsidRDefault="00244D83" w:rsidP="00117DF7">
      <w:pPr>
        <w:jc w:val="both"/>
        <w:rPr>
          <w:rFonts w:ascii="Book Antiqua" w:hAnsi="Book Antiqua"/>
          <w:sz w:val="22"/>
          <w:szCs w:val="22"/>
        </w:rPr>
      </w:pPr>
      <w:r w:rsidRPr="00117DF7">
        <w:rPr>
          <w:rFonts w:ascii="Book Antiqua" w:hAnsi="Book Antiqua"/>
          <w:sz w:val="22"/>
          <w:szCs w:val="22"/>
        </w:rPr>
        <w:t>La suma restante será pagada en pagos parciales al proveedor</w:t>
      </w:r>
      <w:r w:rsidRPr="00501DF3">
        <w:rPr>
          <w:rFonts w:ascii="Book Antiqua" w:hAnsi="Book Antiqua"/>
          <w:sz w:val="22"/>
          <w:szCs w:val="22"/>
        </w:rPr>
        <w:t xml:space="preserve">, </w:t>
      </w:r>
      <w:r w:rsidRPr="00940F72">
        <w:rPr>
          <w:rFonts w:ascii="Book Antiqua" w:hAnsi="Book Antiqua"/>
          <w:sz w:val="22"/>
          <w:szCs w:val="22"/>
        </w:rPr>
        <w:t>a partir del servicio</w:t>
      </w:r>
      <w:r w:rsidR="00B06355" w:rsidRPr="00940F72">
        <w:rPr>
          <w:rFonts w:ascii="Book Antiqua" w:hAnsi="Book Antiqua"/>
          <w:sz w:val="22"/>
          <w:szCs w:val="22"/>
        </w:rPr>
        <w:t>, bien u obra</w:t>
      </w:r>
      <w:r w:rsidRPr="00940F72">
        <w:rPr>
          <w:rFonts w:ascii="Book Antiqua" w:hAnsi="Book Antiqua"/>
          <w:sz w:val="22"/>
          <w:szCs w:val="22"/>
        </w:rPr>
        <w:t xml:space="preserve"> contratad</w:t>
      </w:r>
      <w:r w:rsidR="00B06355" w:rsidRPr="00940F72">
        <w:rPr>
          <w:rFonts w:ascii="Book Antiqua" w:hAnsi="Book Antiqua"/>
          <w:sz w:val="22"/>
          <w:szCs w:val="22"/>
        </w:rPr>
        <w:t>a</w:t>
      </w:r>
      <w:r w:rsidRPr="00117DF7">
        <w:rPr>
          <w:rFonts w:ascii="Book Antiqua" w:hAnsi="Book Antiqua"/>
          <w:sz w:val="22"/>
          <w:szCs w:val="22"/>
        </w:rPr>
        <w:t xml:space="preserve">. Estos pagos se harán en un período no mayor de </w:t>
      </w:r>
      <w:r w:rsidRPr="00117DF7">
        <w:rPr>
          <w:rFonts w:ascii="Book Antiqua" w:hAnsi="Book Antiqua"/>
          <w:b/>
          <w:color w:val="990000"/>
          <w:sz w:val="22"/>
          <w:szCs w:val="22"/>
        </w:rPr>
        <w:t>[Indicar cantidad de días]</w:t>
      </w:r>
      <w:r w:rsidRPr="00117DF7">
        <w:rPr>
          <w:rFonts w:ascii="Book Antiqua" w:hAnsi="Book Antiqua"/>
          <w:sz w:val="22"/>
          <w:szCs w:val="22"/>
        </w:rPr>
        <w:t xml:space="preserve"> contados a partir de que el proveedor remita al supervisor o responsable del contrato las facturas del servicio ofrecido. No está permitido que el proveedor reciba el pago total del servicio sin que el objeto del contrato se haya cumplido. </w:t>
      </w:r>
    </w:p>
    <w:p w14:paraId="7656AEAF" w14:textId="77777777" w:rsidR="00117DF7" w:rsidRDefault="00117DF7" w:rsidP="00117DF7">
      <w:pPr>
        <w:jc w:val="both"/>
        <w:rPr>
          <w:rFonts w:ascii="Book Antiqua" w:hAnsi="Book Antiqua"/>
          <w:sz w:val="22"/>
          <w:szCs w:val="22"/>
        </w:rPr>
      </w:pPr>
    </w:p>
    <w:p w14:paraId="02CFD4CA" w14:textId="77777777" w:rsidR="00117DF7" w:rsidRDefault="00117DF7" w:rsidP="00117DF7">
      <w:pPr>
        <w:jc w:val="both"/>
        <w:rPr>
          <w:rFonts w:ascii="Book Antiqua" w:hAnsi="Book Antiqua"/>
          <w:sz w:val="22"/>
          <w:szCs w:val="22"/>
        </w:rPr>
      </w:pPr>
    </w:p>
    <w:p w14:paraId="2A991D9E" w14:textId="77777777" w:rsidR="00117DF7" w:rsidRPr="00117DF7" w:rsidRDefault="00117DF7" w:rsidP="00117DF7">
      <w:pPr>
        <w:jc w:val="both"/>
        <w:rPr>
          <w:rFonts w:ascii="Book Antiqua" w:hAnsi="Book Antiqua"/>
          <w:sz w:val="22"/>
          <w:szCs w:val="22"/>
        </w:rPr>
      </w:pPr>
    </w:p>
    <w:p w14:paraId="5D2DD520" w14:textId="77777777" w:rsidR="0066552A" w:rsidRPr="00117DF7" w:rsidRDefault="0066552A" w:rsidP="00117DF7">
      <w:pPr>
        <w:jc w:val="both"/>
        <w:rPr>
          <w:rFonts w:ascii="Book Antiqua" w:hAnsi="Book Antiqua"/>
          <w:sz w:val="22"/>
          <w:szCs w:val="22"/>
        </w:rPr>
      </w:pPr>
    </w:p>
    <w:p w14:paraId="13894E6D" w14:textId="42370F96" w:rsidR="00F51CE7" w:rsidRPr="00117DF7" w:rsidRDefault="00F51CE7" w:rsidP="00117DF7">
      <w:pPr>
        <w:pStyle w:val="Prrafodelista"/>
        <w:numPr>
          <w:ilvl w:val="0"/>
          <w:numId w:val="27"/>
        </w:numPr>
        <w:contextualSpacing/>
        <w:jc w:val="both"/>
        <w:outlineLvl w:val="0"/>
        <w:rPr>
          <w:rFonts w:ascii="Book Antiqua" w:hAnsi="Book Antiqua"/>
          <w:b/>
          <w:bCs/>
          <w:sz w:val="22"/>
          <w:szCs w:val="22"/>
        </w:rPr>
      </w:pPr>
      <w:bookmarkStart w:id="121" w:name="_Toc161655648"/>
      <w:r w:rsidRPr="00117DF7">
        <w:rPr>
          <w:rFonts w:ascii="Book Antiqua" w:hAnsi="Book Antiqua"/>
          <w:b/>
          <w:bCs/>
          <w:sz w:val="22"/>
          <w:szCs w:val="22"/>
        </w:rPr>
        <w:lastRenderedPageBreak/>
        <w:t>Subcontratación</w:t>
      </w:r>
      <w:bookmarkEnd w:id="121"/>
    </w:p>
    <w:p w14:paraId="159271F5" w14:textId="77777777" w:rsidR="00F51CE7" w:rsidRPr="00117DF7" w:rsidRDefault="00F51CE7" w:rsidP="00117DF7">
      <w:pPr>
        <w:contextualSpacing/>
        <w:jc w:val="both"/>
        <w:rPr>
          <w:rFonts w:ascii="Book Antiqua" w:hAnsi="Book Antiqua"/>
          <w:sz w:val="22"/>
          <w:szCs w:val="22"/>
        </w:rPr>
      </w:pPr>
    </w:p>
    <w:p w14:paraId="2E2A8CFC" w14:textId="77777777" w:rsidR="00F51CE7" w:rsidRPr="00117DF7" w:rsidRDefault="00F51CE7" w:rsidP="00117DF7">
      <w:pPr>
        <w:contextualSpacing/>
        <w:jc w:val="both"/>
        <w:rPr>
          <w:rFonts w:ascii="Book Antiqua" w:hAnsi="Book Antiqua"/>
          <w:sz w:val="22"/>
          <w:szCs w:val="22"/>
        </w:rPr>
      </w:pPr>
      <w:r w:rsidRPr="00117DF7">
        <w:rPr>
          <w:rFonts w:ascii="Book Antiqua" w:hAnsi="Book Antiqua"/>
          <w:sz w:val="22"/>
          <w:szCs w:val="22"/>
        </w:rPr>
        <w:t>El(la) contratista podrá subcontratar la ejecución de hasta el 50% del monto de las tareas comprendidas en este pliego de condiciones, con la previa y expresa autorización de la institución contratante de acuerdo con el numeral 2) del artículo 32 de la Ley núm. 340-06 y sus modificaciones.</w:t>
      </w:r>
    </w:p>
    <w:p w14:paraId="316F763D" w14:textId="77777777" w:rsidR="00F51CE7" w:rsidRPr="00117DF7" w:rsidRDefault="00F51CE7" w:rsidP="00117DF7">
      <w:pPr>
        <w:contextualSpacing/>
        <w:jc w:val="both"/>
        <w:rPr>
          <w:rFonts w:ascii="Book Antiqua" w:hAnsi="Book Antiqua"/>
          <w:sz w:val="22"/>
          <w:szCs w:val="22"/>
        </w:rPr>
      </w:pPr>
    </w:p>
    <w:p w14:paraId="58170056" w14:textId="1C17E212" w:rsidR="003B1C13" w:rsidRPr="00117DF7" w:rsidRDefault="00F51CE7" w:rsidP="00117DF7">
      <w:pPr>
        <w:contextualSpacing/>
        <w:jc w:val="both"/>
        <w:rPr>
          <w:rFonts w:ascii="Book Antiqua" w:hAnsi="Book Antiqua"/>
          <w:sz w:val="22"/>
          <w:szCs w:val="22"/>
        </w:rPr>
      </w:pPr>
      <w:r w:rsidRPr="00117DF7">
        <w:rPr>
          <w:rFonts w:ascii="Book Antiqua" w:hAnsi="Book Antiqua"/>
          <w:sz w:val="22"/>
          <w:szCs w:val="22"/>
        </w:rPr>
        <w:t>El(la) oferente, al momento de presentar su oferta, debe indicar las obras o servicios que subcontrataría y las personas físicas o empresas que ejecutarían cada una de ellas, quienes no podrán estar en el régimen de inhabilidades previsto en el artículo 14 de la Ley y sus modificaciones; en el entendido, que el(la) contratista será solidariamente responsable de todos los actos, comisiones, defectos, negligencias, descuidos o incumplimientos de los(as) subcontratistas, de sus empleados(as) o trabajadores(as).</w:t>
      </w:r>
    </w:p>
    <w:p w14:paraId="2442F955" w14:textId="77777777" w:rsidR="00F51CE7" w:rsidRPr="00117DF7" w:rsidRDefault="00F51CE7" w:rsidP="00117DF7">
      <w:pPr>
        <w:contextualSpacing/>
        <w:jc w:val="both"/>
        <w:rPr>
          <w:rFonts w:ascii="Book Antiqua" w:hAnsi="Book Antiqua"/>
          <w:sz w:val="22"/>
          <w:szCs w:val="22"/>
        </w:rPr>
      </w:pPr>
    </w:p>
    <w:p w14:paraId="7B5E8419" w14:textId="5A394067" w:rsidR="00F51CE7" w:rsidRPr="00117DF7" w:rsidRDefault="00F51CE7" w:rsidP="00117DF7">
      <w:pPr>
        <w:pStyle w:val="Prrafodelista"/>
        <w:numPr>
          <w:ilvl w:val="0"/>
          <w:numId w:val="27"/>
        </w:numPr>
        <w:contextualSpacing/>
        <w:jc w:val="both"/>
        <w:outlineLvl w:val="0"/>
        <w:rPr>
          <w:rFonts w:ascii="Book Antiqua" w:hAnsi="Book Antiqua"/>
          <w:b/>
          <w:bCs/>
          <w:sz w:val="22"/>
          <w:szCs w:val="22"/>
        </w:rPr>
      </w:pPr>
      <w:bookmarkStart w:id="122" w:name="_Toc161655649"/>
      <w:r w:rsidRPr="00117DF7">
        <w:rPr>
          <w:rFonts w:ascii="Book Antiqua" w:hAnsi="Book Antiqua"/>
          <w:b/>
          <w:bCs/>
          <w:sz w:val="22"/>
          <w:szCs w:val="22"/>
        </w:rPr>
        <w:t>Recepción de servicio</w:t>
      </w:r>
      <w:bookmarkEnd w:id="122"/>
    </w:p>
    <w:p w14:paraId="73FEA126" w14:textId="77777777" w:rsidR="00F51CE7" w:rsidRPr="00117DF7" w:rsidRDefault="00F51CE7" w:rsidP="00117DF7">
      <w:pPr>
        <w:contextualSpacing/>
        <w:jc w:val="both"/>
        <w:rPr>
          <w:rFonts w:ascii="Book Antiqua" w:hAnsi="Book Antiqua"/>
          <w:sz w:val="22"/>
          <w:szCs w:val="22"/>
        </w:rPr>
      </w:pPr>
    </w:p>
    <w:p w14:paraId="73596FDD" w14:textId="677B6961" w:rsidR="006D5D67" w:rsidRPr="00117DF7" w:rsidRDefault="006D5D67" w:rsidP="00117DF7">
      <w:pPr>
        <w:jc w:val="both"/>
        <w:rPr>
          <w:rFonts w:ascii="Book Antiqua" w:hAnsi="Book Antiqua"/>
          <w:b/>
          <w:bCs/>
          <w:sz w:val="22"/>
          <w:szCs w:val="22"/>
        </w:rPr>
      </w:pPr>
      <w:r w:rsidRPr="00117DF7">
        <w:rPr>
          <w:rFonts w:ascii="Book Antiqua" w:hAnsi="Book Antiqua"/>
          <w:b/>
          <w:color w:val="990000"/>
          <w:sz w:val="22"/>
          <w:szCs w:val="22"/>
        </w:rPr>
        <w:t>[Eliminar esta sección si el objeto del procedimiento no es un servicio]</w:t>
      </w:r>
    </w:p>
    <w:p w14:paraId="268FBD2F" w14:textId="77777777" w:rsidR="006D5D67" w:rsidRPr="00117DF7" w:rsidRDefault="006D5D67" w:rsidP="00117DF7">
      <w:pPr>
        <w:contextualSpacing/>
        <w:jc w:val="both"/>
        <w:rPr>
          <w:rFonts w:ascii="Book Antiqua" w:hAnsi="Book Antiqua"/>
          <w:sz w:val="22"/>
          <w:szCs w:val="22"/>
        </w:rPr>
      </w:pPr>
    </w:p>
    <w:p w14:paraId="0A792891" w14:textId="77777777" w:rsidR="00F51CE7" w:rsidRPr="00117DF7" w:rsidRDefault="00F51CE7" w:rsidP="00117DF7">
      <w:pPr>
        <w:contextualSpacing/>
        <w:jc w:val="both"/>
        <w:rPr>
          <w:rFonts w:ascii="Book Antiqua" w:hAnsi="Book Antiqua"/>
          <w:sz w:val="22"/>
          <w:szCs w:val="22"/>
        </w:rPr>
      </w:pPr>
      <w:r w:rsidRPr="00117DF7">
        <w:rPr>
          <w:rFonts w:ascii="Book Antiqua" w:hAnsi="Book Antiqua"/>
          <w:sz w:val="22"/>
          <w:szCs w:val="22"/>
        </w:rPr>
        <w:t xml:space="preserve">Concluida la prestación del servicio, el personal designado por la institución como responsable del contrato procederá a completar un acta de recepción provisional donde determine, a partir de los términos de referencia, si el servicio cumplió o no con lo pactado. </w:t>
      </w:r>
    </w:p>
    <w:p w14:paraId="6515FC98" w14:textId="77777777" w:rsidR="00F51CE7" w:rsidRPr="00117DF7" w:rsidRDefault="00F51CE7" w:rsidP="00117DF7">
      <w:pPr>
        <w:contextualSpacing/>
        <w:jc w:val="both"/>
        <w:rPr>
          <w:rFonts w:ascii="Book Antiqua" w:hAnsi="Book Antiqua"/>
          <w:sz w:val="22"/>
          <w:szCs w:val="22"/>
        </w:rPr>
      </w:pPr>
    </w:p>
    <w:p w14:paraId="17883CB8" w14:textId="7EBA14EB" w:rsidR="00F51CE7" w:rsidRPr="00117DF7" w:rsidRDefault="00F51CE7" w:rsidP="00117DF7">
      <w:pPr>
        <w:contextualSpacing/>
        <w:jc w:val="both"/>
        <w:rPr>
          <w:rFonts w:ascii="Book Antiqua" w:hAnsi="Book Antiqua"/>
          <w:sz w:val="22"/>
          <w:szCs w:val="22"/>
        </w:rPr>
      </w:pPr>
      <w:r w:rsidRPr="00117DF7">
        <w:rPr>
          <w:rFonts w:ascii="Book Antiqua" w:hAnsi="Book Antiqua"/>
          <w:sz w:val="22"/>
          <w:szCs w:val="22"/>
        </w:rPr>
        <w:t xml:space="preserve">Si la prestación del servicio fue acorde con los términos de referencia, la institución deberá formalizarla mediante la recepción conforme en un plazo </w:t>
      </w:r>
      <w:r w:rsidRPr="00117DF7">
        <w:rPr>
          <w:rFonts w:ascii="Book Antiqua" w:hAnsi="Book Antiqua"/>
          <w:b/>
          <w:bCs/>
          <w:color w:val="C00000"/>
          <w:sz w:val="22"/>
          <w:szCs w:val="22"/>
        </w:rPr>
        <w:t>[Indicar cantidad de días</w:t>
      </w:r>
      <w:r w:rsidRPr="00117DF7">
        <w:rPr>
          <w:rStyle w:val="Refdenotaalpie"/>
          <w:rFonts w:ascii="Book Antiqua" w:hAnsi="Book Antiqua"/>
          <w:b/>
          <w:bCs/>
          <w:color w:val="C00000"/>
          <w:sz w:val="22"/>
          <w:szCs w:val="22"/>
        </w:rPr>
        <w:footnoteReference w:id="15"/>
      </w:r>
      <w:r w:rsidRPr="00117DF7">
        <w:rPr>
          <w:rFonts w:ascii="Book Antiqua" w:hAnsi="Book Antiqua"/>
          <w:b/>
          <w:bCs/>
          <w:color w:val="C00000"/>
          <w:sz w:val="22"/>
          <w:szCs w:val="22"/>
        </w:rPr>
        <w:t>]</w:t>
      </w:r>
      <w:r w:rsidRPr="00117DF7">
        <w:rPr>
          <w:rFonts w:ascii="Book Antiqua" w:hAnsi="Book Antiqua"/>
          <w:sz w:val="22"/>
          <w:szCs w:val="22"/>
        </w:rPr>
        <w:t xml:space="preserve"> días hábiles, a partir del día siguiente de notificado la prestación del servicio. El proveedor tiene derecho de intimar a la institución contratante la emisión de la recepción conforme, sino lo realiza en el referido plazo. </w:t>
      </w:r>
    </w:p>
    <w:p w14:paraId="608E2F17" w14:textId="77777777" w:rsidR="00F51CE7" w:rsidRPr="00117DF7" w:rsidRDefault="00F51CE7" w:rsidP="00117DF7">
      <w:pPr>
        <w:contextualSpacing/>
        <w:jc w:val="both"/>
        <w:rPr>
          <w:rFonts w:ascii="Book Antiqua" w:hAnsi="Book Antiqua"/>
          <w:sz w:val="22"/>
          <w:szCs w:val="22"/>
        </w:rPr>
      </w:pPr>
    </w:p>
    <w:p w14:paraId="49B173CD" w14:textId="442C417E" w:rsidR="00F51CE7" w:rsidRPr="00117DF7" w:rsidRDefault="00F51CE7" w:rsidP="00117DF7">
      <w:pPr>
        <w:contextualSpacing/>
        <w:jc w:val="both"/>
        <w:rPr>
          <w:rFonts w:ascii="Book Antiqua" w:hAnsi="Book Antiqua"/>
          <w:sz w:val="22"/>
          <w:szCs w:val="22"/>
        </w:rPr>
      </w:pPr>
      <w:r w:rsidRPr="00117DF7">
        <w:rPr>
          <w:rFonts w:ascii="Book Antiqua" w:hAnsi="Book Antiqua"/>
          <w:sz w:val="22"/>
          <w:szCs w:val="22"/>
        </w:rPr>
        <w:t>De existir cualquier anomalía con la prestación, y se tenga tiempo suficiente para que el proveedor corrija las faltas antes de que se cumpla el período en que se necesita, la institución deberá notificar en un plazo de cinco (5) días hábiles</w:t>
      </w:r>
      <w:r w:rsidRPr="00117DF7">
        <w:rPr>
          <w:rStyle w:val="Refdenotaalpie"/>
          <w:rFonts w:ascii="Book Antiqua" w:hAnsi="Book Antiqua"/>
          <w:sz w:val="22"/>
          <w:szCs w:val="22"/>
        </w:rPr>
        <w:footnoteReference w:id="16"/>
      </w:r>
      <w:r w:rsidRPr="00117DF7">
        <w:rPr>
          <w:rFonts w:ascii="Book Antiqua" w:hAnsi="Book Antiqua"/>
          <w:sz w:val="22"/>
          <w:szCs w:val="22"/>
        </w:rPr>
        <w:t>, al proveedor para que subsane los defectos y proceda, en un plazo</w:t>
      </w:r>
      <w:r w:rsidRPr="00117DF7">
        <w:rPr>
          <w:rStyle w:val="Refdenotaalpie"/>
          <w:rFonts w:ascii="Book Antiqua" w:hAnsi="Book Antiqua"/>
          <w:sz w:val="22"/>
          <w:szCs w:val="22"/>
        </w:rPr>
        <w:footnoteReference w:id="17"/>
      </w:r>
      <w:r w:rsidRPr="00117DF7">
        <w:rPr>
          <w:rFonts w:ascii="Book Antiqua" w:hAnsi="Book Antiqua"/>
          <w:sz w:val="22"/>
          <w:szCs w:val="22"/>
        </w:rPr>
        <w:t xml:space="preserve"> no superior a </w:t>
      </w:r>
      <w:r w:rsidRPr="00117DF7">
        <w:rPr>
          <w:rFonts w:ascii="Book Antiqua" w:hAnsi="Book Antiqua"/>
          <w:b/>
          <w:bCs/>
          <w:color w:val="C00000"/>
          <w:sz w:val="22"/>
          <w:szCs w:val="22"/>
        </w:rPr>
        <w:t>[Indicar cantidad de días]</w:t>
      </w:r>
      <w:r w:rsidRPr="00117DF7">
        <w:rPr>
          <w:rFonts w:ascii="Book Antiqua" w:hAnsi="Book Antiqua"/>
          <w:sz w:val="22"/>
          <w:szCs w:val="22"/>
        </w:rPr>
        <w:t xml:space="preserve"> hábiles, a la corrección de los errores detectados. </w:t>
      </w:r>
    </w:p>
    <w:p w14:paraId="37B44F46" w14:textId="77777777" w:rsidR="00F51CE7" w:rsidRPr="00117DF7" w:rsidRDefault="00F51CE7" w:rsidP="00117DF7">
      <w:pPr>
        <w:contextualSpacing/>
        <w:jc w:val="both"/>
        <w:rPr>
          <w:rFonts w:ascii="Book Antiqua" w:hAnsi="Book Antiqua"/>
          <w:sz w:val="22"/>
          <w:szCs w:val="22"/>
        </w:rPr>
      </w:pPr>
    </w:p>
    <w:p w14:paraId="1B51F511" w14:textId="77777777" w:rsidR="00F51CE7" w:rsidRPr="00117DF7" w:rsidRDefault="00F51CE7" w:rsidP="00117DF7">
      <w:pPr>
        <w:contextualSpacing/>
        <w:jc w:val="both"/>
        <w:rPr>
          <w:rFonts w:ascii="Book Antiqua" w:hAnsi="Book Antiqua"/>
          <w:sz w:val="22"/>
          <w:szCs w:val="22"/>
        </w:rPr>
      </w:pPr>
      <w:r w:rsidRPr="00117DF7">
        <w:rPr>
          <w:rFonts w:ascii="Book Antiqua" w:hAnsi="Book Antiqua"/>
          <w:sz w:val="22"/>
          <w:szCs w:val="22"/>
        </w:rPr>
        <w:t xml:space="preserve">En los casos donde el proveedor no haya cumplido con el servicio y la corrección no fue posible antes del período en que la institución lo requería, la institución deberá notificar en un plazo de cinco (5) días hábiles, el acta de no conformidad con la prestación del servicio y, conforme con el debido proceso, puede iniciar las medidas administrativas correspondientes por la falta del proveedor. </w:t>
      </w:r>
    </w:p>
    <w:p w14:paraId="32334F57" w14:textId="77777777" w:rsidR="00F51CE7" w:rsidRPr="00117DF7" w:rsidRDefault="00F51CE7" w:rsidP="00117DF7">
      <w:pPr>
        <w:contextualSpacing/>
        <w:jc w:val="both"/>
        <w:rPr>
          <w:rFonts w:ascii="Book Antiqua" w:hAnsi="Book Antiqua"/>
          <w:sz w:val="22"/>
          <w:szCs w:val="22"/>
        </w:rPr>
      </w:pPr>
    </w:p>
    <w:p w14:paraId="044FAD92" w14:textId="7B789F5E" w:rsidR="00F51CE7" w:rsidRPr="00117DF7" w:rsidRDefault="00F51CE7" w:rsidP="00117DF7">
      <w:pPr>
        <w:jc w:val="both"/>
        <w:rPr>
          <w:rFonts w:ascii="Book Antiqua" w:hAnsi="Book Antiqua"/>
          <w:b/>
          <w:bCs/>
          <w:color w:val="00B050"/>
          <w:sz w:val="22"/>
          <w:szCs w:val="22"/>
        </w:rPr>
      </w:pPr>
      <w:r w:rsidRPr="00117DF7">
        <w:rPr>
          <w:rFonts w:ascii="Book Antiqua" w:hAnsi="Book Antiqua"/>
          <w:b/>
          <w:bCs/>
          <w:color w:val="00B050"/>
          <w:sz w:val="22"/>
          <w:szCs w:val="22"/>
        </w:rPr>
        <w:t xml:space="preserve">Nota: En los servicios de prestación periódica, la recepción de servicio se puede realizar también periódicamente, </w:t>
      </w:r>
      <w:proofErr w:type="gramStart"/>
      <w:r w:rsidRPr="00117DF7">
        <w:rPr>
          <w:rFonts w:ascii="Book Antiqua" w:hAnsi="Book Antiqua"/>
          <w:b/>
          <w:bCs/>
          <w:color w:val="00B050"/>
          <w:sz w:val="22"/>
          <w:szCs w:val="22"/>
        </w:rPr>
        <w:t>de acuerdo a</w:t>
      </w:r>
      <w:proofErr w:type="gramEnd"/>
      <w:r w:rsidRPr="00117DF7">
        <w:rPr>
          <w:rFonts w:ascii="Book Antiqua" w:hAnsi="Book Antiqua"/>
          <w:b/>
          <w:bCs/>
          <w:color w:val="00B050"/>
          <w:sz w:val="22"/>
          <w:szCs w:val="22"/>
        </w:rPr>
        <w:t xml:space="preserve"> lo establecido en los términos de referencia y como condición para tramitar los pagos al proveedor.</w:t>
      </w:r>
    </w:p>
    <w:p w14:paraId="5C4F3F2C" w14:textId="6974B5DE" w:rsidR="00F51CE7" w:rsidRPr="00117DF7" w:rsidRDefault="00F51CE7" w:rsidP="00117DF7">
      <w:pPr>
        <w:contextualSpacing/>
        <w:jc w:val="both"/>
        <w:rPr>
          <w:rFonts w:ascii="Book Antiqua" w:hAnsi="Book Antiqua"/>
          <w:b/>
          <w:bCs/>
          <w:color w:val="0000FF"/>
          <w:sz w:val="22"/>
          <w:szCs w:val="22"/>
        </w:rPr>
      </w:pPr>
      <w:r w:rsidRPr="00117DF7">
        <w:rPr>
          <w:rFonts w:ascii="Book Antiqua" w:hAnsi="Book Antiqua"/>
          <w:b/>
          <w:bCs/>
          <w:color w:val="C00000"/>
          <w:sz w:val="22"/>
          <w:szCs w:val="22"/>
        </w:rPr>
        <w:lastRenderedPageBreak/>
        <w:t>[Describir cualquier otra condición particular que se ajuste y se proporcional al objeto del procedimiento]</w:t>
      </w:r>
      <w:r w:rsidRPr="00117DF7">
        <w:rPr>
          <w:rFonts w:ascii="Book Antiqua" w:hAnsi="Book Antiqua"/>
          <w:sz w:val="22"/>
          <w:szCs w:val="22"/>
        </w:rPr>
        <w:t xml:space="preserve"> </w:t>
      </w:r>
      <w:r w:rsidRPr="00117DF7">
        <w:rPr>
          <w:rFonts w:ascii="Book Antiqua" w:hAnsi="Book Antiqua"/>
          <w:b/>
          <w:bCs/>
          <w:color w:val="0000FF"/>
          <w:sz w:val="22"/>
          <w:szCs w:val="22"/>
        </w:rPr>
        <w:t xml:space="preserve">Ejemplo: Entrega de documentos como certificados y garantías </w:t>
      </w:r>
      <w:r w:rsidR="00B06355" w:rsidRPr="00117DF7">
        <w:rPr>
          <w:rFonts w:ascii="Book Antiqua" w:hAnsi="Book Antiqua"/>
          <w:b/>
          <w:bCs/>
          <w:color w:val="0000FF"/>
          <w:sz w:val="22"/>
          <w:szCs w:val="22"/>
        </w:rPr>
        <w:t>de</w:t>
      </w:r>
      <w:r w:rsidRPr="00117DF7">
        <w:rPr>
          <w:rFonts w:ascii="Book Antiqua" w:hAnsi="Book Antiqua"/>
          <w:b/>
          <w:bCs/>
          <w:color w:val="0000FF"/>
          <w:sz w:val="22"/>
          <w:szCs w:val="22"/>
        </w:rPr>
        <w:t xml:space="preserve"> equipos y/mobiliarios instalados, licencias etc.</w:t>
      </w:r>
    </w:p>
    <w:p w14:paraId="057AE9FF" w14:textId="77777777" w:rsidR="00875872" w:rsidRPr="00117DF7" w:rsidRDefault="00875872" w:rsidP="00117DF7">
      <w:pPr>
        <w:contextualSpacing/>
        <w:jc w:val="both"/>
        <w:rPr>
          <w:rFonts w:ascii="Book Antiqua" w:hAnsi="Book Antiqua"/>
          <w:b/>
          <w:bCs/>
          <w:color w:val="0000FF"/>
          <w:sz w:val="22"/>
          <w:szCs w:val="22"/>
        </w:rPr>
      </w:pPr>
    </w:p>
    <w:p w14:paraId="51C7275F" w14:textId="77777777" w:rsidR="00875872" w:rsidRPr="00117DF7" w:rsidRDefault="00875872" w:rsidP="00117DF7">
      <w:pPr>
        <w:pStyle w:val="Prrafodelista"/>
        <w:numPr>
          <w:ilvl w:val="0"/>
          <w:numId w:val="27"/>
        </w:numPr>
        <w:contextualSpacing/>
        <w:jc w:val="both"/>
        <w:outlineLvl w:val="0"/>
        <w:rPr>
          <w:rFonts w:ascii="Book Antiqua" w:hAnsi="Book Antiqua"/>
          <w:b/>
          <w:bCs/>
          <w:sz w:val="22"/>
          <w:szCs w:val="22"/>
        </w:rPr>
      </w:pPr>
      <w:bookmarkStart w:id="123" w:name="_Toc161655650"/>
      <w:r w:rsidRPr="00117DF7">
        <w:rPr>
          <w:rFonts w:ascii="Book Antiqua" w:hAnsi="Book Antiqua"/>
          <w:b/>
          <w:bCs/>
          <w:sz w:val="22"/>
          <w:szCs w:val="22"/>
        </w:rPr>
        <w:t>Recepción de bienes</w:t>
      </w:r>
      <w:bookmarkEnd w:id="123"/>
      <w:r w:rsidRPr="00117DF7">
        <w:rPr>
          <w:rFonts w:ascii="Book Antiqua" w:hAnsi="Book Antiqua"/>
          <w:b/>
          <w:bCs/>
          <w:sz w:val="22"/>
          <w:szCs w:val="22"/>
        </w:rPr>
        <w:t xml:space="preserve"> </w:t>
      </w:r>
    </w:p>
    <w:p w14:paraId="0594ECC2" w14:textId="77777777" w:rsidR="00875872" w:rsidRPr="00117DF7" w:rsidRDefault="00875872" w:rsidP="00117DF7">
      <w:pPr>
        <w:jc w:val="both"/>
        <w:rPr>
          <w:rFonts w:ascii="Book Antiqua" w:hAnsi="Book Antiqua"/>
          <w:b/>
          <w:color w:val="990000"/>
          <w:sz w:val="22"/>
          <w:szCs w:val="22"/>
        </w:rPr>
      </w:pPr>
    </w:p>
    <w:p w14:paraId="603E3C41" w14:textId="3D050B72" w:rsidR="00875872" w:rsidRPr="00117DF7" w:rsidRDefault="00875872" w:rsidP="00117DF7">
      <w:pPr>
        <w:jc w:val="both"/>
        <w:rPr>
          <w:rFonts w:ascii="Book Antiqua" w:hAnsi="Book Antiqua"/>
          <w:b/>
          <w:bCs/>
          <w:sz w:val="22"/>
          <w:szCs w:val="22"/>
        </w:rPr>
      </w:pPr>
      <w:r w:rsidRPr="00117DF7">
        <w:rPr>
          <w:rFonts w:ascii="Book Antiqua" w:hAnsi="Book Antiqua"/>
          <w:b/>
          <w:color w:val="990000"/>
          <w:sz w:val="22"/>
          <w:szCs w:val="22"/>
        </w:rPr>
        <w:t>[Eliminar esta sección si el objeto del procedimiento no es un bien]</w:t>
      </w:r>
    </w:p>
    <w:p w14:paraId="752E3C0D" w14:textId="77777777" w:rsidR="00373D6B" w:rsidRPr="00117DF7" w:rsidRDefault="00373D6B" w:rsidP="00117DF7">
      <w:pPr>
        <w:jc w:val="both"/>
        <w:rPr>
          <w:rFonts w:ascii="Book Antiqua" w:hAnsi="Book Antiqua"/>
          <w:sz w:val="22"/>
          <w:szCs w:val="22"/>
        </w:rPr>
      </w:pPr>
    </w:p>
    <w:p w14:paraId="014A5771" w14:textId="77777777" w:rsidR="00373D6B" w:rsidRPr="00117DF7" w:rsidRDefault="00373D6B" w:rsidP="00117DF7">
      <w:pPr>
        <w:jc w:val="both"/>
        <w:rPr>
          <w:rFonts w:ascii="Book Antiqua" w:hAnsi="Book Antiqua"/>
          <w:sz w:val="22"/>
          <w:szCs w:val="22"/>
        </w:rPr>
      </w:pPr>
      <w:r w:rsidRPr="00117DF7">
        <w:rPr>
          <w:rFonts w:ascii="Book Antiqua" w:hAnsi="Book Antiqua"/>
          <w:sz w:val="22"/>
          <w:szCs w:val="22"/>
        </w:rPr>
        <w:t xml:space="preserve">Concluida la entrega de los bienes, el personal designado por la institución como responsable del contrato procederá a completar un acta de recepción provisional donde determine, a partir de las especificaciones técnicas, si los bienes adquiridos cumplieron o no con lo pactado. </w:t>
      </w:r>
    </w:p>
    <w:p w14:paraId="1C094BD7" w14:textId="77777777" w:rsidR="00373D6B" w:rsidRPr="00117DF7" w:rsidRDefault="00373D6B" w:rsidP="00117DF7">
      <w:pPr>
        <w:jc w:val="both"/>
        <w:rPr>
          <w:rFonts w:ascii="Book Antiqua" w:hAnsi="Book Antiqua"/>
          <w:sz w:val="22"/>
          <w:szCs w:val="22"/>
        </w:rPr>
      </w:pPr>
    </w:p>
    <w:p w14:paraId="566BB3F4" w14:textId="77777777" w:rsidR="0066552A" w:rsidRDefault="00373D6B" w:rsidP="00117DF7">
      <w:pPr>
        <w:jc w:val="both"/>
        <w:rPr>
          <w:rFonts w:ascii="Book Antiqua" w:hAnsi="Book Antiqua"/>
          <w:sz w:val="22"/>
          <w:szCs w:val="22"/>
        </w:rPr>
      </w:pPr>
      <w:r w:rsidRPr="00117DF7">
        <w:rPr>
          <w:rFonts w:ascii="Book Antiqua" w:hAnsi="Book Antiqua"/>
          <w:sz w:val="22"/>
          <w:szCs w:val="22"/>
        </w:rPr>
        <w:t>Si el suministro de bienes fue acorde con las especificaciones</w:t>
      </w:r>
      <w:r w:rsidR="0066552A" w:rsidRPr="00117DF7">
        <w:rPr>
          <w:rFonts w:ascii="Book Antiqua" w:hAnsi="Book Antiqua"/>
          <w:sz w:val="22"/>
          <w:szCs w:val="22"/>
        </w:rPr>
        <w:t>/ fichas</w:t>
      </w:r>
      <w:r w:rsidRPr="00117DF7">
        <w:rPr>
          <w:rFonts w:ascii="Book Antiqua" w:hAnsi="Book Antiqua"/>
          <w:sz w:val="22"/>
          <w:szCs w:val="22"/>
        </w:rPr>
        <w:t xml:space="preserve"> técnicas, la institución deberá formalizarla mediante la recepción conforme en un plazo </w:t>
      </w:r>
      <w:r w:rsidRPr="00117DF7">
        <w:rPr>
          <w:rFonts w:ascii="Book Antiqua" w:hAnsi="Book Antiqua"/>
          <w:b/>
          <w:color w:val="990000"/>
          <w:sz w:val="22"/>
          <w:szCs w:val="22"/>
        </w:rPr>
        <w:t>[Indicar cantidad de días</w:t>
      </w:r>
      <w:r w:rsidRPr="00117DF7">
        <w:rPr>
          <w:rStyle w:val="Refdenotaalpie"/>
          <w:rFonts w:ascii="Book Antiqua" w:hAnsi="Book Antiqua"/>
          <w:sz w:val="22"/>
          <w:szCs w:val="22"/>
        </w:rPr>
        <w:footnoteReference w:id="18"/>
      </w:r>
      <w:r w:rsidRPr="00117DF7">
        <w:rPr>
          <w:rFonts w:ascii="Book Antiqua" w:hAnsi="Book Antiqua"/>
          <w:bCs/>
          <w:color w:val="990000"/>
          <w:sz w:val="22"/>
          <w:szCs w:val="22"/>
        </w:rPr>
        <w:t>]</w:t>
      </w:r>
      <w:r w:rsidRPr="00117DF7">
        <w:rPr>
          <w:rFonts w:ascii="Book Antiqua" w:hAnsi="Book Antiqua"/>
          <w:sz w:val="22"/>
          <w:szCs w:val="22"/>
        </w:rPr>
        <w:t xml:space="preserve"> días hábiles, a partir del día siguiente de notificada entrega de los bienes. El proveedor tiene derecho de intimar a la institución contratante la emisión de la recepción conforme, sino lo realiza en el referido plazo. </w:t>
      </w:r>
    </w:p>
    <w:p w14:paraId="21A5641D" w14:textId="77777777" w:rsidR="00117DF7" w:rsidRPr="00117DF7" w:rsidRDefault="00117DF7" w:rsidP="00117DF7">
      <w:pPr>
        <w:jc w:val="both"/>
        <w:rPr>
          <w:rFonts w:ascii="Book Antiqua" w:hAnsi="Book Antiqua"/>
          <w:sz w:val="22"/>
          <w:szCs w:val="22"/>
        </w:rPr>
      </w:pPr>
    </w:p>
    <w:p w14:paraId="1C5AFA1E" w14:textId="770D5B12" w:rsidR="00373D6B" w:rsidRPr="00117DF7" w:rsidRDefault="00373D6B" w:rsidP="00117DF7">
      <w:pPr>
        <w:jc w:val="both"/>
        <w:rPr>
          <w:rFonts w:ascii="Book Antiqua" w:hAnsi="Book Antiqua"/>
          <w:sz w:val="22"/>
          <w:szCs w:val="22"/>
        </w:rPr>
      </w:pPr>
      <w:r w:rsidRPr="00117DF7">
        <w:rPr>
          <w:rFonts w:ascii="Book Antiqua" w:hAnsi="Book Antiqua"/>
          <w:sz w:val="22"/>
          <w:szCs w:val="22"/>
        </w:rPr>
        <w:t>De existir cualquier anomalía con la entrega o posibles desperfectos o diferencias en los bienes ofertados y los recibidos por la entidad contratante, y se tenga tiempo suficiente para que el proveedor corrija las faltas antes de que se cumpla el período en que se necesita, la institución deberá notificar en un plazo de cinco (5) días hábiles</w:t>
      </w:r>
      <w:r w:rsidRPr="00117DF7">
        <w:rPr>
          <w:rStyle w:val="Refdenotaalpie"/>
          <w:rFonts w:ascii="Book Antiqua" w:hAnsi="Book Antiqua"/>
          <w:sz w:val="22"/>
          <w:szCs w:val="22"/>
        </w:rPr>
        <w:footnoteReference w:id="19"/>
      </w:r>
      <w:r w:rsidRPr="00117DF7">
        <w:rPr>
          <w:rFonts w:ascii="Book Antiqua" w:hAnsi="Book Antiqua"/>
          <w:sz w:val="22"/>
          <w:szCs w:val="22"/>
        </w:rPr>
        <w:t>, al proveedor para que subsane los defectos y proceda, en un plazo</w:t>
      </w:r>
      <w:r w:rsidRPr="00117DF7">
        <w:rPr>
          <w:rStyle w:val="Refdenotaalpie"/>
          <w:rFonts w:ascii="Book Antiqua" w:hAnsi="Book Antiqua"/>
          <w:sz w:val="22"/>
          <w:szCs w:val="22"/>
        </w:rPr>
        <w:footnoteReference w:id="20"/>
      </w:r>
      <w:r w:rsidRPr="00117DF7">
        <w:rPr>
          <w:rFonts w:ascii="Book Antiqua" w:hAnsi="Book Antiqua"/>
          <w:sz w:val="22"/>
          <w:szCs w:val="22"/>
        </w:rPr>
        <w:t xml:space="preserve"> no superior a </w:t>
      </w:r>
      <w:r w:rsidRPr="00117DF7">
        <w:rPr>
          <w:rFonts w:ascii="Book Antiqua" w:hAnsi="Book Antiqua"/>
          <w:b/>
          <w:color w:val="990000"/>
          <w:sz w:val="22"/>
          <w:szCs w:val="22"/>
        </w:rPr>
        <w:t>[Indicar cantidad de días</w:t>
      </w:r>
      <w:r w:rsidRPr="00117DF7">
        <w:rPr>
          <w:rFonts w:ascii="Book Antiqua" w:hAnsi="Book Antiqua"/>
          <w:bCs/>
          <w:color w:val="990000"/>
          <w:sz w:val="22"/>
          <w:szCs w:val="22"/>
        </w:rPr>
        <w:t xml:space="preserve">] </w:t>
      </w:r>
      <w:r w:rsidRPr="00117DF7">
        <w:rPr>
          <w:rFonts w:ascii="Book Antiqua" w:hAnsi="Book Antiqua"/>
          <w:bCs/>
          <w:sz w:val="22"/>
          <w:szCs w:val="22"/>
        </w:rPr>
        <w:t>hábiles,</w:t>
      </w:r>
      <w:r w:rsidRPr="00117DF7">
        <w:rPr>
          <w:rFonts w:ascii="Book Antiqua" w:hAnsi="Book Antiqua"/>
          <w:sz w:val="22"/>
          <w:szCs w:val="22"/>
        </w:rPr>
        <w:t xml:space="preserve"> a la corrección de los errores detectados. </w:t>
      </w:r>
    </w:p>
    <w:p w14:paraId="693A08B8" w14:textId="77777777" w:rsidR="00373D6B" w:rsidRPr="00117DF7" w:rsidRDefault="00373D6B" w:rsidP="00117DF7">
      <w:pPr>
        <w:jc w:val="both"/>
        <w:rPr>
          <w:rFonts w:ascii="Book Antiqua" w:hAnsi="Book Antiqua"/>
          <w:sz w:val="22"/>
          <w:szCs w:val="22"/>
        </w:rPr>
      </w:pPr>
    </w:p>
    <w:p w14:paraId="726D610B" w14:textId="77777777" w:rsidR="00373D6B" w:rsidRPr="00117DF7" w:rsidRDefault="00373D6B" w:rsidP="00117DF7">
      <w:pPr>
        <w:jc w:val="both"/>
        <w:rPr>
          <w:rFonts w:ascii="Book Antiqua" w:hAnsi="Book Antiqua"/>
          <w:sz w:val="22"/>
          <w:szCs w:val="22"/>
        </w:rPr>
      </w:pPr>
      <w:r w:rsidRPr="00117DF7">
        <w:rPr>
          <w:rFonts w:ascii="Book Antiqua" w:hAnsi="Book Antiqua"/>
          <w:sz w:val="22"/>
          <w:szCs w:val="22"/>
        </w:rPr>
        <w:t xml:space="preserve">En los casos donde el proveedor no haya cumplido con la corrección en los bienes o en la entrega de </w:t>
      </w:r>
      <w:proofErr w:type="gramStart"/>
      <w:r w:rsidRPr="00117DF7">
        <w:rPr>
          <w:rFonts w:ascii="Book Antiqua" w:hAnsi="Book Antiqua"/>
          <w:sz w:val="22"/>
          <w:szCs w:val="22"/>
        </w:rPr>
        <w:t>los mismos</w:t>
      </w:r>
      <w:proofErr w:type="gramEnd"/>
      <w:r w:rsidRPr="00117DF7">
        <w:rPr>
          <w:rFonts w:ascii="Book Antiqua" w:hAnsi="Book Antiqua"/>
          <w:sz w:val="22"/>
          <w:szCs w:val="22"/>
        </w:rPr>
        <w:t xml:space="preserve">, antes del período en que la institución lo requería, esta deberá notificar en un plazo de cinco (5) días hábiles, el acta de no conformidad con la recepción de los bienes y, conforme con el debido proceso, puede iniciar las medidas administrativas correspondientes por la falta del proveedor. </w:t>
      </w:r>
    </w:p>
    <w:p w14:paraId="6930D9E8" w14:textId="77777777" w:rsidR="00373D6B" w:rsidRPr="00117DF7" w:rsidRDefault="00373D6B" w:rsidP="00117DF7">
      <w:pPr>
        <w:jc w:val="both"/>
        <w:rPr>
          <w:rFonts w:ascii="Book Antiqua" w:hAnsi="Book Antiqua"/>
          <w:b/>
          <w:bCs/>
          <w:color w:val="00B050"/>
          <w:sz w:val="22"/>
          <w:szCs w:val="22"/>
        </w:rPr>
      </w:pPr>
    </w:p>
    <w:p w14:paraId="12247D50" w14:textId="77777777" w:rsidR="00373D6B" w:rsidRPr="00117DF7" w:rsidRDefault="00373D6B" w:rsidP="00117DF7">
      <w:pPr>
        <w:jc w:val="both"/>
        <w:rPr>
          <w:rFonts w:ascii="Book Antiqua" w:hAnsi="Book Antiqua"/>
          <w:b/>
          <w:bCs/>
          <w:color w:val="00B050"/>
          <w:sz w:val="22"/>
          <w:szCs w:val="22"/>
        </w:rPr>
      </w:pPr>
      <w:r w:rsidRPr="00117DF7">
        <w:rPr>
          <w:rFonts w:ascii="Book Antiqua" w:hAnsi="Book Antiqua"/>
          <w:b/>
          <w:bCs/>
          <w:color w:val="00B050"/>
          <w:sz w:val="22"/>
          <w:szCs w:val="22"/>
        </w:rPr>
        <w:t>Nota: En el caso de la entrega a requerimiento de los bienes, la recepción de estos se puede realizar periódicamente, de acuerdo con lo establecido en las especificaciones técnicas y como condición para tramitar los pagos al proveedor.</w:t>
      </w:r>
    </w:p>
    <w:p w14:paraId="7050407E" w14:textId="77777777" w:rsidR="00875872" w:rsidRPr="00117DF7" w:rsidRDefault="00875872" w:rsidP="00117DF7">
      <w:pPr>
        <w:contextualSpacing/>
        <w:jc w:val="both"/>
        <w:rPr>
          <w:rFonts w:ascii="Book Antiqua" w:hAnsi="Book Antiqua"/>
          <w:b/>
          <w:bCs/>
          <w:color w:val="0000FF"/>
          <w:sz w:val="22"/>
          <w:szCs w:val="22"/>
        </w:rPr>
      </w:pPr>
    </w:p>
    <w:p w14:paraId="02E0ABAF" w14:textId="77777777" w:rsidR="00F51CE7" w:rsidRPr="00117DF7" w:rsidRDefault="00F51CE7" w:rsidP="00117DF7">
      <w:pPr>
        <w:pStyle w:val="Prrafodelista"/>
        <w:numPr>
          <w:ilvl w:val="0"/>
          <w:numId w:val="27"/>
        </w:numPr>
        <w:contextualSpacing/>
        <w:jc w:val="both"/>
        <w:outlineLvl w:val="0"/>
        <w:rPr>
          <w:rFonts w:ascii="Book Antiqua" w:hAnsi="Book Antiqua"/>
          <w:b/>
          <w:bCs/>
          <w:sz w:val="22"/>
          <w:szCs w:val="22"/>
        </w:rPr>
      </w:pPr>
      <w:bookmarkStart w:id="124" w:name="_Toc159312943"/>
      <w:bookmarkStart w:id="125" w:name="_Toc161655651"/>
      <w:r w:rsidRPr="00117DF7">
        <w:rPr>
          <w:rFonts w:ascii="Book Antiqua" w:hAnsi="Book Antiqua"/>
          <w:b/>
          <w:bCs/>
          <w:sz w:val="22"/>
          <w:szCs w:val="22"/>
        </w:rPr>
        <w:t>Recepción de obras</w:t>
      </w:r>
      <w:bookmarkEnd w:id="124"/>
      <w:bookmarkEnd w:id="125"/>
    </w:p>
    <w:p w14:paraId="002712F3" w14:textId="77777777" w:rsidR="00F51CE7" w:rsidRPr="00117DF7" w:rsidRDefault="00F51CE7" w:rsidP="00117DF7">
      <w:pPr>
        <w:tabs>
          <w:tab w:val="num" w:pos="1190"/>
        </w:tabs>
        <w:ind w:left="1190" w:hanging="360"/>
        <w:rPr>
          <w:rFonts w:ascii="Book Antiqua" w:hAnsi="Book Antiqua"/>
          <w:b/>
          <w:sz w:val="22"/>
          <w:szCs w:val="22"/>
        </w:rPr>
      </w:pPr>
    </w:p>
    <w:p w14:paraId="6248B956" w14:textId="5D99B3F7" w:rsidR="00BC25C7" w:rsidRPr="00117DF7" w:rsidRDefault="00BC25C7" w:rsidP="00117DF7">
      <w:pPr>
        <w:jc w:val="both"/>
        <w:rPr>
          <w:rFonts w:ascii="Book Antiqua" w:hAnsi="Book Antiqua"/>
          <w:b/>
          <w:bCs/>
          <w:sz w:val="22"/>
          <w:szCs w:val="22"/>
        </w:rPr>
      </w:pPr>
      <w:r w:rsidRPr="00117DF7">
        <w:rPr>
          <w:rFonts w:ascii="Book Antiqua" w:hAnsi="Book Antiqua"/>
          <w:b/>
          <w:color w:val="990000"/>
          <w:sz w:val="22"/>
          <w:szCs w:val="22"/>
        </w:rPr>
        <w:t>[Eliminar esta sección si el objeto del procedimiento no es una obra]</w:t>
      </w:r>
    </w:p>
    <w:p w14:paraId="49371C62" w14:textId="77777777" w:rsidR="00BC25C7" w:rsidRPr="00117DF7" w:rsidRDefault="00BC25C7" w:rsidP="00117DF7">
      <w:pPr>
        <w:jc w:val="both"/>
        <w:rPr>
          <w:rFonts w:ascii="Book Antiqua" w:hAnsi="Book Antiqua"/>
          <w:sz w:val="22"/>
          <w:szCs w:val="22"/>
        </w:rPr>
      </w:pPr>
    </w:p>
    <w:p w14:paraId="760E947F" w14:textId="546F3452" w:rsidR="00F51CE7" w:rsidRPr="00117DF7" w:rsidRDefault="00F51CE7" w:rsidP="00117DF7">
      <w:pPr>
        <w:jc w:val="both"/>
        <w:rPr>
          <w:rFonts w:ascii="Book Antiqua" w:hAnsi="Book Antiqua"/>
          <w:sz w:val="22"/>
          <w:szCs w:val="22"/>
        </w:rPr>
      </w:pPr>
      <w:r w:rsidRPr="00117DF7">
        <w:rPr>
          <w:rFonts w:ascii="Book Antiqua" w:hAnsi="Book Antiqua"/>
          <w:sz w:val="22"/>
          <w:szCs w:val="22"/>
        </w:rPr>
        <w:t xml:space="preserve">Al concluir la construcción de la obra, conforme a las especificaciones técnicas y calidades exigidas en este pliego de condiciones, el contratista hará entrega de la misma al personal designado por la institución como responsable de la recepción, quienes la recibirán con carácter provisional y levantarán el </w:t>
      </w:r>
      <w:r w:rsidRPr="00117DF7">
        <w:rPr>
          <w:rFonts w:ascii="Book Antiqua" w:hAnsi="Book Antiqua"/>
          <w:b/>
          <w:sz w:val="22"/>
          <w:szCs w:val="22"/>
        </w:rPr>
        <w:t>Certificado de Recepción Provisional</w:t>
      </w:r>
      <w:r w:rsidRPr="00117DF7">
        <w:rPr>
          <w:rFonts w:ascii="Book Antiqua" w:hAnsi="Book Antiqua"/>
          <w:sz w:val="22"/>
          <w:szCs w:val="22"/>
        </w:rPr>
        <w:t xml:space="preserve">, formalizada por el responsable </w:t>
      </w:r>
      <w:r w:rsidRPr="00117DF7">
        <w:rPr>
          <w:rFonts w:ascii="Book Antiqua" w:hAnsi="Book Antiqua"/>
          <w:sz w:val="22"/>
          <w:szCs w:val="22"/>
        </w:rPr>
        <w:lastRenderedPageBreak/>
        <w:t xml:space="preserve">del contrato o comité de recepción, quien acreditará que la obra está en condiciones de ser recibida en forma provisional. </w:t>
      </w:r>
    </w:p>
    <w:p w14:paraId="2863C105" w14:textId="77777777" w:rsidR="00F51CE7" w:rsidRPr="00117DF7" w:rsidRDefault="00F51CE7" w:rsidP="00117DF7">
      <w:pPr>
        <w:jc w:val="both"/>
        <w:rPr>
          <w:rFonts w:ascii="Book Antiqua" w:hAnsi="Book Antiqua"/>
          <w:sz w:val="22"/>
          <w:szCs w:val="22"/>
        </w:rPr>
      </w:pPr>
    </w:p>
    <w:p w14:paraId="15F0B443" w14:textId="77777777" w:rsidR="00F51CE7" w:rsidRPr="00117DF7" w:rsidRDefault="00F51CE7" w:rsidP="00117DF7">
      <w:pPr>
        <w:jc w:val="both"/>
        <w:rPr>
          <w:rFonts w:ascii="Book Antiqua" w:hAnsi="Book Antiqua"/>
          <w:sz w:val="22"/>
          <w:szCs w:val="22"/>
        </w:rPr>
      </w:pPr>
      <w:r w:rsidRPr="00117DF7">
        <w:rPr>
          <w:rFonts w:ascii="Book Antiqua" w:hAnsi="Book Antiqua"/>
          <w:sz w:val="22"/>
          <w:szCs w:val="22"/>
        </w:rPr>
        <w:t>De existir anomalías, la institución deberá notificar en un plazo de cinco (5) días hábiles</w:t>
      </w:r>
      <w:r w:rsidRPr="00117DF7">
        <w:rPr>
          <w:rFonts w:ascii="Book Antiqua" w:hAnsi="Book Antiqua"/>
          <w:sz w:val="22"/>
          <w:szCs w:val="22"/>
          <w:vertAlign w:val="superscript"/>
        </w:rPr>
        <w:footnoteReference w:id="21"/>
      </w:r>
      <w:r w:rsidRPr="00117DF7">
        <w:rPr>
          <w:rFonts w:ascii="Book Antiqua" w:hAnsi="Book Antiqua"/>
          <w:sz w:val="22"/>
          <w:szCs w:val="22"/>
        </w:rPr>
        <w:t>, al contratista para que subsane los defectos y proceda, en un plazo</w:t>
      </w:r>
      <w:r w:rsidRPr="00117DF7">
        <w:rPr>
          <w:rFonts w:ascii="Book Antiqua" w:hAnsi="Book Antiqua"/>
          <w:sz w:val="22"/>
          <w:szCs w:val="22"/>
          <w:vertAlign w:val="superscript"/>
        </w:rPr>
        <w:footnoteReference w:id="22"/>
      </w:r>
      <w:r w:rsidRPr="00117DF7">
        <w:rPr>
          <w:rFonts w:ascii="Book Antiqua" w:hAnsi="Book Antiqua"/>
          <w:sz w:val="22"/>
          <w:szCs w:val="22"/>
        </w:rPr>
        <w:t xml:space="preserve"> no superior a </w:t>
      </w:r>
      <w:r w:rsidRPr="00117DF7">
        <w:rPr>
          <w:rFonts w:ascii="Book Antiqua" w:hAnsi="Book Antiqua"/>
          <w:b/>
          <w:color w:val="990000"/>
          <w:sz w:val="22"/>
          <w:szCs w:val="22"/>
        </w:rPr>
        <w:t>[Indicar cantidad de días</w:t>
      </w:r>
      <w:r w:rsidRPr="00117DF7">
        <w:rPr>
          <w:rFonts w:ascii="Book Antiqua" w:hAnsi="Book Antiqua"/>
          <w:color w:val="990000"/>
          <w:sz w:val="22"/>
          <w:szCs w:val="22"/>
        </w:rPr>
        <w:t xml:space="preserve">] </w:t>
      </w:r>
      <w:r w:rsidRPr="00117DF7">
        <w:rPr>
          <w:rFonts w:ascii="Book Antiqua" w:hAnsi="Book Antiqua"/>
          <w:sz w:val="22"/>
          <w:szCs w:val="22"/>
        </w:rPr>
        <w:t xml:space="preserve">hábiles, a la corrección de los errores detectados. </w:t>
      </w:r>
    </w:p>
    <w:p w14:paraId="4E4020D7" w14:textId="77777777" w:rsidR="00F51CE7" w:rsidRPr="00117DF7" w:rsidRDefault="00F51CE7" w:rsidP="00117DF7">
      <w:pPr>
        <w:jc w:val="both"/>
        <w:rPr>
          <w:rFonts w:ascii="Book Antiqua" w:hAnsi="Book Antiqua"/>
          <w:sz w:val="22"/>
          <w:szCs w:val="22"/>
          <w:lang w:val="es-ES" w:eastAsia="en-US"/>
        </w:rPr>
      </w:pPr>
    </w:p>
    <w:p w14:paraId="0D38C248" w14:textId="77777777" w:rsidR="00F51CE7" w:rsidRPr="00117DF7" w:rsidRDefault="00F51CE7" w:rsidP="00117DF7">
      <w:pPr>
        <w:jc w:val="both"/>
        <w:rPr>
          <w:rFonts w:ascii="Book Antiqua" w:hAnsi="Book Antiqua"/>
          <w:sz w:val="22"/>
          <w:szCs w:val="22"/>
        </w:rPr>
      </w:pPr>
      <w:r w:rsidRPr="00117DF7">
        <w:rPr>
          <w:rFonts w:ascii="Book Antiqua" w:hAnsi="Book Antiqua"/>
          <w:sz w:val="22"/>
          <w:szCs w:val="22"/>
        </w:rPr>
        <w:t>Una vez corregidas por el Contratista las fallas notificadas, se procederá a realizar una nueva evaluación de la obra y solamente cuando la evaluación realizada resultare conforme, de acuerdo con las especificaciones técnicas requeridas, se procederá a su recepción definitiva.</w:t>
      </w:r>
    </w:p>
    <w:p w14:paraId="55820664" w14:textId="77777777" w:rsidR="00F51CE7" w:rsidRPr="00117DF7" w:rsidRDefault="00F51CE7" w:rsidP="00117DF7">
      <w:pPr>
        <w:jc w:val="both"/>
        <w:rPr>
          <w:rFonts w:ascii="Book Antiqua" w:hAnsi="Book Antiqua"/>
          <w:sz w:val="22"/>
          <w:szCs w:val="22"/>
        </w:rPr>
      </w:pPr>
    </w:p>
    <w:p w14:paraId="783C1A0B" w14:textId="77777777" w:rsidR="00F51CE7" w:rsidRPr="00117DF7" w:rsidRDefault="00F51CE7" w:rsidP="00117DF7">
      <w:pPr>
        <w:jc w:val="both"/>
        <w:rPr>
          <w:rFonts w:ascii="Book Antiqua" w:hAnsi="Book Antiqua"/>
          <w:sz w:val="22"/>
          <w:szCs w:val="22"/>
        </w:rPr>
      </w:pPr>
      <w:r w:rsidRPr="00117DF7">
        <w:rPr>
          <w:rFonts w:ascii="Book Antiqua" w:hAnsi="Book Antiqua"/>
          <w:sz w:val="22"/>
          <w:szCs w:val="22"/>
        </w:rPr>
        <w:t>Para que la obra sea recibida por la institución contratante de manera definitiva, deberá cumplir con todos y cada uno de los requerimientos exigidos en las especificaciones técnicas, pliego de condiciones, oferta y contrato suscrito.</w:t>
      </w:r>
    </w:p>
    <w:p w14:paraId="34C01188" w14:textId="77777777" w:rsidR="00F51CE7" w:rsidRPr="00117DF7" w:rsidRDefault="00F51CE7" w:rsidP="00117DF7">
      <w:pPr>
        <w:jc w:val="both"/>
        <w:rPr>
          <w:rFonts w:ascii="Book Antiqua" w:hAnsi="Book Antiqua"/>
          <w:strike/>
          <w:sz w:val="22"/>
          <w:szCs w:val="22"/>
        </w:rPr>
      </w:pPr>
    </w:p>
    <w:p w14:paraId="476D59DC" w14:textId="77777777" w:rsidR="00F51CE7" w:rsidRPr="00117DF7" w:rsidRDefault="00F51CE7" w:rsidP="00117DF7">
      <w:pPr>
        <w:jc w:val="both"/>
        <w:rPr>
          <w:rFonts w:ascii="Book Antiqua" w:hAnsi="Book Antiqua"/>
          <w:sz w:val="22"/>
          <w:szCs w:val="22"/>
        </w:rPr>
      </w:pPr>
      <w:r w:rsidRPr="00117DF7">
        <w:rPr>
          <w:rFonts w:ascii="Book Antiqua" w:hAnsi="Book Antiqua"/>
          <w:sz w:val="22"/>
          <w:szCs w:val="22"/>
        </w:rPr>
        <w:t xml:space="preserve">Si la supervisión no presenta nuevas objeciones y considera que la obra ha sido ejecutada conforme a todos los requerimientos, se levantará el </w:t>
      </w:r>
      <w:r w:rsidRPr="00117DF7">
        <w:rPr>
          <w:rFonts w:ascii="Book Antiqua" w:hAnsi="Book Antiqua"/>
          <w:b/>
          <w:sz w:val="22"/>
          <w:szCs w:val="22"/>
        </w:rPr>
        <w:t>Certificado de Recepción Definitiva</w:t>
      </w:r>
      <w:r w:rsidRPr="00117DF7">
        <w:rPr>
          <w:rFonts w:ascii="Book Antiqua" w:hAnsi="Book Antiqua"/>
          <w:sz w:val="22"/>
          <w:szCs w:val="22"/>
        </w:rPr>
        <w:t xml:space="preserve">, emitida por el responsable del contrato o comité de recepción, en la que se indicará que la obra está en condiciones de ser recibida en forma definitiva. </w:t>
      </w:r>
    </w:p>
    <w:p w14:paraId="491D2364" w14:textId="77777777" w:rsidR="00F51CE7" w:rsidRPr="00117DF7" w:rsidRDefault="00F51CE7" w:rsidP="00117DF7">
      <w:pPr>
        <w:jc w:val="both"/>
        <w:rPr>
          <w:rFonts w:ascii="Book Antiqua" w:hAnsi="Book Antiqua"/>
          <w:sz w:val="22"/>
          <w:szCs w:val="22"/>
        </w:rPr>
      </w:pPr>
    </w:p>
    <w:p w14:paraId="7DE37E54" w14:textId="2E845B70" w:rsidR="00F51CE7" w:rsidRPr="00117DF7" w:rsidRDefault="00F51CE7" w:rsidP="00117DF7">
      <w:pPr>
        <w:jc w:val="both"/>
        <w:rPr>
          <w:rFonts w:ascii="Book Antiqua" w:hAnsi="Book Antiqua"/>
          <w:sz w:val="22"/>
          <w:szCs w:val="22"/>
        </w:rPr>
      </w:pPr>
      <w:r w:rsidRPr="00117DF7">
        <w:rPr>
          <w:rFonts w:ascii="Book Antiqua" w:hAnsi="Book Antiqua"/>
          <w:sz w:val="22"/>
          <w:szCs w:val="22"/>
        </w:rPr>
        <w:t xml:space="preserve">La obra podrá recibirse parcial o totalmente, conforme con lo establecido </w:t>
      </w:r>
      <w:r w:rsidRPr="00940F72">
        <w:rPr>
          <w:rFonts w:ascii="Book Antiqua" w:hAnsi="Book Antiqua"/>
          <w:sz w:val="22"/>
          <w:szCs w:val="22"/>
        </w:rPr>
        <w:t>en</w:t>
      </w:r>
      <w:r w:rsidR="009238D1" w:rsidRPr="00940F72">
        <w:rPr>
          <w:rFonts w:ascii="Book Antiqua" w:hAnsi="Book Antiqua"/>
          <w:sz w:val="22"/>
          <w:szCs w:val="22"/>
        </w:rPr>
        <w:t xml:space="preserve"> el pliego de condiciones, sus anexos</w:t>
      </w:r>
      <w:r w:rsidRPr="00501DF3">
        <w:rPr>
          <w:rFonts w:ascii="Book Antiqua" w:hAnsi="Book Antiqua"/>
          <w:sz w:val="22"/>
          <w:szCs w:val="22"/>
        </w:rPr>
        <w:t xml:space="preserve"> y el Contrato.</w:t>
      </w:r>
    </w:p>
    <w:p w14:paraId="59D033F2" w14:textId="77777777" w:rsidR="00B06355" w:rsidRPr="00117DF7" w:rsidRDefault="00B06355" w:rsidP="00117DF7">
      <w:pPr>
        <w:jc w:val="both"/>
        <w:rPr>
          <w:rFonts w:ascii="Book Antiqua" w:hAnsi="Book Antiqua"/>
          <w:b/>
          <w:color w:val="800000"/>
          <w:sz w:val="22"/>
          <w:szCs w:val="22"/>
        </w:rPr>
      </w:pPr>
    </w:p>
    <w:p w14:paraId="0C563C4A" w14:textId="3D720254" w:rsidR="00F51CE7" w:rsidRPr="00117DF7" w:rsidRDefault="00F51CE7" w:rsidP="00117DF7">
      <w:pPr>
        <w:jc w:val="both"/>
        <w:rPr>
          <w:rFonts w:ascii="Book Antiqua" w:hAnsi="Book Antiqua"/>
          <w:b/>
          <w:color w:val="800000"/>
          <w:sz w:val="22"/>
          <w:szCs w:val="22"/>
        </w:rPr>
      </w:pPr>
      <w:r w:rsidRPr="00117DF7">
        <w:rPr>
          <w:rFonts w:ascii="Book Antiqua" w:hAnsi="Book Antiqua"/>
          <w:b/>
          <w:color w:val="800000"/>
          <w:sz w:val="22"/>
          <w:szCs w:val="22"/>
        </w:rPr>
        <w:t xml:space="preserve">[Describir cualquier otra condición particular que se ajuste y se proporcional al objeto del procedimiento para la recepción definitiva de la obra] </w:t>
      </w:r>
    </w:p>
    <w:p w14:paraId="6B82D16D" w14:textId="77777777" w:rsidR="00BC25C7" w:rsidRPr="00117DF7" w:rsidRDefault="00BC25C7" w:rsidP="00117DF7">
      <w:pPr>
        <w:jc w:val="both"/>
        <w:rPr>
          <w:rFonts w:ascii="Book Antiqua" w:hAnsi="Book Antiqua"/>
          <w:b/>
          <w:color w:val="800000"/>
          <w:sz w:val="22"/>
          <w:szCs w:val="22"/>
        </w:rPr>
      </w:pPr>
    </w:p>
    <w:p w14:paraId="176048BF" w14:textId="77777777" w:rsidR="00F51CE7" w:rsidRPr="00117DF7" w:rsidRDefault="00F51CE7" w:rsidP="00117DF7">
      <w:pPr>
        <w:pStyle w:val="Prrafodelista"/>
        <w:numPr>
          <w:ilvl w:val="0"/>
          <w:numId w:val="27"/>
        </w:numPr>
        <w:contextualSpacing/>
        <w:jc w:val="both"/>
        <w:outlineLvl w:val="0"/>
        <w:rPr>
          <w:rFonts w:ascii="Book Antiqua" w:hAnsi="Book Antiqua"/>
          <w:b/>
          <w:bCs/>
          <w:sz w:val="22"/>
          <w:szCs w:val="22"/>
        </w:rPr>
      </w:pPr>
      <w:bookmarkStart w:id="126" w:name="_Toc159312944"/>
      <w:bookmarkStart w:id="127" w:name="_Toc161655652"/>
      <w:r w:rsidRPr="00117DF7">
        <w:rPr>
          <w:rFonts w:ascii="Book Antiqua" w:hAnsi="Book Antiqua"/>
          <w:b/>
          <w:bCs/>
          <w:sz w:val="22"/>
          <w:szCs w:val="22"/>
        </w:rPr>
        <w:t>Garantía de vicios ocultos para obras</w:t>
      </w:r>
      <w:bookmarkEnd w:id="126"/>
      <w:bookmarkEnd w:id="127"/>
    </w:p>
    <w:p w14:paraId="63D37A56" w14:textId="77777777" w:rsidR="00F51CE7" w:rsidRPr="00117DF7" w:rsidRDefault="00F51CE7" w:rsidP="00117DF7">
      <w:pPr>
        <w:tabs>
          <w:tab w:val="num" w:pos="1190"/>
        </w:tabs>
        <w:ind w:left="1190" w:hanging="360"/>
        <w:rPr>
          <w:rFonts w:ascii="Book Antiqua" w:hAnsi="Book Antiqua"/>
          <w:b/>
          <w:sz w:val="22"/>
          <w:szCs w:val="22"/>
        </w:rPr>
      </w:pPr>
    </w:p>
    <w:p w14:paraId="430922DD" w14:textId="5A7D662F" w:rsidR="00F51CE7" w:rsidRPr="00117DF7" w:rsidRDefault="00F51CE7" w:rsidP="00117DF7">
      <w:pPr>
        <w:jc w:val="both"/>
        <w:rPr>
          <w:rFonts w:ascii="Book Antiqua" w:hAnsi="Book Antiqua"/>
          <w:sz w:val="22"/>
          <w:szCs w:val="22"/>
        </w:rPr>
      </w:pPr>
      <w:r w:rsidRPr="00117DF7">
        <w:rPr>
          <w:rFonts w:ascii="Book Antiqua" w:hAnsi="Book Antiqua"/>
          <w:sz w:val="22"/>
          <w:szCs w:val="22"/>
        </w:rPr>
        <w:t xml:space="preserve">Al finalizar los trabajos, el(la) contratista deberá presentar una garantía que consistirá en </w:t>
      </w:r>
      <w:r w:rsidRPr="00117DF7">
        <w:rPr>
          <w:rFonts w:ascii="Book Antiqua" w:hAnsi="Book Antiqua"/>
          <w:b/>
          <w:color w:val="800000"/>
          <w:sz w:val="22"/>
          <w:szCs w:val="22"/>
        </w:rPr>
        <w:t xml:space="preserve">[Insertar forma de presentación de </w:t>
      </w:r>
      <w:r w:rsidR="009A4B97" w:rsidRPr="00117DF7">
        <w:rPr>
          <w:rFonts w:ascii="Book Antiqua" w:hAnsi="Book Antiqua"/>
          <w:b/>
          <w:color w:val="800000"/>
          <w:sz w:val="22"/>
          <w:szCs w:val="22"/>
        </w:rPr>
        <w:t>garantía, póliza de fianza o garantía bancaria</w:t>
      </w:r>
      <w:r w:rsidRPr="00117DF7">
        <w:rPr>
          <w:rFonts w:ascii="Book Antiqua" w:hAnsi="Book Antiqua"/>
          <w:b/>
          <w:color w:val="800000"/>
          <w:sz w:val="22"/>
          <w:szCs w:val="22"/>
        </w:rPr>
        <w:t>]</w:t>
      </w:r>
      <w:r w:rsidRPr="00117DF7">
        <w:rPr>
          <w:rFonts w:ascii="Book Antiqua" w:hAnsi="Book Antiqua"/>
          <w:sz w:val="22"/>
          <w:szCs w:val="22"/>
        </w:rPr>
        <w:t xml:space="preserve"> a satisfacción de la institución contratante por un monto equivalente al diez por ciento (10%) del costo total al que hayan ascendido todos los trabajos realizados al concluir la obra.</w:t>
      </w:r>
    </w:p>
    <w:p w14:paraId="508B4828" w14:textId="77777777" w:rsidR="00F51CE7" w:rsidRPr="00117DF7" w:rsidRDefault="00F51CE7" w:rsidP="00117DF7">
      <w:pPr>
        <w:jc w:val="both"/>
        <w:rPr>
          <w:rFonts w:ascii="Book Antiqua" w:hAnsi="Book Antiqua"/>
          <w:sz w:val="22"/>
          <w:szCs w:val="22"/>
        </w:rPr>
      </w:pPr>
    </w:p>
    <w:p w14:paraId="0A5C1880" w14:textId="77777777" w:rsidR="00F51CE7" w:rsidRPr="00117DF7" w:rsidRDefault="00F51CE7" w:rsidP="00117DF7">
      <w:pPr>
        <w:jc w:val="both"/>
        <w:rPr>
          <w:rFonts w:ascii="Book Antiqua" w:hAnsi="Book Antiqua"/>
          <w:sz w:val="22"/>
          <w:szCs w:val="22"/>
        </w:rPr>
      </w:pPr>
      <w:r w:rsidRPr="00940F72">
        <w:rPr>
          <w:rFonts w:ascii="Book Antiqua" w:hAnsi="Book Antiqua"/>
          <w:sz w:val="22"/>
          <w:szCs w:val="22"/>
        </w:rPr>
        <w:t xml:space="preserve">Esta garantía deberá constituirse por un período de </w:t>
      </w:r>
      <w:bookmarkStart w:id="128" w:name="_Hlk152371468"/>
      <w:r w:rsidRPr="00940F72">
        <w:rPr>
          <w:rFonts w:ascii="Book Antiqua" w:hAnsi="Book Antiqua"/>
          <w:sz w:val="22"/>
          <w:szCs w:val="22"/>
        </w:rPr>
        <w:t>uno (1) a cinco (5) años, según establezca el contrato,</w:t>
      </w:r>
      <w:bookmarkEnd w:id="128"/>
      <w:r w:rsidRPr="00940F72">
        <w:rPr>
          <w:rFonts w:ascii="Book Antiqua" w:hAnsi="Book Antiqua"/>
          <w:sz w:val="22"/>
          <w:szCs w:val="22"/>
        </w:rPr>
        <w:t xml:space="preserve"> contados a partir del recibido conforme y definitivo por la institución contratante, con la finalidad de asegurar los trabajos de cualquier reparación que surja por algún defecto o vicio de construcción no detectado en el momento de recibir la obra.</w:t>
      </w:r>
    </w:p>
    <w:p w14:paraId="5740C32A" w14:textId="77777777" w:rsidR="003B1C13" w:rsidRPr="00117DF7" w:rsidRDefault="003B1C13" w:rsidP="00117DF7">
      <w:pPr>
        <w:contextualSpacing/>
        <w:jc w:val="both"/>
        <w:rPr>
          <w:rFonts w:ascii="Book Antiqua" w:hAnsi="Book Antiqua"/>
          <w:sz w:val="22"/>
          <w:szCs w:val="22"/>
        </w:rPr>
      </w:pPr>
    </w:p>
    <w:p w14:paraId="07BE699D" w14:textId="77777777" w:rsidR="006D5D67" w:rsidRPr="00117DF7" w:rsidRDefault="006D5D67" w:rsidP="00117DF7">
      <w:pPr>
        <w:pStyle w:val="Prrafodelista"/>
        <w:numPr>
          <w:ilvl w:val="0"/>
          <w:numId w:val="27"/>
        </w:numPr>
        <w:contextualSpacing/>
        <w:jc w:val="both"/>
        <w:outlineLvl w:val="0"/>
        <w:rPr>
          <w:rFonts w:ascii="Book Antiqua" w:hAnsi="Book Antiqua"/>
          <w:b/>
          <w:bCs/>
          <w:sz w:val="22"/>
          <w:szCs w:val="22"/>
        </w:rPr>
      </w:pPr>
      <w:bookmarkStart w:id="129" w:name="_Toc159312945"/>
      <w:bookmarkStart w:id="130" w:name="_Toc161655653"/>
      <w:r w:rsidRPr="00117DF7">
        <w:rPr>
          <w:rFonts w:ascii="Book Antiqua" w:hAnsi="Book Antiqua"/>
          <w:b/>
          <w:bCs/>
          <w:sz w:val="22"/>
          <w:szCs w:val="22"/>
        </w:rPr>
        <w:t>Finalización del contrato</w:t>
      </w:r>
      <w:bookmarkEnd w:id="129"/>
      <w:bookmarkEnd w:id="130"/>
    </w:p>
    <w:p w14:paraId="2EE65F96" w14:textId="77777777" w:rsidR="006D5D67" w:rsidRPr="00117DF7" w:rsidRDefault="006D5D67" w:rsidP="00117DF7">
      <w:pPr>
        <w:pStyle w:val="Prrafodelista"/>
        <w:ind w:left="720"/>
        <w:contextualSpacing/>
        <w:jc w:val="both"/>
        <w:rPr>
          <w:rFonts w:ascii="Book Antiqua" w:hAnsi="Book Antiqua"/>
          <w:b/>
          <w:sz w:val="22"/>
          <w:szCs w:val="22"/>
        </w:rPr>
      </w:pPr>
    </w:p>
    <w:p w14:paraId="56EDD622" w14:textId="77777777" w:rsidR="006D5D67" w:rsidRPr="00117DF7" w:rsidRDefault="006D5D67" w:rsidP="00117DF7">
      <w:pPr>
        <w:jc w:val="both"/>
        <w:rPr>
          <w:rFonts w:ascii="Book Antiqua" w:hAnsi="Book Antiqua"/>
          <w:b/>
          <w:color w:val="C00000"/>
          <w:sz w:val="22"/>
          <w:szCs w:val="22"/>
        </w:rPr>
      </w:pPr>
      <w:bookmarkStart w:id="131" w:name="_Hlk152580220"/>
      <w:r w:rsidRPr="00117DF7">
        <w:rPr>
          <w:rFonts w:ascii="Book Antiqua" w:hAnsi="Book Antiqua"/>
          <w:sz w:val="22"/>
          <w:szCs w:val="22"/>
        </w:rPr>
        <w:t xml:space="preserve">El contrato finalizará por una de las siguientes condiciones que acontezca en el tiempo: </w:t>
      </w:r>
      <w:r w:rsidRPr="00117DF7">
        <w:rPr>
          <w:rFonts w:ascii="Book Antiqua" w:hAnsi="Book Antiqua"/>
          <w:b/>
          <w:sz w:val="22"/>
          <w:szCs w:val="22"/>
        </w:rPr>
        <w:t>a)</w:t>
      </w:r>
      <w:r w:rsidRPr="00117DF7">
        <w:rPr>
          <w:rFonts w:ascii="Book Antiqua" w:hAnsi="Book Antiqua"/>
          <w:sz w:val="22"/>
          <w:szCs w:val="22"/>
        </w:rPr>
        <w:t xml:space="preserve"> Cumplimiento del objeto; </w:t>
      </w:r>
      <w:r w:rsidRPr="00117DF7">
        <w:rPr>
          <w:rFonts w:ascii="Book Antiqua" w:hAnsi="Book Antiqua"/>
          <w:b/>
          <w:sz w:val="22"/>
          <w:szCs w:val="22"/>
        </w:rPr>
        <w:t>b)</w:t>
      </w:r>
      <w:r w:rsidRPr="00117DF7">
        <w:rPr>
          <w:rFonts w:ascii="Book Antiqua" w:hAnsi="Book Antiqua"/>
          <w:sz w:val="22"/>
          <w:szCs w:val="22"/>
        </w:rPr>
        <w:t xml:space="preserve"> por mutuo acuerdo entre las partes o; </w:t>
      </w:r>
      <w:r w:rsidRPr="00117DF7">
        <w:rPr>
          <w:rFonts w:ascii="Book Antiqua" w:hAnsi="Book Antiqua"/>
          <w:b/>
          <w:sz w:val="22"/>
          <w:szCs w:val="22"/>
        </w:rPr>
        <w:t>c)</w:t>
      </w:r>
      <w:r w:rsidRPr="00117DF7">
        <w:rPr>
          <w:rFonts w:ascii="Book Antiqua" w:hAnsi="Book Antiqua"/>
          <w:sz w:val="22"/>
          <w:szCs w:val="22"/>
        </w:rPr>
        <w:t xml:space="preserve"> por las causas de resolución previstas en el artículo 190 del Reglamento núm. 416-23 </w:t>
      </w:r>
      <w:r w:rsidRPr="00117DF7">
        <w:rPr>
          <w:rFonts w:ascii="Book Antiqua" w:hAnsi="Book Antiqua"/>
          <w:b/>
          <w:color w:val="C00000"/>
          <w:sz w:val="22"/>
          <w:szCs w:val="22"/>
        </w:rPr>
        <w:t>[puede indicar en este pliego otras causas adicionales de finalización].</w:t>
      </w:r>
    </w:p>
    <w:p w14:paraId="110B874B" w14:textId="77777777" w:rsidR="006D5D67" w:rsidRPr="00117DF7" w:rsidRDefault="006D5D67" w:rsidP="00117DF7">
      <w:pPr>
        <w:jc w:val="both"/>
        <w:rPr>
          <w:rFonts w:ascii="Book Antiqua" w:hAnsi="Book Antiqua"/>
          <w:b/>
          <w:color w:val="C00000"/>
          <w:sz w:val="22"/>
          <w:szCs w:val="22"/>
        </w:rPr>
      </w:pPr>
    </w:p>
    <w:p w14:paraId="1B90C15D" w14:textId="77777777" w:rsidR="006D5D67" w:rsidRPr="00117DF7" w:rsidRDefault="006D5D67" w:rsidP="00117DF7">
      <w:pPr>
        <w:pStyle w:val="Prrafodelista"/>
        <w:numPr>
          <w:ilvl w:val="0"/>
          <w:numId w:val="27"/>
        </w:numPr>
        <w:contextualSpacing/>
        <w:jc w:val="both"/>
        <w:outlineLvl w:val="0"/>
        <w:rPr>
          <w:rFonts w:ascii="Book Antiqua" w:hAnsi="Book Antiqua"/>
          <w:b/>
          <w:bCs/>
          <w:sz w:val="22"/>
          <w:szCs w:val="22"/>
        </w:rPr>
      </w:pPr>
      <w:bookmarkStart w:id="132" w:name="_Toc159312946"/>
      <w:bookmarkStart w:id="133" w:name="_Toc161655654"/>
      <w:bookmarkEnd w:id="131"/>
      <w:r w:rsidRPr="00117DF7">
        <w:rPr>
          <w:rFonts w:ascii="Book Antiqua" w:hAnsi="Book Antiqua"/>
          <w:b/>
          <w:bCs/>
          <w:sz w:val="22"/>
          <w:szCs w:val="22"/>
        </w:rPr>
        <w:lastRenderedPageBreak/>
        <w:t>Incumplimiento de contrato y sus consecuencias.</w:t>
      </w:r>
      <w:bookmarkEnd w:id="132"/>
      <w:bookmarkEnd w:id="133"/>
      <w:r w:rsidRPr="00117DF7">
        <w:rPr>
          <w:rFonts w:ascii="Book Antiqua" w:hAnsi="Book Antiqua"/>
          <w:b/>
          <w:bCs/>
          <w:sz w:val="22"/>
          <w:szCs w:val="22"/>
        </w:rPr>
        <w:t xml:space="preserve">  </w:t>
      </w:r>
    </w:p>
    <w:p w14:paraId="1B56D518" w14:textId="77777777" w:rsidR="006D5D67" w:rsidRPr="00117DF7" w:rsidRDefault="006D5D67" w:rsidP="00117DF7">
      <w:pPr>
        <w:jc w:val="both"/>
        <w:rPr>
          <w:rFonts w:ascii="Book Antiqua" w:hAnsi="Book Antiqua"/>
          <w:sz w:val="22"/>
          <w:szCs w:val="22"/>
        </w:rPr>
      </w:pPr>
    </w:p>
    <w:p w14:paraId="6D39B80F" w14:textId="77777777" w:rsidR="006D5D67" w:rsidRPr="00117DF7" w:rsidRDefault="006D5D67" w:rsidP="00117DF7">
      <w:pPr>
        <w:jc w:val="both"/>
        <w:rPr>
          <w:rFonts w:ascii="Book Antiqua" w:hAnsi="Book Antiqua"/>
          <w:sz w:val="22"/>
          <w:szCs w:val="22"/>
        </w:rPr>
      </w:pPr>
      <w:bookmarkStart w:id="134" w:name="_Hlk154614055"/>
      <w:r w:rsidRPr="00117DF7">
        <w:rPr>
          <w:rFonts w:ascii="Book Antiqua" w:hAnsi="Book Antiqua"/>
          <w:sz w:val="22"/>
          <w:szCs w:val="22"/>
        </w:rPr>
        <w:t>Se considerará incumplimiento del contrato las siguientes situaciones, sin perjuicio de aquellas contempladas en la normativa:</w:t>
      </w:r>
    </w:p>
    <w:p w14:paraId="5A56F615" w14:textId="77777777" w:rsidR="006D5D67" w:rsidRPr="00117DF7" w:rsidRDefault="006D5D67" w:rsidP="00117DF7">
      <w:pPr>
        <w:jc w:val="both"/>
        <w:rPr>
          <w:rFonts w:ascii="Book Antiqua" w:hAnsi="Book Antiqua"/>
          <w:sz w:val="22"/>
          <w:szCs w:val="22"/>
        </w:rPr>
      </w:pPr>
    </w:p>
    <w:p w14:paraId="552B6D5A" w14:textId="7C4574E6" w:rsidR="006D5D67" w:rsidRPr="00117DF7" w:rsidRDefault="006D5D67" w:rsidP="00117DF7">
      <w:pPr>
        <w:pStyle w:val="Prrafodelista"/>
        <w:numPr>
          <w:ilvl w:val="0"/>
          <w:numId w:val="4"/>
        </w:numPr>
        <w:jc w:val="both"/>
        <w:rPr>
          <w:rFonts w:ascii="Book Antiqua" w:hAnsi="Book Antiqua"/>
          <w:sz w:val="22"/>
          <w:szCs w:val="22"/>
        </w:rPr>
      </w:pPr>
      <w:r w:rsidRPr="00117DF7">
        <w:rPr>
          <w:rFonts w:ascii="Book Antiqua" w:hAnsi="Book Antiqua"/>
          <w:sz w:val="22"/>
          <w:szCs w:val="22"/>
        </w:rPr>
        <w:t>La mora del proveedor</w:t>
      </w:r>
      <w:r w:rsidR="00F31E5F" w:rsidRPr="00117DF7">
        <w:rPr>
          <w:rFonts w:ascii="Book Antiqua" w:hAnsi="Book Antiqua"/>
          <w:b/>
          <w:color w:val="C00000"/>
          <w:sz w:val="22"/>
          <w:szCs w:val="22"/>
        </w:rPr>
        <w:t xml:space="preserve"> </w:t>
      </w:r>
      <w:r w:rsidRPr="00117DF7">
        <w:rPr>
          <w:rFonts w:ascii="Book Antiqua" w:hAnsi="Book Antiqua"/>
          <w:sz w:val="22"/>
          <w:szCs w:val="22"/>
        </w:rPr>
        <w:t xml:space="preserve">por causas imputables </w:t>
      </w:r>
      <w:bookmarkStart w:id="135" w:name="_Hlk152582241"/>
      <w:r w:rsidRPr="00117DF7">
        <w:rPr>
          <w:rFonts w:ascii="Book Antiqua" w:hAnsi="Book Antiqua"/>
          <w:sz w:val="22"/>
          <w:szCs w:val="22"/>
        </w:rPr>
        <w:t xml:space="preserve">a éste por más de </w:t>
      </w:r>
      <w:r w:rsidRPr="00117DF7">
        <w:rPr>
          <w:rFonts w:ascii="Book Antiqua" w:hAnsi="Book Antiqua"/>
          <w:b/>
          <w:color w:val="C00000"/>
          <w:sz w:val="22"/>
          <w:szCs w:val="22"/>
        </w:rPr>
        <w:t>[indicar cantidad de días];</w:t>
      </w:r>
    </w:p>
    <w:bookmarkEnd w:id="135"/>
    <w:p w14:paraId="7E0EFAD8" w14:textId="691F4E0B" w:rsidR="006D5D67" w:rsidRPr="00501DF3" w:rsidRDefault="006D5D67" w:rsidP="00117DF7">
      <w:pPr>
        <w:pStyle w:val="Prrafodelista"/>
        <w:numPr>
          <w:ilvl w:val="0"/>
          <w:numId w:val="4"/>
        </w:numPr>
        <w:jc w:val="both"/>
        <w:rPr>
          <w:rFonts w:ascii="Book Antiqua" w:hAnsi="Book Antiqua"/>
          <w:sz w:val="22"/>
          <w:szCs w:val="22"/>
        </w:rPr>
      </w:pPr>
      <w:r w:rsidRPr="00117DF7">
        <w:rPr>
          <w:rFonts w:ascii="Book Antiqua" w:hAnsi="Book Antiqua"/>
          <w:sz w:val="22"/>
          <w:szCs w:val="22"/>
        </w:rPr>
        <w:t xml:space="preserve">El </w:t>
      </w:r>
      <w:r w:rsidRPr="00940F72">
        <w:rPr>
          <w:rFonts w:ascii="Book Antiqua" w:hAnsi="Book Antiqua"/>
          <w:sz w:val="22"/>
          <w:szCs w:val="22"/>
        </w:rPr>
        <w:t>incumplimiento de la calidad en relación con las especificaciones técnicas,</w:t>
      </w:r>
      <w:r w:rsidR="00F31E5F" w:rsidRPr="00940F72">
        <w:rPr>
          <w:rFonts w:ascii="Book Antiqua" w:hAnsi="Book Antiqua"/>
          <w:sz w:val="22"/>
          <w:szCs w:val="22"/>
        </w:rPr>
        <w:t xml:space="preserve"> fichas técnicas, </w:t>
      </w:r>
      <w:r w:rsidR="00F31E5F" w:rsidRPr="00940F72">
        <w:rPr>
          <w:rFonts w:ascii="Book Antiqua" w:hAnsi="Book Antiqua"/>
          <w:b/>
          <w:color w:val="C00000"/>
          <w:sz w:val="22"/>
          <w:szCs w:val="22"/>
        </w:rPr>
        <w:t>[incluir términos de referencia, si aplica]</w:t>
      </w:r>
      <w:r w:rsidR="00F31E5F" w:rsidRPr="00940F72">
        <w:rPr>
          <w:rFonts w:ascii="Book Antiqua" w:hAnsi="Book Antiqua"/>
          <w:sz w:val="22"/>
          <w:szCs w:val="22"/>
        </w:rPr>
        <w:t xml:space="preserve"> </w:t>
      </w:r>
      <w:r w:rsidRPr="00940F72">
        <w:rPr>
          <w:rFonts w:ascii="Book Antiqua" w:hAnsi="Book Antiqua"/>
          <w:sz w:val="22"/>
          <w:szCs w:val="22"/>
        </w:rPr>
        <w:t>prevista</w:t>
      </w:r>
      <w:r w:rsidR="00442EB9" w:rsidRPr="00501DF3">
        <w:rPr>
          <w:rFonts w:ascii="Book Antiqua" w:hAnsi="Book Antiqua"/>
          <w:sz w:val="22"/>
          <w:szCs w:val="22"/>
        </w:rPr>
        <w:t>s</w:t>
      </w:r>
      <w:r w:rsidRPr="00501DF3">
        <w:rPr>
          <w:rFonts w:ascii="Book Antiqua" w:hAnsi="Book Antiqua"/>
          <w:sz w:val="22"/>
          <w:szCs w:val="22"/>
        </w:rPr>
        <w:t xml:space="preserve"> en </w:t>
      </w:r>
      <w:r w:rsidR="00442EB9" w:rsidRPr="00501DF3">
        <w:rPr>
          <w:rFonts w:ascii="Book Antiqua" w:hAnsi="Book Antiqua"/>
          <w:sz w:val="22"/>
          <w:szCs w:val="22"/>
        </w:rPr>
        <w:t>este</w:t>
      </w:r>
      <w:r w:rsidRPr="00501DF3">
        <w:rPr>
          <w:rFonts w:ascii="Book Antiqua" w:hAnsi="Book Antiqua"/>
          <w:sz w:val="22"/>
          <w:szCs w:val="22"/>
        </w:rPr>
        <w:t xml:space="preserve"> pliego</w:t>
      </w:r>
      <w:r w:rsidR="00442EB9" w:rsidRPr="00501DF3">
        <w:rPr>
          <w:rFonts w:ascii="Book Antiqua" w:hAnsi="Book Antiqua"/>
          <w:sz w:val="22"/>
          <w:szCs w:val="22"/>
        </w:rPr>
        <w:t>;</w:t>
      </w:r>
    </w:p>
    <w:p w14:paraId="1FBA38EA" w14:textId="3374D0F3" w:rsidR="006D5D67" w:rsidRPr="00940F72" w:rsidRDefault="006D5D67" w:rsidP="00117DF7">
      <w:pPr>
        <w:pStyle w:val="Prrafodelista"/>
        <w:numPr>
          <w:ilvl w:val="0"/>
          <w:numId w:val="4"/>
        </w:numPr>
        <w:jc w:val="both"/>
        <w:rPr>
          <w:rFonts w:ascii="Book Antiqua" w:hAnsi="Book Antiqua"/>
          <w:sz w:val="22"/>
          <w:szCs w:val="22"/>
        </w:rPr>
      </w:pPr>
      <w:r w:rsidRPr="00501DF3">
        <w:rPr>
          <w:rFonts w:ascii="Book Antiqua" w:hAnsi="Book Antiqua"/>
          <w:sz w:val="22"/>
          <w:szCs w:val="22"/>
        </w:rPr>
        <w:t xml:space="preserve">El </w:t>
      </w:r>
      <w:r w:rsidRPr="00940F72">
        <w:rPr>
          <w:rFonts w:ascii="Book Antiqua" w:hAnsi="Book Antiqua"/>
          <w:sz w:val="22"/>
          <w:szCs w:val="22"/>
        </w:rPr>
        <w:t>suministro, prestación o ejecución</w:t>
      </w:r>
      <w:r w:rsidR="00442EB9" w:rsidRPr="00940F72">
        <w:rPr>
          <w:rFonts w:ascii="Book Antiqua" w:hAnsi="Book Antiqua"/>
          <w:sz w:val="22"/>
          <w:szCs w:val="22"/>
        </w:rPr>
        <w:t xml:space="preserve"> parcialmente</w:t>
      </w:r>
      <w:r w:rsidRPr="00940F72">
        <w:rPr>
          <w:rFonts w:ascii="Book Antiqua" w:hAnsi="Book Antiqua"/>
          <w:sz w:val="22"/>
          <w:szCs w:val="22"/>
        </w:rPr>
        <w:t xml:space="preserve"> de </w:t>
      </w:r>
      <w:r w:rsidR="00442EB9" w:rsidRPr="00940F72">
        <w:rPr>
          <w:rFonts w:ascii="Book Antiqua" w:hAnsi="Book Antiqua"/>
          <w:sz w:val="22"/>
          <w:szCs w:val="22"/>
        </w:rPr>
        <w:t>lo adjudicado y contratado.</w:t>
      </w:r>
    </w:p>
    <w:p w14:paraId="46263A01" w14:textId="77777777" w:rsidR="006D5D67" w:rsidRPr="00501DF3" w:rsidRDefault="006D5D67" w:rsidP="00117DF7">
      <w:pPr>
        <w:pStyle w:val="Prrafodelista"/>
        <w:numPr>
          <w:ilvl w:val="0"/>
          <w:numId w:val="4"/>
        </w:numPr>
        <w:jc w:val="both"/>
        <w:rPr>
          <w:rFonts w:ascii="Book Antiqua" w:hAnsi="Book Antiqua"/>
          <w:b/>
          <w:color w:val="C00000"/>
          <w:sz w:val="22"/>
          <w:szCs w:val="22"/>
        </w:rPr>
      </w:pPr>
      <w:r w:rsidRPr="00501DF3">
        <w:rPr>
          <w:rFonts w:ascii="Book Antiqua" w:hAnsi="Book Antiqua"/>
          <w:b/>
          <w:color w:val="C00000"/>
          <w:sz w:val="22"/>
          <w:szCs w:val="22"/>
        </w:rPr>
        <w:t>[insertar cualquier otra causa vinculada y razonable y proporcional a la obligación].</w:t>
      </w:r>
    </w:p>
    <w:p w14:paraId="438C1FC4" w14:textId="77777777" w:rsidR="006D5D67" w:rsidRPr="00117DF7" w:rsidRDefault="006D5D67" w:rsidP="00117DF7">
      <w:pPr>
        <w:rPr>
          <w:rFonts w:ascii="Book Antiqua" w:hAnsi="Book Antiqua"/>
          <w:b/>
          <w:sz w:val="22"/>
          <w:szCs w:val="22"/>
        </w:rPr>
      </w:pPr>
    </w:p>
    <w:p w14:paraId="71AB6F27" w14:textId="77777777" w:rsidR="006D5D67" w:rsidRPr="00117DF7" w:rsidRDefault="006D5D67" w:rsidP="00117DF7">
      <w:pPr>
        <w:jc w:val="both"/>
        <w:rPr>
          <w:rFonts w:ascii="Book Antiqua" w:hAnsi="Book Antiqua"/>
          <w:sz w:val="22"/>
          <w:szCs w:val="22"/>
        </w:rPr>
      </w:pPr>
      <w:r w:rsidRPr="00117DF7">
        <w:rPr>
          <w:rFonts w:ascii="Book Antiqua" w:hAnsi="Book Antiqua"/>
          <w:color w:val="000000" w:themeColor="text1"/>
          <w:sz w:val="22"/>
          <w:szCs w:val="22"/>
        </w:rPr>
        <w:t xml:space="preserve">El incumplimiento del contrato por parte del(la) proveedor podrá suponer una causa de resolución </w:t>
      </w:r>
      <w:proofErr w:type="gramStart"/>
      <w:r w:rsidRPr="00117DF7">
        <w:rPr>
          <w:rFonts w:ascii="Book Antiqua" w:hAnsi="Book Antiqua"/>
          <w:color w:val="000000" w:themeColor="text1"/>
          <w:sz w:val="22"/>
          <w:szCs w:val="22"/>
        </w:rPr>
        <w:t>del mismo</w:t>
      </w:r>
      <w:proofErr w:type="gramEnd"/>
      <w:r w:rsidRPr="00117DF7">
        <w:rPr>
          <w:rFonts w:ascii="Book Antiqua" w:hAnsi="Book Antiqua"/>
          <w:color w:val="000000" w:themeColor="text1"/>
          <w:sz w:val="22"/>
          <w:szCs w:val="22"/>
        </w:rPr>
        <w:t xml:space="preserve"> de conformidad con el artículo 190 del Reglamento de Aplicación,</w:t>
      </w:r>
      <w:r w:rsidRPr="00117DF7">
        <w:rPr>
          <w:rFonts w:ascii="Book Antiqua" w:hAnsi="Book Antiqua"/>
          <w:sz w:val="22"/>
          <w:szCs w:val="22"/>
        </w:rPr>
        <w:t xml:space="preserve"> y además el(la) contratista ser pasible de las siguientes sanciones previstas en el artículo 66 de la Ley núm. 340-06 y sus modificaciones, sin perjuicio de las acciones penales o civiles que correspondan.</w:t>
      </w:r>
    </w:p>
    <w:p w14:paraId="58D419E9" w14:textId="77777777" w:rsidR="006D5D67" w:rsidRPr="00117DF7" w:rsidRDefault="006D5D67" w:rsidP="00117DF7">
      <w:pPr>
        <w:rPr>
          <w:rFonts w:ascii="Book Antiqua" w:hAnsi="Book Antiqua"/>
          <w:b/>
          <w:strike/>
          <w:color w:val="C00000"/>
          <w:sz w:val="22"/>
          <w:szCs w:val="22"/>
        </w:rPr>
      </w:pPr>
    </w:p>
    <w:p w14:paraId="5BF2EB77" w14:textId="77777777" w:rsidR="006D5D67" w:rsidRPr="00117DF7" w:rsidRDefault="006D5D67" w:rsidP="00117DF7">
      <w:pPr>
        <w:jc w:val="both"/>
        <w:rPr>
          <w:rFonts w:ascii="Book Antiqua" w:hAnsi="Book Antiqua"/>
          <w:b/>
          <w:color w:val="00B050"/>
          <w:sz w:val="22"/>
          <w:szCs w:val="22"/>
          <w:lang w:val="es-ES"/>
        </w:rPr>
      </w:pPr>
      <w:r w:rsidRPr="00117DF7">
        <w:rPr>
          <w:rFonts w:ascii="Book Antiqua" w:hAnsi="Book Antiqua"/>
          <w:b/>
          <w:color w:val="00B050"/>
          <w:sz w:val="22"/>
          <w:szCs w:val="22"/>
          <w:lang w:val="es-ES"/>
        </w:rPr>
        <w:t xml:space="preserve">Nota: A partir del objeto del contrato y de la acción que la institución requiera evitar para asegurar el fin contractual, corresponde que la institución contratante defina de menor a mayor grado las referidas conductas. A modo de ejemplo, se podría considerar un incumplimiento leve la falta de supervisión del personal, acción que ocasionaría una advertencia escrita donde se identificaría y probaría la falta y se otorgue un plazo para la corrección. </w:t>
      </w:r>
    </w:p>
    <w:p w14:paraId="11401CAF" w14:textId="77777777" w:rsidR="006D5D67" w:rsidRPr="00117DF7" w:rsidRDefault="006D5D67" w:rsidP="00117DF7">
      <w:pPr>
        <w:jc w:val="both"/>
        <w:rPr>
          <w:rFonts w:ascii="Book Antiqua" w:hAnsi="Book Antiqua"/>
          <w:b/>
          <w:color w:val="00B050"/>
          <w:sz w:val="22"/>
          <w:szCs w:val="22"/>
          <w:lang w:val="es-ES"/>
        </w:rPr>
      </w:pPr>
    </w:p>
    <w:p w14:paraId="639920FE" w14:textId="77777777" w:rsidR="006D5D67" w:rsidRPr="00117DF7" w:rsidRDefault="006D5D67" w:rsidP="00117DF7">
      <w:pPr>
        <w:jc w:val="both"/>
        <w:rPr>
          <w:rFonts w:ascii="Book Antiqua" w:hAnsi="Book Antiqua"/>
          <w:b/>
          <w:color w:val="00B050"/>
          <w:sz w:val="22"/>
          <w:szCs w:val="22"/>
          <w:lang w:val="es-ES"/>
        </w:rPr>
      </w:pPr>
      <w:r w:rsidRPr="00117DF7">
        <w:rPr>
          <w:rFonts w:ascii="Book Antiqua" w:hAnsi="Book Antiqua"/>
          <w:b/>
          <w:color w:val="00B050"/>
          <w:sz w:val="22"/>
          <w:szCs w:val="22"/>
          <w:lang w:val="es-ES"/>
        </w:rPr>
        <w:t xml:space="preserve">En cambio, puede ser un incumplimiento gravísimo el cambio del personal clave, o de los materiales previamente aprobados o la cesión del contrato sin autorización de la institución contratante, hechos que podrían ocasionar la rescisión unilateral del contrato sin responsabilidad. </w:t>
      </w:r>
    </w:p>
    <w:bookmarkEnd w:id="134"/>
    <w:p w14:paraId="04938BB1" w14:textId="77777777" w:rsidR="006D5D67" w:rsidRPr="00117DF7" w:rsidRDefault="006D5D67" w:rsidP="00117DF7">
      <w:pPr>
        <w:rPr>
          <w:rFonts w:ascii="Book Antiqua" w:hAnsi="Book Antiqua"/>
          <w:b/>
          <w:sz w:val="22"/>
          <w:szCs w:val="22"/>
        </w:rPr>
      </w:pPr>
    </w:p>
    <w:p w14:paraId="044F4F7C" w14:textId="77777777" w:rsidR="00873982" w:rsidRPr="00117DF7" w:rsidRDefault="00873982" w:rsidP="00117DF7">
      <w:pPr>
        <w:pStyle w:val="Prrafodelista"/>
        <w:numPr>
          <w:ilvl w:val="0"/>
          <w:numId w:val="27"/>
        </w:numPr>
        <w:contextualSpacing/>
        <w:jc w:val="both"/>
        <w:outlineLvl w:val="0"/>
        <w:rPr>
          <w:rFonts w:ascii="Book Antiqua" w:hAnsi="Book Antiqua"/>
          <w:b/>
          <w:bCs/>
          <w:sz w:val="22"/>
          <w:szCs w:val="22"/>
        </w:rPr>
      </w:pPr>
      <w:bookmarkStart w:id="136" w:name="_Toc159312947"/>
      <w:bookmarkStart w:id="137" w:name="_Toc161655655"/>
      <w:r w:rsidRPr="00117DF7">
        <w:rPr>
          <w:rFonts w:ascii="Book Antiqua" w:hAnsi="Book Antiqua"/>
          <w:b/>
          <w:bCs/>
          <w:sz w:val="22"/>
          <w:szCs w:val="22"/>
        </w:rPr>
        <w:t>Penalidades por retraso</w:t>
      </w:r>
      <w:bookmarkEnd w:id="136"/>
      <w:bookmarkEnd w:id="137"/>
      <w:r w:rsidRPr="00117DF7">
        <w:rPr>
          <w:rFonts w:ascii="Book Antiqua" w:hAnsi="Book Antiqua"/>
          <w:b/>
          <w:bCs/>
          <w:sz w:val="22"/>
          <w:szCs w:val="22"/>
        </w:rPr>
        <w:t xml:space="preserve"> </w:t>
      </w:r>
    </w:p>
    <w:p w14:paraId="71A8F53A" w14:textId="77777777" w:rsidR="00873982" w:rsidRPr="00117DF7" w:rsidRDefault="00873982" w:rsidP="00117DF7">
      <w:pPr>
        <w:jc w:val="both"/>
        <w:rPr>
          <w:rFonts w:ascii="Book Antiqua" w:hAnsi="Book Antiqua"/>
          <w:b/>
          <w:sz w:val="22"/>
          <w:szCs w:val="22"/>
          <w:lang w:val="es-ES"/>
        </w:rPr>
      </w:pPr>
    </w:p>
    <w:p w14:paraId="79D4A036" w14:textId="77777777" w:rsidR="00873982" w:rsidRPr="00117DF7" w:rsidRDefault="00873982" w:rsidP="00117DF7">
      <w:pPr>
        <w:jc w:val="both"/>
        <w:rPr>
          <w:rFonts w:ascii="Book Antiqua" w:hAnsi="Book Antiqua"/>
          <w:b/>
          <w:color w:val="00B050"/>
          <w:sz w:val="22"/>
          <w:szCs w:val="22"/>
          <w:lang w:val="es-ES"/>
        </w:rPr>
      </w:pPr>
      <w:r w:rsidRPr="00117DF7">
        <w:rPr>
          <w:rFonts w:ascii="Book Antiqua" w:hAnsi="Book Antiqua"/>
          <w:b/>
          <w:color w:val="00B050"/>
          <w:sz w:val="22"/>
          <w:szCs w:val="22"/>
          <w:lang w:val="es-ES"/>
        </w:rPr>
        <w:t>Nota: En este apartado la institución contratante podrá identificar cuales penalidades serán aplicadas en caso de incumplimiento del contrato, conforme al artículo 230 numeral 3) del Reglamento núm. 416-23.</w:t>
      </w:r>
    </w:p>
    <w:p w14:paraId="6D13386B" w14:textId="77777777" w:rsidR="00873982" w:rsidRPr="00117DF7" w:rsidRDefault="00873982" w:rsidP="00117DF7">
      <w:pPr>
        <w:jc w:val="both"/>
        <w:rPr>
          <w:rFonts w:ascii="Book Antiqua" w:hAnsi="Book Antiqua"/>
          <w:b/>
          <w:color w:val="00B050"/>
          <w:sz w:val="22"/>
          <w:szCs w:val="22"/>
          <w:lang w:val="es-ES"/>
        </w:rPr>
      </w:pPr>
    </w:p>
    <w:p w14:paraId="15684401" w14:textId="77777777" w:rsidR="00873982" w:rsidRPr="00117DF7" w:rsidRDefault="00873982" w:rsidP="00117DF7">
      <w:pPr>
        <w:jc w:val="both"/>
        <w:rPr>
          <w:rFonts w:ascii="Book Antiqua" w:hAnsi="Book Antiqua"/>
          <w:b/>
          <w:color w:val="800000"/>
          <w:sz w:val="22"/>
          <w:szCs w:val="22"/>
        </w:rPr>
      </w:pPr>
      <w:bookmarkStart w:id="138" w:name="_Hlk154702553"/>
      <w:r w:rsidRPr="00117DF7">
        <w:rPr>
          <w:rFonts w:ascii="Book Antiqua" w:hAnsi="Book Antiqua"/>
          <w:b/>
          <w:color w:val="800000"/>
          <w:sz w:val="22"/>
          <w:szCs w:val="22"/>
        </w:rPr>
        <w:t>[insertar penalidades por retraso debidamente detalladas</w:t>
      </w:r>
      <w:bookmarkEnd w:id="138"/>
      <w:r w:rsidRPr="00117DF7">
        <w:rPr>
          <w:rFonts w:ascii="Book Antiqua" w:hAnsi="Book Antiqua"/>
          <w:b/>
          <w:color w:val="800000"/>
          <w:sz w:val="22"/>
          <w:szCs w:val="22"/>
        </w:rPr>
        <w:t>]</w:t>
      </w:r>
    </w:p>
    <w:p w14:paraId="5A6A6A5D" w14:textId="77777777" w:rsidR="00873982" w:rsidRPr="00117DF7" w:rsidRDefault="00873982" w:rsidP="00117DF7">
      <w:pPr>
        <w:contextualSpacing/>
        <w:jc w:val="both"/>
        <w:rPr>
          <w:rFonts w:ascii="Book Antiqua" w:hAnsi="Book Antiqua"/>
          <w:sz w:val="22"/>
          <w:szCs w:val="22"/>
        </w:rPr>
      </w:pPr>
    </w:p>
    <w:p w14:paraId="417E81D2" w14:textId="77777777" w:rsidR="00873982" w:rsidRPr="00117DF7" w:rsidRDefault="00873982" w:rsidP="00117DF7">
      <w:pPr>
        <w:pStyle w:val="Prrafodelista"/>
        <w:numPr>
          <w:ilvl w:val="0"/>
          <w:numId w:val="27"/>
        </w:numPr>
        <w:contextualSpacing/>
        <w:jc w:val="both"/>
        <w:outlineLvl w:val="0"/>
        <w:rPr>
          <w:rFonts w:ascii="Book Antiqua" w:hAnsi="Book Antiqua"/>
          <w:b/>
          <w:bCs/>
          <w:sz w:val="22"/>
          <w:szCs w:val="22"/>
        </w:rPr>
      </w:pPr>
      <w:bookmarkStart w:id="139" w:name="_Toc159312948"/>
      <w:bookmarkStart w:id="140" w:name="_Toc161655656"/>
      <w:r w:rsidRPr="00117DF7">
        <w:rPr>
          <w:rFonts w:ascii="Book Antiqua" w:hAnsi="Book Antiqua"/>
          <w:b/>
          <w:bCs/>
          <w:sz w:val="22"/>
          <w:szCs w:val="22"/>
        </w:rPr>
        <w:t>Causas de inhabilitación del Registro de Proveedores del Estado.</w:t>
      </w:r>
      <w:bookmarkEnd w:id="139"/>
      <w:bookmarkEnd w:id="140"/>
    </w:p>
    <w:p w14:paraId="2D471A39" w14:textId="77777777" w:rsidR="00873982" w:rsidRPr="00117DF7" w:rsidRDefault="00873982" w:rsidP="00117DF7">
      <w:pPr>
        <w:rPr>
          <w:rFonts w:ascii="Book Antiqua" w:hAnsi="Book Antiqua"/>
          <w:sz w:val="22"/>
          <w:szCs w:val="22"/>
        </w:rPr>
      </w:pPr>
    </w:p>
    <w:p w14:paraId="1BC5DABF" w14:textId="77777777" w:rsidR="00873982" w:rsidRPr="00117DF7" w:rsidRDefault="00873982" w:rsidP="00117DF7">
      <w:pPr>
        <w:contextualSpacing/>
        <w:jc w:val="both"/>
        <w:rPr>
          <w:rFonts w:ascii="Book Antiqua" w:hAnsi="Book Antiqua"/>
          <w:sz w:val="22"/>
          <w:szCs w:val="22"/>
        </w:rPr>
      </w:pPr>
      <w:r w:rsidRPr="00117DF7">
        <w:rPr>
          <w:rFonts w:ascii="Book Antiqua" w:hAnsi="Book Antiqua"/>
          <w:sz w:val="22"/>
          <w:szCs w:val="22"/>
        </w:rPr>
        <w:t>La institución contratante podrá solicitar a la Dirección General de Contrataciones Públicas el inicio de un procedimiento administrativo sancionador, contra el(la) oferente o contratista que ha cometido alguna de las infracciones regladas en el artículo 66 de la Ley núm. 340-06 y sus modificaciones.</w:t>
      </w:r>
    </w:p>
    <w:p w14:paraId="1065834B" w14:textId="77777777" w:rsidR="00873982" w:rsidRPr="00117DF7" w:rsidRDefault="00873982" w:rsidP="00117DF7">
      <w:pPr>
        <w:rPr>
          <w:rFonts w:ascii="Book Antiqua" w:hAnsi="Book Antiqua"/>
          <w:sz w:val="22"/>
          <w:szCs w:val="22"/>
        </w:rPr>
      </w:pPr>
    </w:p>
    <w:p w14:paraId="216A86AD" w14:textId="77777777" w:rsidR="00873982" w:rsidRPr="00117DF7" w:rsidRDefault="00873982" w:rsidP="00117DF7">
      <w:pPr>
        <w:jc w:val="both"/>
        <w:rPr>
          <w:rFonts w:ascii="Book Antiqua" w:hAnsi="Book Antiqua"/>
          <w:sz w:val="22"/>
          <w:szCs w:val="22"/>
        </w:rPr>
      </w:pPr>
      <w:r w:rsidRPr="00117DF7">
        <w:rPr>
          <w:rFonts w:ascii="Book Antiqua" w:hAnsi="Book Antiqua"/>
          <w:sz w:val="22"/>
          <w:szCs w:val="22"/>
        </w:rPr>
        <w:t>El procedimiento administrativo sancionador por las infracciones administrativas referidas en los numerales 7) al 10) del indicado artículo, podrá ser iniciado de oficio por la Dirección General de Contrataciones, si en el cumplimiento de su función de verificar que se cumplan con las normas del Sistema Nacional de Compras y Contrataciones, identifica indicios de que han sido cometidas.</w:t>
      </w:r>
    </w:p>
    <w:p w14:paraId="22BF4D41" w14:textId="77777777" w:rsidR="009A4B97" w:rsidRPr="00117DF7" w:rsidRDefault="009A4B97" w:rsidP="00117DF7">
      <w:pPr>
        <w:contextualSpacing/>
        <w:jc w:val="both"/>
        <w:rPr>
          <w:rFonts w:ascii="Book Antiqua" w:hAnsi="Book Antiqua"/>
          <w:sz w:val="22"/>
          <w:szCs w:val="22"/>
        </w:rPr>
      </w:pPr>
    </w:p>
    <w:p w14:paraId="7EEC87F2" w14:textId="52C16483" w:rsidR="000542E7" w:rsidRPr="00117DF7" w:rsidRDefault="000542E7" w:rsidP="00117DF7">
      <w:pPr>
        <w:pStyle w:val="Ttulo1"/>
        <w:rPr>
          <w:rFonts w:ascii="Book Antiqua" w:hAnsi="Book Antiqua" w:cs="Times New Roman"/>
          <w:sz w:val="22"/>
          <w:szCs w:val="22"/>
        </w:rPr>
      </w:pPr>
      <w:bookmarkStart w:id="141" w:name="_Toc159336639"/>
      <w:bookmarkStart w:id="142" w:name="_Toc161655657"/>
      <w:r w:rsidRPr="00117DF7">
        <w:rPr>
          <w:rFonts w:ascii="Book Antiqua" w:hAnsi="Book Antiqua" w:cs="Times New Roman"/>
          <w:sz w:val="22"/>
          <w:szCs w:val="22"/>
        </w:rPr>
        <w:lastRenderedPageBreak/>
        <w:t>SECCIÓN I</w:t>
      </w:r>
      <w:r w:rsidR="005E5552" w:rsidRPr="00117DF7">
        <w:rPr>
          <w:rFonts w:ascii="Book Antiqua" w:hAnsi="Book Antiqua" w:cs="Times New Roman"/>
          <w:sz w:val="22"/>
          <w:szCs w:val="22"/>
        </w:rPr>
        <w:t>V</w:t>
      </w:r>
      <w:r w:rsidRPr="00117DF7">
        <w:rPr>
          <w:rFonts w:ascii="Book Antiqua" w:hAnsi="Book Antiqua" w:cs="Times New Roman"/>
          <w:sz w:val="22"/>
          <w:szCs w:val="22"/>
        </w:rPr>
        <w:t>: GENERALIDADES</w:t>
      </w:r>
      <w:bookmarkEnd w:id="141"/>
      <w:bookmarkEnd w:id="142"/>
    </w:p>
    <w:p w14:paraId="53285BDA" w14:textId="77777777" w:rsidR="000542E7" w:rsidRPr="00117DF7" w:rsidRDefault="000542E7" w:rsidP="00117DF7">
      <w:pPr>
        <w:pStyle w:val="Descripcin"/>
        <w:rPr>
          <w:rFonts w:ascii="Book Antiqua" w:hAnsi="Book Antiqua"/>
          <w:sz w:val="22"/>
          <w:szCs w:val="22"/>
        </w:rPr>
      </w:pPr>
    </w:p>
    <w:p w14:paraId="4E58ADA9" w14:textId="192861EA" w:rsidR="000542E7" w:rsidRPr="00117DF7" w:rsidRDefault="000542E7" w:rsidP="00117DF7">
      <w:pPr>
        <w:jc w:val="both"/>
        <w:rPr>
          <w:rFonts w:ascii="Book Antiqua" w:hAnsi="Book Antiqua"/>
          <w:b/>
          <w:bCs/>
          <w:color w:val="00B050"/>
          <w:sz w:val="22"/>
          <w:szCs w:val="22"/>
        </w:rPr>
      </w:pPr>
      <w:r w:rsidRPr="00117DF7">
        <w:rPr>
          <w:rFonts w:ascii="Book Antiqua" w:hAnsi="Book Antiqua"/>
          <w:b/>
          <w:bCs/>
          <w:color w:val="00B050"/>
          <w:sz w:val="22"/>
          <w:szCs w:val="22"/>
        </w:rPr>
        <w:t>Nota: En esta sección se describen informaciones generales, condiciones obligatorias y transversales de los procedimientos (i) Seguridad Nacional, (</w:t>
      </w:r>
      <w:proofErr w:type="spellStart"/>
      <w:r w:rsidRPr="00117DF7">
        <w:rPr>
          <w:rFonts w:ascii="Book Antiqua" w:hAnsi="Book Antiqua"/>
          <w:b/>
          <w:bCs/>
          <w:color w:val="00B050"/>
          <w:sz w:val="22"/>
          <w:szCs w:val="22"/>
        </w:rPr>
        <w:t>ii</w:t>
      </w:r>
      <w:proofErr w:type="spellEnd"/>
      <w:r w:rsidRPr="00117DF7">
        <w:rPr>
          <w:rFonts w:ascii="Book Antiqua" w:hAnsi="Book Antiqua"/>
          <w:b/>
          <w:bCs/>
          <w:color w:val="00B050"/>
          <w:sz w:val="22"/>
          <w:szCs w:val="22"/>
        </w:rPr>
        <w:t>) Emergencia Nacional, (</w:t>
      </w:r>
      <w:proofErr w:type="spellStart"/>
      <w:r w:rsidRPr="00117DF7">
        <w:rPr>
          <w:rFonts w:ascii="Book Antiqua" w:hAnsi="Book Antiqua"/>
          <w:b/>
          <w:bCs/>
          <w:color w:val="00B050"/>
          <w:sz w:val="22"/>
          <w:szCs w:val="22"/>
        </w:rPr>
        <w:t>iii</w:t>
      </w:r>
      <w:proofErr w:type="spellEnd"/>
      <w:r w:rsidRPr="00117DF7">
        <w:rPr>
          <w:rFonts w:ascii="Book Antiqua" w:hAnsi="Book Antiqua"/>
          <w:b/>
          <w:bCs/>
          <w:color w:val="00B050"/>
          <w:sz w:val="22"/>
          <w:szCs w:val="22"/>
        </w:rPr>
        <w:t>) Urgencia, (</w:t>
      </w:r>
      <w:proofErr w:type="spellStart"/>
      <w:r w:rsidRPr="00117DF7">
        <w:rPr>
          <w:rFonts w:ascii="Book Antiqua" w:hAnsi="Book Antiqua"/>
          <w:b/>
          <w:bCs/>
          <w:color w:val="00B050"/>
          <w:sz w:val="22"/>
          <w:szCs w:val="22"/>
        </w:rPr>
        <w:t>iv</w:t>
      </w:r>
      <w:proofErr w:type="spellEnd"/>
      <w:r w:rsidRPr="00117DF7">
        <w:rPr>
          <w:rFonts w:ascii="Book Antiqua" w:hAnsi="Book Antiqua"/>
          <w:b/>
          <w:bCs/>
          <w:color w:val="00B050"/>
          <w:sz w:val="22"/>
          <w:szCs w:val="22"/>
        </w:rPr>
        <w:t xml:space="preserve">) </w:t>
      </w:r>
      <w:r w:rsidR="00D51614" w:rsidRPr="00117DF7">
        <w:rPr>
          <w:rFonts w:ascii="Book Antiqua" w:hAnsi="Book Antiqua"/>
          <w:b/>
          <w:bCs/>
          <w:color w:val="00B050"/>
          <w:sz w:val="22"/>
          <w:szCs w:val="22"/>
        </w:rPr>
        <w:t>Exclusividad, (</w:t>
      </w:r>
      <w:r w:rsidRPr="00117DF7">
        <w:rPr>
          <w:rFonts w:ascii="Book Antiqua" w:hAnsi="Book Antiqua"/>
          <w:b/>
          <w:bCs/>
          <w:color w:val="00B050"/>
          <w:sz w:val="22"/>
          <w:szCs w:val="22"/>
        </w:rPr>
        <w:t xml:space="preserve">v) Compras y Contrataciones destinadas a promover el desarrollo de MIPYMES y, (vi) Rescisión de contratos cuya terminación no exceda el 40 % del monto total del proyecto, obra o servicio que deben ser consideradas tanto por la institución contratante como por el(la) oferente. Esta sección no puede ser modificada o eliminada, salvo en los campos que expresamente se permita o indique.  </w:t>
      </w:r>
    </w:p>
    <w:p w14:paraId="3B0B02B6" w14:textId="77777777" w:rsidR="000542E7" w:rsidRPr="00117DF7" w:rsidRDefault="000542E7" w:rsidP="00117DF7">
      <w:pPr>
        <w:ind w:right="2"/>
        <w:jc w:val="both"/>
        <w:rPr>
          <w:rFonts w:ascii="Book Antiqua" w:hAnsi="Book Antiqua"/>
          <w:bCs/>
          <w:iCs/>
          <w:noProof/>
          <w:spacing w:val="-20"/>
          <w:w w:val="90"/>
          <w:sz w:val="22"/>
          <w:szCs w:val="22"/>
          <w:lang w:eastAsia="es-DO"/>
        </w:rPr>
      </w:pPr>
    </w:p>
    <w:p w14:paraId="3073E38C" w14:textId="77777777" w:rsidR="000542E7" w:rsidRPr="00117DF7" w:rsidRDefault="000542E7" w:rsidP="00117DF7">
      <w:pPr>
        <w:ind w:right="2"/>
        <w:jc w:val="both"/>
        <w:rPr>
          <w:rFonts w:ascii="Book Antiqua" w:hAnsi="Book Antiqua"/>
          <w:bCs/>
          <w:vanish/>
          <w:spacing w:val="-20"/>
          <w:w w:val="90"/>
          <w:sz w:val="22"/>
          <w:szCs w:val="22"/>
        </w:rPr>
      </w:pPr>
    </w:p>
    <w:p w14:paraId="68ED4D1F" w14:textId="77777777" w:rsidR="000542E7" w:rsidRPr="00117DF7" w:rsidRDefault="000542E7" w:rsidP="00117DF7">
      <w:pPr>
        <w:pStyle w:val="Prrafodelista"/>
        <w:numPr>
          <w:ilvl w:val="0"/>
          <w:numId w:val="2"/>
        </w:numPr>
        <w:ind w:hanging="720"/>
        <w:contextualSpacing/>
        <w:jc w:val="both"/>
        <w:outlineLvl w:val="0"/>
        <w:rPr>
          <w:rFonts w:ascii="Book Antiqua" w:hAnsi="Book Antiqua"/>
          <w:b/>
          <w:bCs/>
          <w:sz w:val="22"/>
          <w:szCs w:val="22"/>
        </w:rPr>
      </w:pPr>
      <w:bookmarkStart w:id="143" w:name="_Toc117832513"/>
      <w:bookmarkStart w:id="144" w:name="_Toc161655658"/>
      <w:r w:rsidRPr="00117DF7">
        <w:rPr>
          <w:rFonts w:ascii="Book Antiqua" w:hAnsi="Book Antiqua"/>
          <w:b/>
          <w:bCs/>
          <w:sz w:val="22"/>
          <w:szCs w:val="22"/>
        </w:rPr>
        <w:t>Siglas y acrónimos</w:t>
      </w:r>
      <w:bookmarkEnd w:id="143"/>
      <w:bookmarkEnd w:id="144"/>
    </w:p>
    <w:p w14:paraId="72B4813D" w14:textId="77777777" w:rsidR="000542E7" w:rsidRPr="00117DF7" w:rsidRDefault="000542E7" w:rsidP="00117DF7">
      <w:pPr>
        <w:pStyle w:val="Prrafodelista"/>
        <w:ind w:left="720"/>
        <w:contextualSpacing/>
        <w:jc w:val="both"/>
        <w:rPr>
          <w:rFonts w:ascii="Book Antiqua" w:hAnsi="Book Antiqua"/>
          <w:sz w:val="22"/>
          <w:szCs w:val="22"/>
        </w:rPr>
      </w:pPr>
    </w:p>
    <w:tbl>
      <w:tblPr>
        <w:tblW w:w="8631"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977"/>
        <w:gridCol w:w="7654"/>
      </w:tblGrid>
      <w:tr w:rsidR="000542E7" w:rsidRPr="00117DF7" w14:paraId="59541CD8" w14:textId="77777777" w:rsidTr="00033661">
        <w:tc>
          <w:tcPr>
            <w:tcW w:w="977" w:type="dxa"/>
          </w:tcPr>
          <w:p w14:paraId="11CEFF58" w14:textId="77777777" w:rsidR="000542E7" w:rsidRPr="00117DF7" w:rsidRDefault="000542E7" w:rsidP="00117DF7">
            <w:pPr>
              <w:jc w:val="both"/>
              <w:rPr>
                <w:rFonts w:ascii="Book Antiqua" w:hAnsi="Book Antiqua"/>
                <w:color w:val="000000"/>
                <w:sz w:val="22"/>
                <w:szCs w:val="22"/>
              </w:rPr>
            </w:pPr>
            <w:r w:rsidRPr="00117DF7">
              <w:rPr>
                <w:rFonts w:ascii="Book Antiqua" w:hAnsi="Book Antiqua"/>
                <w:color w:val="000000"/>
                <w:sz w:val="22"/>
                <w:szCs w:val="22"/>
              </w:rPr>
              <w:t>CAP</w:t>
            </w:r>
          </w:p>
        </w:tc>
        <w:tc>
          <w:tcPr>
            <w:tcW w:w="7654" w:type="dxa"/>
          </w:tcPr>
          <w:p w14:paraId="4D2681F3" w14:textId="77777777" w:rsidR="000542E7" w:rsidRPr="00117DF7" w:rsidRDefault="000542E7" w:rsidP="00117DF7">
            <w:pPr>
              <w:jc w:val="both"/>
              <w:rPr>
                <w:rFonts w:ascii="Book Antiqua" w:hAnsi="Book Antiqua"/>
                <w:color w:val="000000"/>
                <w:sz w:val="22"/>
                <w:szCs w:val="22"/>
              </w:rPr>
            </w:pPr>
            <w:r w:rsidRPr="00117DF7">
              <w:rPr>
                <w:rFonts w:ascii="Book Antiqua" w:hAnsi="Book Antiqua"/>
                <w:color w:val="000000"/>
                <w:sz w:val="22"/>
                <w:szCs w:val="22"/>
              </w:rPr>
              <w:t xml:space="preserve">Certificado de Apropiación Presupuestaria </w:t>
            </w:r>
          </w:p>
        </w:tc>
      </w:tr>
      <w:tr w:rsidR="000542E7" w:rsidRPr="00117DF7" w14:paraId="466D75A1" w14:textId="77777777" w:rsidTr="00033661">
        <w:tc>
          <w:tcPr>
            <w:tcW w:w="977" w:type="dxa"/>
          </w:tcPr>
          <w:p w14:paraId="0AE374F2" w14:textId="77777777" w:rsidR="000542E7" w:rsidRPr="00117DF7" w:rsidRDefault="000542E7" w:rsidP="00117DF7">
            <w:pPr>
              <w:jc w:val="both"/>
              <w:rPr>
                <w:rFonts w:ascii="Book Antiqua" w:hAnsi="Book Antiqua"/>
                <w:color w:val="000000"/>
                <w:sz w:val="22"/>
                <w:szCs w:val="22"/>
              </w:rPr>
            </w:pPr>
            <w:r w:rsidRPr="00117DF7">
              <w:rPr>
                <w:rFonts w:ascii="Book Antiqua" w:hAnsi="Book Antiqua"/>
                <w:color w:val="000000"/>
                <w:sz w:val="22"/>
                <w:szCs w:val="22"/>
              </w:rPr>
              <w:t>CCPC</w:t>
            </w:r>
          </w:p>
        </w:tc>
        <w:tc>
          <w:tcPr>
            <w:tcW w:w="7654" w:type="dxa"/>
          </w:tcPr>
          <w:p w14:paraId="530A1FA9" w14:textId="77777777" w:rsidR="000542E7" w:rsidRPr="00117DF7" w:rsidRDefault="000542E7" w:rsidP="00117DF7">
            <w:pPr>
              <w:jc w:val="both"/>
              <w:rPr>
                <w:rFonts w:ascii="Book Antiqua" w:hAnsi="Book Antiqua"/>
                <w:color w:val="000000"/>
                <w:sz w:val="22"/>
                <w:szCs w:val="22"/>
              </w:rPr>
            </w:pPr>
            <w:r w:rsidRPr="00117DF7">
              <w:rPr>
                <w:rFonts w:ascii="Book Antiqua" w:hAnsi="Book Antiqua"/>
                <w:color w:val="000000"/>
                <w:sz w:val="22"/>
                <w:szCs w:val="22"/>
              </w:rPr>
              <w:t xml:space="preserve">Certificado de disponibilidad de cuota para comprometer </w:t>
            </w:r>
          </w:p>
        </w:tc>
      </w:tr>
      <w:tr w:rsidR="000542E7" w:rsidRPr="00117DF7" w14:paraId="74E9DB71" w14:textId="77777777" w:rsidTr="00033661">
        <w:tc>
          <w:tcPr>
            <w:tcW w:w="977" w:type="dxa"/>
          </w:tcPr>
          <w:p w14:paraId="70467628" w14:textId="77777777" w:rsidR="000542E7" w:rsidRPr="00117DF7" w:rsidRDefault="000542E7" w:rsidP="00117DF7">
            <w:pPr>
              <w:jc w:val="both"/>
              <w:rPr>
                <w:rFonts w:ascii="Book Antiqua" w:hAnsi="Book Antiqua"/>
                <w:color w:val="000000"/>
                <w:sz w:val="22"/>
                <w:szCs w:val="22"/>
              </w:rPr>
            </w:pPr>
            <w:r w:rsidRPr="00117DF7">
              <w:rPr>
                <w:rFonts w:ascii="Book Antiqua" w:hAnsi="Book Antiqua"/>
                <w:color w:val="000000"/>
                <w:sz w:val="22"/>
                <w:szCs w:val="22"/>
              </w:rPr>
              <w:t>CCC</w:t>
            </w:r>
          </w:p>
        </w:tc>
        <w:tc>
          <w:tcPr>
            <w:tcW w:w="7654" w:type="dxa"/>
          </w:tcPr>
          <w:p w14:paraId="5A2FC01C" w14:textId="77777777" w:rsidR="000542E7" w:rsidRPr="00117DF7" w:rsidRDefault="000542E7" w:rsidP="00117DF7">
            <w:pPr>
              <w:jc w:val="both"/>
              <w:rPr>
                <w:rFonts w:ascii="Book Antiqua" w:hAnsi="Book Antiqua"/>
                <w:color w:val="000000"/>
                <w:sz w:val="22"/>
                <w:szCs w:val="22"/>
              </w:rPr>
            </w:pPr>
            <w:r w:rsidRPr="00117DF7">
              <w:rPr>
                <w:rFonts w:ascii="Book Antiqua" w:hAnsi="Book Antiqua"/>
                <w:color w:val="000000"/>
                <w:sz w:val="22"/>
                <w:szCs w:val="22"/>
              </w:rPr>
              <w:t xml:space="preserve">Comité de Compras y Contrataciones </w:t>
            </w:r>
          </w:p>
        </w:tc>
      </w:tr>
      <w:tr w:rsidR="000542E7" w:rsidRPr="00117DF7" w14:paraId="3802196E" w14:textId="77777777" w:rsidTr="00033661">
        <w:tc>
          <w:tcPr>
            <w:tcW w:w="977" w:type="dxa"/>
          </w:tcPr>
          <w:p w14:paraId="4A94861F" w14:textId="77777777" w:rsidR="000542E7" w:rsidRPr="00117DF7" w:rsidRDefault="000542E7" w:rsidP="00117DF7">
            <w:pPr>
              <w:jc w:val="both"/>
              <w:rPr>
                <w:rFonts w:ascii="Book Antiqua" w:hAnsi="Book Antiqua"/>
                <w:color w:val="000000"/>
                <w:sz w:val="22"/>
                <w:szCs w:val="22"/>
              </w:rPr>
            </w:pPr>
            <w:r w:rsidRPr="00117DF7">
              <w:rPr>
                <w:rFonts w:ascii="Book Antiqua" w:hAnsi="Book Antiqua"/>
                <w:color w:val="000000"/>
                <w:sz w:val="22"/>
                <w:szCs w:val="22"/>
              </w:rPr>
              <w:t>DGCP</w:t>
            </w:r>
          </w:p>
        </w:tc>
        <w:tc>
          <w:tcPr>
            <w:tcW w:w="7654" w:type="dxa"/>
          </w:tcPr>
          <w:p w14:paraId="3EEA27B5" w14:textId="77777777" w:rsidR="000542E7" w:rsidRPr="00117DF7" w:rsidRDefault="000542E7" w:rsidP="00117DF7">
            <w:pPr>
              <w:jc w:val="both"/>
              <w:rPr>
                <w:rFonts w:ascii="Book Antiqua" w:hAnsi="Book Antiqua"/>
                <w:color w:val="000000"/>
                <w:sz w:val="22"/>
                <w:szCs w:val="22"/>
              </w:rPr>
            </w:pPr>
            <w:r w:rsidRPr="00117DF7">
              <w:rPr>
                <w:rFonts w:ascii="Book Antiqua" w:hAnsi="Book Antiqua"/>
                <w:color w:val="000000"/>
                <w:sz w:val="22"/>
                <w:szCs w:val="22"/>
              </w:rPr>
              <w:t xml:space="preserve">Dirección General de Contrataciones Públicas </w:t>
            </w:r>
          </w:p>
        </w:tc>
      </w:tr>
      <w:tr w:rsidR="000542E7" w:rsidRPr="00117DF7" w14:paraId="78AC045B" w14:textId="77777777" w:rsidTr="00033661">
        <w:tc>
          <w:tcPr>
            <w:tcW w:w="977" w:type="dxa"/>
          </w:tcPr>
          <w:p w14:paraId="43966029" w14:textId="77777777" w:rsidR="000542E7" w:rsidRPr="00117DF7" w:rsidRDefault="000542E7" w:rsidP="00117DF7">
            <w:pPr>
              <w:jc w:val="both"/>
              <w:rPr>
                <w:rFonts w:ascii="Book Antiqua" w:hAnsi="Book Antiqua"/>
                <w:color w:val="000000"/>
                <w:sz w:val="22"/>
                <w:szCs w:val="22"/>
              </w:rPr>
            </w:pPr>
            <w:r w:rsidRPr="00117DF7">
              <w:rPr>
                <w:rFonts w:ascii="Book Antiqua" w:hAnsi="Book Antiqua"/>
                <w:color w:val="000000"/>
                <w:sz w:val="22"/>
                <w:szCs w:val="22"/>
              </w:rPr>
              <w:t>PACC</w:t>
            </w:r>
          </w:p>
        </w:tc>
        <w:tc>
          <w:tcPr>
            <w:tcW w:w="7654" w:type="dxa"/>
          </w:tcPr>
          <w:p w14:paraId="7AF3DE81" w14:textId="77777777" w:rsidR="000542E7" w:rsidRPr="00117DF7" w:rsidRDefault="000542E7" w:rsidP="00117DF7">
            <w:pPr>
              <w:jc w:val="both"/>
              <w:rPr>
                <w:rFonts w:ascii="Book Antiqua" w:hAnsi="Book Antiqua"/>
                <w:color w:val="000000"/>
                <w:sz w:val="22"/>
                <w:szCs w:val="22"/>
              </w:rPr>
            </w:pPr>
            <w:r w:rsidRPr="00117DF7">
              <w:rPr>
                <w:rFonts w:ascii="Book Antiqua" w:hAnsi="Book Antiqua"/>
                <w:color w:val="000000"/>
                <w:sz w:val="22"/>
                <w:szCs w:val="22"/>
              </w:rPr>
              <w:t xml:space="preserve">Plan Anual de Compras y Contrataciones </w:t>
            </w:r>
          </w:p>
        </w:tc>
      </w:tr>
      <w:tr w:rsidR="000542E7" w:rsidRPr="00117DF7" w14:paraId="4FF18DE9" w14:textId="77777777" w:rsidTr="00033661">
        <w:tc>
          <w:tcPr>
            <w:tcW w:w="977" w:type="dxa"/>
          </w:tcPr>
          <w:p w14:paraId="7A2FFCE2" w14:textId="77777777" w:rsidR="000542E7" w:rsidRPr="00117DF7" w:rsidRDefault="000542E7" w:rsidP="00117DF7">
            <w:pPr>
              <w:jc w:val="both"/>
              <w:rPr>
                <w:rFonts w:ascii="Book Antiqua" w:hAnsi="Book Antiqua"/>
                <w:color w:val="000000"/>
                <w:sz w:val="22"/>
                <w:szCs w:val="22"/>
              </w:rPr>
            </w:pPr>
            <w:r w:rsidRPr="00117DF7">
              <w:rPr>
                <w:rFonts w:ascii="Book Antiqua" w:hAnsi="Book Antiqua"/>
                <w:color w:val="000000"/>
                <w:sz w:val="22"/>
                <w:szCs w:val="22"/>
              </w:rPr>
              <w:t>MAE</w:t>
            </w:r>
          </w:p>
        </w:tc>
        <w:tc>
          <w:tcPr>
            <w:tcW w:w="7654" w:type="dxa"/>
          </w:tcPr>
          <w:p w14:paraId="1E05649D" w14:textId="77777777" w:rsidR="000542E7" w:rsidRPr="00117DF7" w:rsidRDefault="000542E7" w:rsidP="00117DF7">
            <w:pPr>
              <w:jc w:val="both"/>
              <w:rPr>
                <w:rFonts w:ascii="Book Antiqua" w:hAnsi="Book Antiqua"/>
                <w:color w:val="000000"/>
                <w:sz w:val="22"/>
                <w:szCs w:val="22"/>
              </w:rPr>
            </w:pPr>
            <w:r w:rsidRPr="00117DF7">
              <w:rPr>
                <w:rFonts w:ascii="Book Antiqua" w:hAnsi="Book Antiqua"/>
                <w:color w:val="000000"/>
                <w:sz w:val="22"/>
                <w:szCs w:val="22"/>
              </w:rPr>
              <w:t xml:space="preserve">Máxima Autoridad Ejecutiva </w:t>
            </w:r>
          </w:p>
        </w:tc>
      </w:tr>
      <w:tr w:rsidR="000542E7" w:rsidRPr="00117DF7" w14:paraId="1CD1DA8A" w14:textId="77777777" w:rsidTr="00033661">
        <w:tc>
          <w:tcPr>
            <w:tcW w:w="977" w:type="dxa"/>
          </w:tcPr>
          <w:p w14:paraId="00DE0A4D" w14:textId="77777777" w:rsidR="000542E7" w:rsidRPr="00117DF7" w:rsidRDefault="000542E7" w:rsidP="00117DF7">
            <w:pPr>
              <w:jc w:val="both"/>
              <w:rPr>
                <w:rFonts w:ascii="Book Antiqua" w:hAnsi="Book Antiqua"/>
                <w:color w:val="000000"/>
                <w:sz w:val="22"/>
                <w:szCs w:val="22"/>
              </w:rPr>
            </w:pPr>
            <w:r w:rsidRPr="00117DF7">
              <w:rPr>
                <w:rFonts w:ascii="Book Antiqua" w:hAnsi="Book Antiqua"/>
                <w:color w:val="000000" w:themeColor="text1"/>
                <w:sz w:val="22"/>
                <w:szCs w:val="22"/>
              </w:rPr>
              <w:t>SECP</w:t>
            </w:r>
          </w:p>
        </w:tc>
        <w:tc>
          <w:tcPr>
            <w:tcW w:w="7654" w:type="dxa"/>
          </w:tcPr>
          <w:p w14:paraId="613DD99A" w14:textId="77777777" w:rsidR="000542E7" w:rsidRPr="00117DF7" w:rsidRDefault="000542E7" w:rsidP="00117DF7">
            <w:pPr>
              <w:jc w:val="both"/>
              <w:rPr>
                <w:rFonts w:ascii="Book Antiqua" w:hAnsi="Book Antiqua"/>
                <w:color w:val="000000"/>
                <w:sz w:val="22"/>
                <w:szCs w:val="22"/>
              </w:rPr>
            </w:pPr>
            <w:r w:rsidRPr="00117DF7">
              <w:rPr>
                <w:rFonts w:ascii="Book Antiqua" w:hAnsi="Book Antiqua"/>
                <w:color w:val="000000" w:themeColor="text1"/>
                <w:sz w:val="22"/>
                <w:szCs w:val="22"/>
              </w:rPr>
              <w:t xml:space="preserve">Sistema Electrónico de Contrataciones Públicas </w:t>
            </w:r>
          </w:p>
        </w:tc>
      </w:tr>
      <w:tr w:rsidR="000542E7" w:rsidRPr="00117DF7" w14:paraId="3BB2AB13" w14:textId="77777777" w:rsidTr="00033661">
        <w:tc>
          <w:tcPr>
            <w:tcW w:w="977" w:type="dxa"/>
          </w:tcPr>
          <w:p w14:paraId="39B9AD29" w14:textId="77777777" w:rsidR="000542E7" w:rsidRPr="00117DF7" w:rsidRDefault="000542E7" w:rsidP="00117DF7">
            <w:pPr>
              <w:jc w:val="both"/>
              <w:rPr>
                <w:rFonts w:ascii="Book Antiqua" w:hAnsi="Book Antiqua"/>
                <w:color w:val="000000"/>
                <w:sz w:val="22"/>
                <w:szCs w:val="22"/>
              </w:rPr>
            </w:pPr>
            <w:r w:rsidRPr="00117DF7">
              <w:rPr>
                <w:rFonts w:ascii="Book Antiqua" w:hAnsi="Book Antiqua"/>
                <w:color w:val="000000"/>
                <w:sz w:val="22"/>
                <w:szCs w:val="22"/>
              </w:rPr>
              <w:t>SNCCP</w:t>
            </w:r>
          </w:p>
        </w:tc>
        <w:tc>
          <w:tcPr>
            <w:tcW w:w="7654" w:type="dxa"/>
          </w:tcPr>
          <w:p w14:paraId="2334CD3F" w14:textId="77777777" w:rsidR="000542E7" w:rsidRPr="00117DF7" w:rsidRDefault="000542E7" w:rsidP="00117DF7">
            <w:pPr>
              <w:jc w:val="both"/>
              <w:rPr>
                <w:rFonts w:ascii="Book Antiqua" w:hAnsi="Book Antiqua"/>
                <w:color w:val="000000"/>
                <w:sz w:val="22"/>
                <w:szCs w:val="22"/>
              </w:rPr>
            </w:pPr>
            <w:r w:rsidRPr="00117DF7">
              <w:rPr>
                <w:rFonts w:ascii="Book Antiqua" w:hAnsi="Book Antiqua"/>
                <w:color w:val="000000"/>
                <w:sz w:val="22"/>
                <w:szCs w:val="22"/>
              </w:rPr>
              <w:t>Sistema Nacional de Compras y Contrataciones Públicas</w:t>
            </w:r>
          </w:p>
        </w:tc>
      </w:tr>
      <w:tr w:rsidR="000542E7" w:rsidRPr="00117DF7" w14:paraId="76CF4B85" w14:textId="77777777" w:rsidTr="00033661">
        <w:tc>
          <w:tcPr>
            <w:tcW w:w="977" w:type="dxa"/>
          </w:tcPr>
          <w:p w14:paraId="5059D2CA" w14:textId="77777777" w:rsidR="000542E7" w:rsidRPr="00117DF7" w:rsidRDefault="000542E7" w:rsidP="00117DF7">
            <w:pPr>
              <w:jc w:val="both"/>
              <w:rPr>
                <w:rFonts w:ascii="Book Antiqua" w:hAnsi="Book Antiqua"/>
                <w:color w:val="000000"/>
                <w:sz w:val="22"/>
                <w:szCs w:val="22"/>
              </w:rPr>
            </w:pPr>
            <w:r w:rsidRPr="00117DF7">
              <w:rPr>
                <w:rFonts w:ascii="Book Antiqua" w:hAnsi="Book Antiqua"/>
                <w:color w:val="000000"/>
                <w:sz w:val="22"/>
                <w:szCs w:val="22"/>
              </w:rPr>
              <w:t>SIGEF</w:t>
            </w:r>
          </w:p>
        </w:tc>
        <w:tc>
          <w:tcPr>
            <w:tcW w:w="7654" w:type="dxa"/>
          </w:tcPr>
          <w:p w14:paraId="20F875E3" w14:textId="77777777" w:rsidR="000542E7" w:rsidRPr="00117DF7" w:rsidRDefault="000542E7" w:rsidP="00117DF7">
            <w:pPr>
              <w:jc w:val="both"/>
              <w:rPr>
                <w:rFonts w:ascii="Book Antiqua" w:hAnsi="Book Antiqua"/>
                <w:color w:val="000000"/>
                <w:sz w:val="22"/>
                <w:szCs w:val="22"/>
              </w:rPr>
            </w:pPr>
            <w:r w:rsidRPr="00117DF7">
              <w:rPr>
                <w:rFonts w:ascii="Book Antiqua" w:hAnsi="Book Antiqua"/>
                <w:color w:val="000000"/>
                <w:sz w:val="22"/>
                <w:szCs w:val="22"/>
              </w:rPr>
              <w:t xml:space="preserve">Sistema de Información de la Gestión Financiera </w:t>
            </w:r>
          </w:p>
        </w:tc>
      </w:tr>
      <w:tr w:rsidR="000542E7" w:rsidRPr="00117DF7" w14:paraId="794C1255" w14:textId="77777777" w:rsidTr="00033661">
        <w:tc>
          <w:tcPr>
            <w:tcW w:w="977" w:type="dxa"/>
          </w:tcPr>
          <w:p w14:paraId="09912727" w14:textId="77777777" w:rsidR="000542E7" w:rsidRPr="00117DF7" w:rsidRDefault="000542E7" w:rsidP="00117DF7">
            <w:pPr>
              <w:jc w:val="both"/>
              <w:rPr>
                <w:rFonts w:ascii="Book Antiqua" w:hAnsi="Book Antiqua"/>
                <w:color w:val="000000"/>
                <w:sz w:val="22"/>
                <w:szCs w:val="22"/>
              </w:rPr>
            </w:pPr>
            <w:r w:rsidRPr="00117DF7">
              <w:rPr>
                <w:rFonts w:ascii="Book Antiqua" w:hAnsi="Book Antiqua"/>
                <w:color w:val="000000"/>
                <w:sz w:val="22"/>
                <w:szCs w:val="22"/>
              </w:rPr>
              <w:t>UOCC</w:t>
            </w:r>
          </w:p>
        </w:tc>
        <w:tc>
          <w:tcPr>
            <w:tcW w:w="7654" w:type="dxa"/>
          </w:tcPr>
          <w:p w14:paraId="2097C422" w14:textId="77777777" w:rsidR="000542E7" w:rsidRPr="00117DF7" w:rsidRDefault="000542E7" w:rsidP="00117DF7">
            <w:pPr>
              <w:jc w:val="both"/>
              <w:rPr>
                <w:rFonts w:ascii="Book Antiqua" w:hAnsi="Book Antiqua"/>
                <w:color w:val="000000"/>
                <w:sz w:val="22"/>
                <w:szCs w:val="22"/>
              </w:rPr>
            </w:pPr>
            <w:r w:rsidRPr="00117DF7">
              <w:rPr>
                <w:rFonts w:ascii="Book Antiqua" w:hAnsi="Book Antiqua"/>
                <w:color w:val="000000"/>
                <w:sz w:val="22"/>
                <w:szCs w:val="22"/>
              </w:rPr>
              <w:t>Unidad Operativa de Compras y Contrataciones</w:t>
            </w:r>
          </w:p>
        </w:tc>
      </w:tr>
    </w:tbl>
    <w:p w14:paraId="766839BE" w14:textId="77777777" w:rsidR="000542E7" w:rsidRPr="00117DF7" w:rsidRDefault="000542E7" w:rsidP="00117DF7">
      <w:pPr>
        <w:contextualSpacing/>
        <w:jc w:val="both"/>
        <w:rPr>
          <w:rFonts w:ascii="Book Antiqua" w:hAnsi="Book Antiqua"/>
          <w:sz w:val="22"/>
          <w:szCs w:val="22"/>
        </w:rPr>
      </w:pPr>
    </w:p>
    <w:p w14:paraId="177C1966" w14:textId="77777777" w:rsidR="000542E7" w:rsidRPr="00117DF7" w:rsidRDefault="000542E7" w:rsidP="00117DF7">
      <w:pPr>
        <w:autoSpaceDE w:val="0"/>
        <w:autoSpaceDN w:val="0"/>
        <w:jc w:val="both"/>
        <w:rPr>
          <w:rFonts w:ascii="Book Antiqua" w:hAnsi="Book Antiqua"/>
          <w:b/>
          <w:color w:val="990000"/>
          <w:sz w:val="22"/>
          <w:szCs w:val="22"/>
        </w:rPr>
      </w:pPr>
      <w:r w:rsidRPr="00117DF7">
        <w:rPr>
          <w:rFonts w:ascii="Book Antiqua" w:hAnsi="Book Antiqua"/>
          <w:b/>
          <w:color w:val="990000"/>
          <w:sz w:val="22"/>
          <w:szCs w:val="22"/>
        </w:rPr>
        <w:t>[Incluir cualquier otro término de interés para este procedimiento de selección, no incluido en este apartado].</w:t>
      </w:r>
    </w:p>
    <w:p w14:paraId="0EE71CC6" w14:textId="77777777" w:rsidR="000542E7" w:rsidRPr="00117DF7" w:rsidRDefault="000542E7" w:rsidP="00117DF7">
      <w:pPr>
        <w:contextualSpacing/>
        <w:jc w:val="both"/>
        <w:rPr>
          <w:rFonts w:ascii="Book Antiqua" w:hAnsi="Book Antiqua"/>
          <w:sz w:val="22"/>
          <w:szCs w:val="22"/>
        </w:rPr>
      </w:pPr>
    </w:p>
    <w:p w14:paraId="53478CAE" w14:textId="77777777" w:rsidR="000542E7" w:rsidRPr="00117DF7" w:rsidRDefault="000542E7" w:rsidP="00117DF7">
      <w:pPr>
        <w:pStyle w:val="Prrafodelista"/>
        <w:numPr>
          <w:ilvl w:val="0"/>
          <w:numId w:val="2"/>
        </w:numPr>
        <w:ind w:hanging="720"/>
        <w:contextualSpacing/>
        <w:jc w:val="both"/>
        <w:outlineLvl w:val="0"/>
        <w:rPr>
          <w:rFonts w:ascii="Book Antiqua" w:hAnsi="Book Antiqua"/>
          <w:b/>
          <w:bCs/>
          <w:sz w:val="22"/>
          <w:szCs w:val="22"/>
        </w:rPr>
      </w:pPr>
      <w:bookmarkStart w:id="145" w:name="_Toc117832516"/>
      <w:bookmarkStart w:id="146" w:name="_Toc161655659"/>
      <w:bookmarkStart w:id="147" w:name="_Toc117832514"/>
      <w:r w:rsidRPr="00117DF7">
        <w:rPr>
          <w:rFonts w:ascii="Book Antiqua" w:hAnsi="Book Antiqua"/>
          <w:b/>
          <w:bCs/>
          <w:sz w:val="22"/>
          <w:szCs w:val="22"/>
        </w:rPr>
        <w:t>D</w:t>
      </w:r>
      <w:bookmarkEnd w:id="145"/>
      <w:r w:rsidRPr="00117DF7">
        <w:rPr>
          <w:rFonts w:ascii="Book Antiqua" w:hAnsi="Book Antiqua"/>
          <w:b/>
          <w:bCs/>
          <w:sz w:val="22"/>
          <w:szCs w:val="22"/>
        </w:rPr>
        <w:t>efiniciones</w:t>
      </w:r>
      <w:bookmarkEnd w:id="146"/>
    </w:p>
    <w:p w14:paraId="7AECC440" w14:textId="77777777" w:rsidR="000542E7" w:rsidRPr="00117DF7" w:rsidRDefault="000542E7" w:rsidP="00117DF7">
      <w:pPr>
        <w:pStyle w:val="Prrafodelista"/>
        <w:contextualSpacing/>
        <w:jc w:val="both"/>
        <w:rPr>
          <w:rFonts w:ascii="Book Antiqua" w:hAnsi="Book Antiqua"/>
          <w:b/>
          <w:bCs/>
          <w:sz w:val="22"/>
          <w:szCs w:val="22"/>
        </w:rPr>
      </w:pPr>
    </w:p>
    <w:p w14:paraId="6831D1AB" w14:textId="77777777" w:rsidR="000542E7" w:rsidRPr="00117DF7" w:rsidRDefault="000542E7" w:rsidP="00117DF7">
      <w:pPr>
        <w:jc w:val="both"/>
        <w:rPr>
          <w:rFonts w:ascii="Book Antiqua" w:hAnsi="Book Antiqua"/>
          <w:sz w:val="22"/>
          <w:szCs w:val="22"/>
        </w:rPr>
      </w:pPr>
      <w:r w:rsidRPr="00117DF7">
        <w:rPr>
          <w:rFonts w:ascii="Book Antiqua" w:hAnsi="Book Antiqua"/>
          <w:sz w:val="22"/>
          <w:szCs w:val="22"/>
        </w:rPr>
        <w:t>Para la implementación e interpretación del presente pliego de condiciones estándar, las palabras y expresiones que se citan tienen el siguiente significado:</w:t>
      </w:r>
    </w:p>
    <w:p w14:paraId="54FFA97A" w14:textId="77777777" w:rsidR="000542E7" w:rsidRPr="00117DF7" w:rsidRDefault="000542E7" w:rsidP="00117DF7">
      <w:pPr>
        <w:pStyle w:val="Prrafodelista"/>
        <w:pBdr>
          <w:top w:val="nil"/>
          <w:left w:val="nil"/>
          <w:bottom w:val="nil"/>
          <w:right w:val="nil"/>
          <w:between w:val="nil"/>
        </w:pBdr>
        <w:tabs>
          <w:tab w:val="left" w:pos="284"/>
        </w:tabs>
        <w:jc w:val="both"/>
        <w:rPr>
          <w:rFonts w:ascii="Book Antiqua" w:hAnsi="Book Antiqua"/>
          <w:sz w:val="22"/>
          <w:szCs w:val="22"/>
        </w:rPr>
      </w:pPr>
    </w:p>
    <w:p w14:paraId="6F15886E" w14:textId="77777777" w:rsidR="000542E7" w:rsidRPr="00117DF7" w:rsidRDefault="000542E7" w:rsidP="00117DF7">
      <w:pPr>
        <w:pStyle w:val="Prrafodelista"/>
        <w:numPr>
          <w:ilvl w:val="0"/>
          <w:numId w:val="7"/>
        </w:numPr>
        <w:pBdr>
          <w:top w:val="nil"/>
          <w:left w:val="nil"/>
          <w:bottom w:val="nil"/>
          <w:right w:val="nil"/>
          <w:between w:val="nil"/>
        </w:pBdr>
        <w:tabs>
          <w:tab w:val="left" w:pos="284"/>
        </w:tabs>
        <w:ind w:left="0" w:firstLine="0"/>
        <w:jc w:val="both"/>
        <w:rPr>
          <w:rFonts w:ascii="Book Antiqua" w:hAnsi="Book Antiqua"/>
          <w:color w:val="000000"/>
          <w:sz w:val="22"/>
          <w:szCs w:val="22"/>
        </w:rPr>
      </w:pPr>
      <w:r w:rsidRPr="00117DF7">
        <w:rPr>
          <w:rFonts w:ascii="Book Antiqua" w:hAnsi="Book Antiqua"/>
          <w:b/>
          <w:sz w:val="22"/>
          <w:szCs w:val="22"/>
        </w:rPr>
        <w:t>Ciclo de vida</w:t>
      </w:r>
      <w:r w:rsidRPr="00117DF7">
        <w:rPr>
          <w:rStyle w:val="Refdenotaalpie"/>
          <w:rFonts w:ascii="Book Antiqua" w:hAnsi="Book Antiqua"/>
          <w:b/>
          <w:sz w:val="22"/>
          <w:szCs w:val="22"/>
        </w:rPr>
        <w:footnoteReference w:id="23"/>
      </w:r>
      <w:r w:rsidRPr="00117DF7">
        <w:rPr>
          <w:rFonts w:ascii="Book Antiqua" w:hAnsi="Book Antiqua"/>
          <w:b/>
          <w:sz w:val="22"/>
          <w:szCs w:val="22"/>
        </w:rPr>
        <w:t xml:space="preserve">: </w:t>
      </w:r>
      <w:r w:rsidRPr="00117DF7">
        <w:rPr>
          <w:rFonts w:ascii="Book Antiqua" w:hAnsi="Book Antiqua"/>
          <w:sz w:val="22"/>
          <w:szCs w:val="22"/>
        </w:rPr>
        <w:t>Se refiera a todas las fases consecutivas o interrelacionadas que sucedan durante su existencia de un producto, obra o servicio, desde la investigación y desarrollo, diseño, materiales utilizados, fabricación, comercialización, incluido el transporte, utilización y mantenimiento del producto o servicio, hasta que se produzca la eliminación, el desmantelamiento o el final de la vida útil.</w:t>
      </w:r>
    </w:p>
    <w:p w14:paraId="281FDF5F" w14:textId="77777777" w:rsidR="000542E7" w:rsidRPr="00117DF7" w:rsidRDefault="000542E7" w:rsidP="00117DF7">
      <w:pPr>
        <w:rPr>
          <w:rFonts w:ascii="Book Antiqua" w:hAnsi="Book Antiqua"/>
          <w:b/>
          <w:color w:val="000000"/>
          <w:sz w:val="22"/>
          <w:szCs w:val="22"/>
        </w:rPr>
      </w:pPr>
    </w:p>
    <w:p w14:paraId="69C8F947" w14:textId="77777777" w:rsidR="000542E7" w:rsidRPr="00117DF7" w:rsidRDefault="000542E7" w:rsidP="00117DF7">
      <w:pPr>
        <w:pStyle w:val="Prrafodelista"/>
        <w:numPr>
          <w:ilvl w:val="0"/>
          <w:numId w:val="7"/>
        </w:numPr>
        <w:pBdr>
          <w:top w:val="nil"/>
          <w:left w:val="nil"/>
          <w:bottom w:val="nil"/>
          <w:right w:val="nil"/>
          <w:between w:val="nil"/>
        </w:pBdr>
        <w:tabs>
          <w:tab w:val="left" w:pos="284"/>
        </w:tabs>
        <w:ind w:left="0" w:firstLine="0"/>
        <w:jc w:val="both"/>
        <w:rPr>
          <w:rFonts w:ascii="Book Antiqua" w:hAnsi="Book Antiqua"/>
          <w:color w:val="000000"/>
          <w:sz w:val="22"/>
          <w:szCs w:val="22"/>
        </w:rPr>
      </w:pPr>
      <w:r w:rsidRPr="00117DF7">
        <w:rPr>
          <w:rFonts w:ascii="Book Antiqua" w:hAnsi="Book Antiqua"/>
          <w:b/>
          <w:color w:val="000000"/>
          <w:sz w:val="22"/>
          <w:szCs w:val="22"/>
        </w:rPr>
        <w:t>Conflictos de Interés</w:t>
      </w:r>
      <w:r w:rsidRPr="00117DF7">
        <w:rPr>
          <w:rStyle w:val="Refdenotaalpie"/>
          <w:rFonts w:ascii="Book Antiqua" w:hAnsi="Book Antiqua"/>
          <w:b/>
          <w:color w:val="000000"/>
          <w:sz w:val="22"/>
          <w:szCs w:val="22"/>
        </w:rPr>
        <w:footnoteReference w:id="24"/>
      </w:r>
      <w:r w:rsidRPr="00117DF7">
        <w:rPr>
          <w:rFonts w:ascii="Book Antiqua" w:hAnsi="Book Antiqua"/>
          <w:color w:val="000000"/>
          <w:sz w:val="22"/>
          <w:szCs w:val="22"/>
        </w:rPr>
        <w:t>:</w:t>
      </w:r>
      <w:r w:rsidRPr="00117DF7">
        <w:rPr>
          <w:rFonts w:ascii="Book Antiqua" w:hAnsi="Book Antiqua"/>
          <w:sz w:val="22"/>
          <w:szCs w:val="22"/>
        </w:rPr>
        <w:t xml:space="preserve"> Es aquella situación en la que el juicio del individuo (concerniente a su interés primario) y la integridad de una acción, tienden a estar indebidamente influidos por un interés secundario, de tipo generalmente económico o personal.</w:t>
      </w:r>
    </w:p>
    <w:p w14:paraId="5E101AB8" w14:textId="77777777" w:rsidR="000542E7" w:rsidRPr="00117DF7" w:rsidRDefault="000542E7" w:rsidP="00117DF7">
      <w:pPr>
        <w:pStyle w:val="Prrafodelista"/>
        <w:ind w:left="1190"/>
        <w:rPr>
          <w:rFonts w:ascii="Book Antiqua" w:hAnsi="Book Antiqua"/>
          <w:b/>
          <w:color w:val="000000"/>
          <w:sz w:val="22"/>
          <w:szCs w:val="22"/>
          <w:highlight w:val="darkYellow"/>
        </w:rPr>
      </w:pPr>
    </w:p>
    <w:p w14:paraId="2ADDDD56" w14:textId="77777777" w:rsidR="000542E7" w:rsidRPr="00117DF7" w:rsidRDefault="000542E7" w:rsidP="00117DF7">
      <w:pPr>
        <w:pStyle w:val="Prrafodelista"/>
        <w:numPr>
          <w:ilvl w:val="0"/>
          <w:numId w:val="7"/>
        </w:numPr>
        <w:pBdr>
          <w:top w:val="nil"/>
          <w:left w:val="nil"/>
          <w:bottom w:val="nil"/>
          <w:right w:val="nil"/>
          <w:between w:val="nil"/>
        </w:pBdr>
        <w:tabs>
          <w:tab w:val="left" w:pos="284"/>
        </w:tabs>
        <w:ind w:left="0" w:firstLine="0"/>
        <w:jc w:val="both"/>
        <w:rPr>
          <w:rFonts w:ascii="Book Antiqua" w:hAnsi="Book Antiqua"/>
          <w:color w:val="000000"/>
          <w:sz w:val="22"/>
          <w:szCs w:val="22"/>
        </w:rPr>
      </w:pPr>
      <w:r w:rsidRPr="00117DF7">
        <w:rPr>
          <w:rFonts w:ascii="Book Antiqua" w:hAnsi="Book Antiqua"/>
          <w:b/>
          <w:color w:val="000000"/>
          <w:sz w:val="22"/>
          <w:szCs w:val="22"/>
        </w:rPr>
        <w:t>Debida Diligencia</w:t>
      </w:r>
      <w:r w:rsidRPr="00117DF7">
        <w:rPr>
          <w:rStyle w:val="Refdenotaalpie"/>
          <w:rFonts w:ascii="Book Antiqua" w:hAnsi="Book Antiqua"/>
          <w:b/>
          <w:color w:val="000000"/>
          <w:sz w:val="22"/>
          <w:szCs w:val="22"/>
        </w:rPr>
        <w:footnoteReference w:id="25"/>
      </w:r>
      <w:r w:rsidRPr="00117DF7">
        <w:rPr>
          <w:rFonts w:ascii="Book Antiqua" w:hAnsi="Book Antiqua"/>
          <w:color w:val="000000"/>
          <w:sz w:val="22"/>
          <w:szCs w:val="22"/>
        </w:rPr>
        <w:t>:</w:t>
      </w:r>
      <w:r w:rsidRPr="00117DF7">
        <w:rPr>
          <w:rFonts w:ascii="Book Antiqua" w:hAnsi="Book Antiqua"/>
          <w:sz w:val="22"/>
          <w:szCs w:val="22"/>
        </w:rPr>
        <w:t xml:space="preserve"> Conjunto de procedimientos, políticas y gestiones mediante el cual los sujetos obligados establecen un adecuado conocimiento sobre el comité de compras y contrataciones, personal de las unidades operativas de compras y contrataciones.</w:t>
      </w:r>
    </w:p>
    <w:p w14:paraId="1C80F394" w14:textId="77777777" w:rsidR="000542E7" w:rsidRPr="00117DF7" w:rsidRDefault="000542E7" w:rsidP="00117DF7">
      <w:pPr>
        <w:pStyle w:val="Prrafodelista"/>
        <w:ind w:left="1190"/>
        <w:rPr>
          <w:rFonts w:ascii="Book Antiqua" w:hAnsi="Book Antiqua"/>
          <w:b/>
          <w:sz w:val="22"/>
          <w:szCs w:val="22"/>
        </w:rPr>
      </w:pPr>
    </w:p>
    <w:p w14:paraId="1A0D253F" w14:textId="77777777" w:rsidR="000542E7" w:rsidRPr="00117DF7" w:rsidRDefault="000542E7" w:rsidP="00117DF7">
      <w:pPr>
        <w:pStyle w:val="Prrafodelista"/>
        <w:numPr>
          <w:ilvl w:val="0"/>
          <w:numId w:val="7"/>
        </w:numPr>
        <w:pBdr>
          <w:top w:val="nil"/>
          <w:left w:val="nil"/>
          <w:bottom w:val="nil"/>
          <w:right w:val="nil"/>
          <w:between w:val="nil"/>
        </w:pBdr>
        <w:tabs>
          <w:tab w:val="left" w:pos="284"/>
        </w:tabs>
        <w:ind w:left="0" w:firstLine="0"/>
        <w:jc w:val="both"/>
        <w:rPr>
          <w:rFonts w:ascii="Book Antiqua" w:hAnsi="Book Antiqua"/>
          <w:color w:val="000000"/>
          <w:sz w:val="22"/>
          <w:szCs w:val="22"/>
        </w:rPr>
      </w:pPr>
      <w:r w:rsidRPr="00117DF7">
        <w:rPr>
          <w:rFonts w:ascii="Book Antiqua" w:hAnsi="Book Antiqua"/>
          <w:b/>
          <w:sz w:val="22"/>
          <w:szCs w:val="22"/>
        </w:rPr>
        <w:t>Empresa vinculada</w:t>
      </w:r>
      <w:r w:rsidRPr="00117DF7">
        <w:rPr>
          <w:rFonts w:ascii="Book Antiqua" w:hAnsi="Book Antiqua"/>
          <w:sz w:val="22"/>
          <w:szCs w:val="22"/>
        </w:rPr>
        <w:t>: Empresa subsidiaria, afiliada y/o controlante. Se considera que una empresa es subsidiaria a otra cuando esta última controla a aquella, y es afiliada con respecto a otra u otras, cuando todas se encuentran bajo un control común.</w:t>
      </w:r>
    </w:p>
    <w:p w14:paraId="055AA95F" w14:textId="77777777" w:rsidR="000542E7" w:rsidRPr="00117DF7" w:rsidRDefault="000542E7" w:rsidP="00117DF7">
      <w:pPr>
        <w:pStyle w:val="Prrafodelista"/>
        <w:ind w:left="1190"/>
        <w:rPr>
          <w:rFonts w:ascii="Book Antiqua" w:hAnsi="Book Antiqua"/>
          <w:b/>
          <w:bCs/>
          <w:color w:val="000000" w:themeColor="text1"/>
          <w:sz w:val="22"/>
          <w:szCs w:val="22"/>
          <w:highlight w:val="darkYellow"/>
        </w:rPr>
      </w:pPr>
    </w:p>
    <w:p w14:paraId="02205FEE" w14:textId="77777777" w:rsidR="000542E7" w:rsidRPr="00117DF7" w:rsidRDefault="000542E7" w:rsidP="00117DF7">
      <w:pPr>
        <w:pStyle w:val="Prrafodelista"/>
        <w:numPr>
          <w:ilvl w:val="0"/>
          <w:numId w:val="7"/>
        </w:numPr>
        <w:pBdr>
          <w:top w:val="nil"/>
          <w:left w:val="nil"/>
          <w:bottom w:val="nil"/>
          <w:right w:val="nil"/>
          <w:between w:val="nil"/>
        </w:pBdr>
        <w:tabs>
          <w:tab w:val="left" w:pos="284"/>
        </w:tabs>
        <w:ind w:left="0" w:firstLine="0"/>
        <w:jc w:val="both"/>
        <w:rPr>
          <w:rFonts w:ascii="Book Antiqua" w:hAnsi="Book Antiqua"/>
          <w:color w:val="000000"/>
          <w:sz w:val="22"/>
          <w:szCs w:val="22"/>
        </w:rPr>
      </w:pPr>
      <w:r w:rsidRPr="00117DF7">
        <w:rPr>
          <w:rFonts w:ascii="Book Antiqua" w:hAnsi="Book Antiqua"/>
          <w:b/>
          <w:bCs/>
          <w:color w:val="000000" w:themeColor="text1"/>
          <w:sz w:val="22"/>
          <w:szCs w:val="22"/>
        </w:rPr>
        <w:t>Gestión de Riesgos</w:t>
      </w:r>
      <w:r w:rsidRPr="00117DF7">
        <w:rPr>
          <w:rStyle w:val="Refdenotaalpie"/>
          <w:rFonts w:ascii="Book Antiqua" w:hAnsi="Book Antiqua"/>
          <w:b/>
          <w:bCs/>
          <w:color w:val="000000" w:themeColor="text1"/>
          <w:sz w:val="22"/>
          <w:szCs w:val="22"/>
        </w:rPr>
        <w:footnoteReference w:id="26"/>
      </w:r>
      <w:r w:rsidRPr="00117DF7">
        <w:rPr>
          <w:rFonts w:ascii="Book Antiqua" w:hAnsi="Book Antiqua"/>
          <w:color w:val="000000" w:themeColor="text1"/>
          <w:sz w:val="22"/>
          <w:szCs w:val="22"/>
        </w:rPr>
        <w:t xml:space="preserve">: </w:t>
      </w:r>
      <w:r w:rsidRPr="00117DF7">
        <w:rPr>
          <w:rFonts w:ascii="Book Antiqua" w:eastAsia="Book Antiqua" w:hAnsi="Book Antiqua"/>
          <w:sz w:val="22"/>
          <w:szCs w:val="22"/>
        </w:rPr>
        <w:t>Es un proceso para identificar, evaluar, manejar y controlar acontecimientos o situaciones potenciales, con el fin de proporcionar un aseguramiento razonable respecto del alcance de los objetivos de la organización.</w:t>
      </w:r>
    </w:p>
    <w:p w14:paraId="2F0CECB4" w14:textId="77777777" w:rsidR="000542E7" w:rsidRPr="00117DF7" w:rsidRDefault="000542E7" w:rsidP="00117DF7">
      <w:pPr>
        <w:pStyle w:val="Prrafodelista"/>
        <w:ind w:left="1190"/>
        <w:rPr>
          <w:rFonts w:ascii="Book Antiqua" w:hAnsi="Book Antiqua"/>
          <w:b/>
          <w:color w:val="000000" w:themeColor="text1"/>
          <w:sz w:val="22"/>
          <w:szCs w:val="22"/>
        </w:rPr>
      </w:pPr>
    </w:p>
    <w:p w14:paraId="1DE1748F" w14:textId="77777777" w:rsidR="000542E7" w:rsidRPr="00117DF7" w:rsidRDefault="000542E7" w:rsidP="00117DF7">
      <w:pPr>
        <w:pStyle w:val="Prrafodelista"/>
        <w:numPr>
          <w:ilvl w:val="0"/>
          <w:numId w:val="7"/>
        </w:numPr>
        <w:pBdr>
          <w:top w:val="nil"/>
          <w:left w:val="nil"/>
          <w:bottom w:val="nil"/>
          <w:right w:val="nil"/>
          <w:between w:val="nil"/>
        </w:pBdr>
        <w:tabs>
          <w:tab w:val="left" w:pos="284"/>
        </w:tabs>
        <w:ind w:left="0" w:firstLine="0"/>
        <w:jc w:val="both"/>
        <w:rPr>
          <w:rFonts w:ascii="Book Antiqua" w:hAnsi="Book Antiqua"/>
          <w:color w:val="000000"/>
          <w:sz w:val="22"/>
          <w:szCs w:val="22"/>
        </w:rPr>
      </w:pPr>
      <w:r w:rsidRPr="00117DF7">
        <w:rPr>
          <w:rFonts w:ascii="Book Antiqua" w:hAnsi="Book Antiqua"/>
          <w:b/>
          <w:color w:val="000000" w:themeColor="text1"/>
          <w:sz w:val="22"/>
          <w:szCs w:val="22"/>
        </w:rPr>
        <w:t>Informe pericial:</w:t>
      </w:r>
      <w:r w:rsidRPr="00117DF7">
        <w:rPr>
          <w:rFonts w:ascii="Book Antiqua" w:hAnsi="Book Antiqua"/>
          <w:color w:val="000000" w:themeColor="text1"/>
          <w:sz w:val="22"/>
          <w:szCs w:val="22"/>
        </w:rPr>
        <w:t xml:space="preserve"> Documento elaborado por una persona o grupo de personas en su calidad de peritos que contiene los resultados de sus indagaciones, evaluaciones, sus conclusiones y recomendaciones que servirá de sustento para deliberación y posterior decisión del órgano responsable de un proceso de contratación. </w:t>
      </w:r>
    </w:p>
    <w:p w14:paraId="6D416125" w14:textId="77777777" w:rsidR="000542E7" w:rsidRPr="00117DF7" w:rsidRDefault="000542E7" w:rsidP="00117DF7">
      <w:pPr>
        <w:pStyle w:val="Prrafodelista"/>
        <w:ind w:left="1190"/>
        <w:rPr>
          <w:rFonts w:ascii="Book Antiqua" w:hAnsi="Book Antiqua"/>
          <w:b/>
          <w:sz w:val="22"/>
          <w:szCs w:val="22"/>
          <w:highlight w:val="darkYellow"/>
        </w:rPr>
      </w:pPr>
    </w:p>
    <w:p w14:paraId="0038C86C" w14:textId="77777777" w:rsidR="000542E7" w:rsidRPr="00117DF7" w:rsidRDefault="000542E7" w:rsidP="00117DF7">
      <w:pPr>
        <w:pStyle w:val="Prrafodelista"/>
        <w:numPr>
          <w:ilvl w:val="0"/>
          <w:numId w:val="7"/>
        </w:numPr>
        <w:pBdr>
          <w:top w:val="nil"/>
          <w:left w:val="nil"/>
          <w:bottom w:val="nil"/>
          <w:right w:val="nil"/>
          <w:between w:val="nil"/>
        </w:pBdr>
        <w:tabs>
          <w:tab w:val="left" w:pos="284"/>
        </w:tabs>
        <w:ind w:left="0" w:firstLine="0"/>
        <w:jc w:val="both"/>
        <w:rPr>
          <w:rFonts w:ascii="Book Antiqua" w:hAnsi="Book Antiqua"/>
          <w:color w:val="000000"/>
          <w:sz w:val="22"/>
          <w:szCs w:val="22"/>
        </w:rPr>
      </w:pPr>
      <w:r w:rsidRPr="00117DF7">
        <w:rPr>
          <w:rFonts w:ascii="Book Antiqua" w:hAnsi="Book Antiqua"/>
          <w:b/>
          <w:sz w:val="22"/>
          <w:szCs w:val="22"/>
        </w:rPr>
        <w:t>Oferente/proponente habilitado</w:t>
      </w:r>
      <w:r w:rsidRPr="00117DF7">
        <w:rPr>
          <w:rFonts w:ascii="Book Antiqua" w:hAnsi="Book Antiqua"/>
          <w:sz w:val="22"/>
          <w:szCs w:val="22"/>
        </w:rPr>
        <w:t xml:space="preserve">: Aquel que participa en el proceso de selección y resulta habilitado en la fase de Evaluación </w:t>
      </w:r>
      <w:r w:rsidRPr="00117DF7">
        <w:rPr>
          <w:rFonts w:ascii="Book Antiqua" w:hAnsi="Book Antiqua"/>
          <w:color w:val="000000" w:themeColor="text1"/>
          <w:sz w:val="22"/>
          <w:szCs w:val="22"/>
        </w:rPr>
        <w:t>Técnica</w:t>
      </w:r>
      <w:r w:rsidRPr="00117DF7">
        <w:rPr>
          <w:rFonts w:ascii="Book Antiqua" w:hAnsi="Book Antiqua"/>
          <w:sz w:val="22"/>
          <w:szCs w:val="22"/>
        </w:rPr>
        <w:t xml:space="preserve"> del Proceso.</w:t>
      </w:r>
    </w:p>
    <w:p w14:paraId="1D6D9401" w14:textId="77777777" w:rsidR="000542E7" w:rsidRPr="00117DF7" w:rsidRDefault="000542E7" w:rsidP="00117DF7">
      <w:pPr>
        <w:pStyle w:val="Prrafodelista"/>
        <w:ind w:left="1190"/>
        <w:rPr>
          <w:rFonts w:ascii="Book Antiqua" w:hAnsi="Book Antiqua"/>
          <w:b/>
          <w:bCs/>
          <w:sz w:val="22"/>
          <w:szCs w:val="22"/>
        </w:rPr>
      </w:pPr>
    </w:p>
    <w:p w14:paraId="0FD3A9C2" w14:textId="77777777" w:rsidR="000542E7" w:rsidRPr="00117DF7" w:rsidRDefault="000542E7" w:rsidP="00117DF7">
      <w:pPr>
        <w:pStyle w:val="Prrafodelista"/>
        <w:numPr>
          <w:ilvl w:val="0"/>
          <w:numId w:val="7"/>
        </w:numPr>
        <w:pBdr>
          <w:top w:val="nil"/>
          <w:left w:val="nil"/>
          <w:bottom w:val="nil"/>
          <w:right w:val="nil"/>
          <w:between w:val="nil"/>
        </w:pBdr>
        <w:tabs>
          <w:tab w:val="left" w:pos="284"/>
        </w:tabs>
        <w:ind w:left="0" w:firstLine="0"/>
        <w:jc w:val="both"/>
        <w:rPr>
          <w:rFonts w:ascii="Book Antiqua" w:hAnsi="Book Antiqua"/>
          <w:color w:val="000000"/>
          <w:sz w:val="22"/>
          <w:szCs w:val="22"/>
        </w:rPr>
      </w:pPr>
      <w:r w:rsidRPr="00117DF7">
        <w:rPr>
          <w:rFonts w:ascii="Book Antiqua" w:hAnsi="Book Antiqua"/>
          <w:b/>
          <w:bCs/>
          <w:sz w:val="22"/>
          <w:szCs w:val="22"/>
        </w:rPr>
        <w:t>Riesgo</w:t>
      </w:r>
      <w:r w:rsidRPr="00117DF7">
        <w:rPr>
          <w:rStyle w:val="Refdenotaalpie"/>
          <w:rFonts w:ascii="Book Antiqua" w:hAnsi="Book Antiqua"/>
          <w:b/>
          <w:bCs/>
          <w:sz w:val="22"/>
          <w:szCs w:val="22"/>
        </w:rPr>
        <w:footnoteReference w:id="27"/>
      </w:r>
      <w:r w:rsidRPr="00117DF7">
        <w:rPr>
          <w:rFonts w:ascii="Book Antiqua" w:hAnsi="Book Antiqua"/>
          <w:sz w:val="22"/>
          <w:szCs w:val="22"/>
        </w:rPr>
        <w:t>: Efecto de la incertidumbre sobre los objetivos. Puede ser positivo, negativo o ambos, y puede abordar, crear o resultar en oportunidades y amenazas.</w:t>
      </w:r>
    </w:p>
    <w:p w14:paraId="46242C9A" w14:textId="77777777" w:rsidR="000542E7" w:rsidRPr="00117DF7" w:rsidRDefault="000542E7" w:rsidP="00117DF7">
      <w:pPr>
        <w:pStyle w:val="Prrafodelista"/>
        <w:contextualSpacing/>
        <w:jc w:val="both"/>
        <w:rPr>
          <w:rFonts w:ascii="Book Antiqua" w:hAnsi="Book Antiqua"/>
          <w:b/>
          <w:bCs/>
          <w:sz w:val="22"/>
          <w:szCs w:val="22"/>
        </w:rPr>
      </w:pPr>
    </w:p>
    <w:p w14:paraId="74CFE177" w14:textId="399DEA0A" w:rsidR="000542E7" w:rsidRPr="00117DF7" w:rsidRDefault="000542E7" w:rsidP="00117DF7">
      <w:pPr>
        <w:autoSpaceDE w:val="0"/>
        <w:autoSpaceDN w:val="0"/>
        <w:jc w:val="both"/>
        <w:rPr>
          <w:rFonts w:ascii="Book Antiqua" w:hAnsi="Book Antiqua"/>
          <w:b/>
          <w:color w:val="990000"/>
          <w:sz w:val="22"/>
          <w:szCs w:val="22"/>
        </w:rPr>
      </w:pPr>
      <w:r w:rsidRPr="00117DF7">
        <w:rPr>
          <w:rFonts w:ascii="Book Antiqua" w:hAnsi="Book Antiqua"/>
          <w:b/>
          <w:color w:val="990000"/>
          <w:sz w:val="22"/>
          <w:szCs w:val="22"/>
        </w:rPr>
        <w:t>[</w:t>
      </w:r>
      <w:r w:rsidR="00993C61" w:rsidRPr="00117DF7">
        <w:rPr>
          <w:rFonts w:ascii="Book Antiqua" w:hAnsi="Book Antiqua"/>
          <w:b/>
          <w:color w:val="990000"/>
          <w:sz w:val="22"/>
          <w:szCs w:val="22"/>
        </w:rPr>
        <w:t xml:space="preserve">Describir cualquier otro término de interés para este procedimiento de selección que no esté en este apartado, </w:t>
      </w:r>
      <w:r w:rsidR="00FD446C" w:rsidRPr="00117DF7">
        <w:rPr>
          <w:rFonts w:ascii="Book Antiqua" w:hAnsi="Book Antiqua"/>
          <w:b/>
          <w:color w:val="990000"/>
          <w:sz w:val="22"/>
          <w:szCs w:val="22"/>
        </w:rPr>
        <w:t>tomando en consideración la clasificación del objeto de la contratación, dígase</w:t>
      </w:r>
      <w:r w:rsidR="00117DF7" w:rsidRPr="00117DF7">
        <w:rPr>
          <w:rFonts w:ascii="Book Antiqua" w:hAnsi="Book Antiqua"/>
          <w:b/>
          <w:color w:val="990000"/>
          <w:sz w:val="22"/>
          <w:szCs w:val="22"/>
        </w:rPr>
        <w:t>, bienes, servicios y obras</w:t>
      </w:r>
      <w:r w:rsidRPr="00117DF7">
        <w:rPr>
          <w:rFonts w:ascii="Book Antiqua" w:hAnsi="Book Antiqua"/>
          <w:b/>
          <w:color w:val="990000"/>
          <w:sz w:val="22"/>
          <w:szCs w:val="22"/>
        </w:rPr>
        <w:t>].</w:t>
      </w:r>
    </w:p>
    <w:p w14:paraId="6609840B" w14:textId="77777777" w:rsidR="000542E7" w:rsidRPr="00117DF7" w:rsidRDefault="000542E7" w:rsidP="00117DF7">
      <w:pPr>
        <w:pStyle w:val="Prrafodelista"/>
        <w:contextualSpacing/>
        <w:jc w:val="both"/>
        <w:rPr>
          <w:rFonts w:ascii="Book Antiqua" w:hAnsi="Book Antiqua"/>
          <w:b/>
          <w:bCs/>
          <w:sz w:val="22"/>
          <w:szCs w:val="22"/>
        </w:rPr>
      </w:pPr>
    </w:p>
    <w:p w14:paraId="161B96E8" w14:textId="77777777" w:rsidR="000542E7" w:rsidRPr="00117DF7" w:rsidRDefault="000542E7" w:rsidP="00117DF7">
      <w:pPr>
        <w:pStyle w:val="Prrafodelista"/>
        <w:numPr>
          <w:ilvl w:val="0"/>
          <w:numId w:val="2"/>
        </w:numPr>
        <w:pBdr>
          <w:top w:val="nil"/>
          <w:left w:val="nil"/>
          <w:bottom w:val="nil"/>
          <w:right w:val="nil"/>
          <w:between w:val="nil"/>
        </w:pBdr>
        <w:ind w:hanging="720"/>
        <w:contextualSpacing/>
        <w:jc w:val="both"/>
        <w:outlineLvl w:val="0"/>
        <w:rPr>
          <w:rFonts w:ascii="Book Antiqua" w:hAnsi="Book Antiqua"/>
          <w:color w:val="000000"/>
          <w:sz w:val="22"/>
          <w:szCs w:val="22"/>
        </w:rPr>
      </w:pPr>
      <w:bookmarkStart w:id="148" w:name="_Toc161655660"/>
      <w:r w:rsidRPr="00117DF7">
        <w:rPr>
          <w:rFonts w:ascii="Book Antiqua" w:hAnsi="Book Antiqua"/>
          <w:b/>
          <w:bCs/>
          <w:sz w:val="22"/>
          <w:szCs w:val="22"/>
        </w:rPr>
        <w:t>Objetivo y alcance del pliego</w:t>
      </w:r>
      <w:bookmarkEnd w:id="147"/>
      <w:bookmarkEnd w:id="148"/>
    </w:p>
    <w:p w14:paraId="3B78EDE4" w14:textId="77777777" w:rsidR="000542E7" w:rsidRPr="00117DF7" w:rsidRDefault="000542E7" w:rsidP="00117DF7">
      <w:pPr>
        <w:jc w:val="both"/>
        <w:rPr>
          <w:rFonts w:ascii="Book Antiqua" w:hAnsi="Book Antiqua"/>
          <w:sz w:val="22"/>
          <w:szCs w:val="22"/>
        </w:rPr>
      </w:pPr>
    </w:p>
    <w:p w14:paraId="294B12BB" w14:textId="77777777" w:rsidR="000542E7" w:rsidRPr="00117DF7" w:rsidRDefault="000542E7" w:rsidP="00117DF7">
      <w:pPr>
        <w:jc w:val="both"/>
        <w:rPr>
          <w:rFonts w:ascii="Book Antiqua" w:hAnsi="Book Antiqua"/>
          <w:b/>
          <w:color w:val="990000"/>
          <w:sz w:val="22"/>
          <w:szCs w:val="22"/>
        </w:rPr>
      </w:pPr>
      <w:r w:rsidRPr="00117DF7">
        <w:rPr>
          <w:rFonts w:ascii="Book Antiqua" w:hAnsi="Book Antiqua"/>
          <w:sz w:val="22"/>
          <w:szCs w:val="22"/>
        </w:rPr>
        <w:t xml:space="preserve">El presente pliego establece un conjunto de cláusulas jurídicas, económicas, técnicas y administrativas, por el que se fijan los requisitos, exigencias, facultades, derechos y obligaciones de las personas naturales o jurídicas, nacionales o extranjeras, que deseen participar en el procedimiento, </w:t>
      </w:r>
      <w:r w:rsidRPr="00117DF7">
        <w:rPr>
          <w:rFonts w:ascii="Book Antiqua" w:hAnsi="Book Antiqua"/>
          <w:color w:val="993300"/>
          <w:sz w:val="22"/>
          <w:szCs w:val="22"/>
        </w:rPr>
        <w:t>[</w:t>
      </w:r>
      <w:r w:rsidRPr="00117DF7">
        <w:rPr>
          <w:rFonts w:ascii="Book Antiqua" w:hAnsi="Book Antiqua"/>
          <w:b/>
          <w:color w:val="990000"/>
          <w:sz w:val="22"/>
          <w:szCs w:val="22"/>
        </w:rPr>
        <w:t>Describir el tipo de modalidad y objeto del procedimiento]</w:t>
      </w:r>
      <w:r w:rsidRPr="00117DF7">
        <w:rPr>
          <w:rFonts w:ascii="Book Antiqua" w:hAnsi="Book Antiqua"/>
          <w:sz w:val="22"/>
          <w:szCs w:val="22"/>
        </w:rPr>
        <w:t xml:space="preserve"> convocado por </w:t>
      </w:r>
      <w:r w:rsidRPr="00117DF7">
        <w:rPr>
          <w:rFonts w:ascii="Book Antiqua" w:hAnsi="Book Antiqua"/>
          <w:b/>
          <w:color w:val="990000"/>
          <w:sz w:val="22"/>
          <w:szCs w:val="22"/>
        </w:rPr>
        <w:t xml:space="preserve">[insertar nombre de la institución] </w:t>
      </w:r>
      <w:r w:rsidRPr="00117DF7">
        <w:rPr>
          <w:rFonts w:ascii="Book Antiqua" w:hAnsi="Book Antiqua"/>
          <w:sz w:val="22"/>
          <w:szCs w:val="22"/>
        </w:rPr>
        <w:t xml:space="preserve">con el número de </w:t>
      </w:r>
      <w:r w:rsidRPr="00117DF7">
        <w:rPr>
          <w:rFonts w:ascii="Book Antiqua" w:hAnsi="Book Antiqua"/>
          <w:b/>
          <w:color w:val="990000"/>
          <w:sz w:val="22"/>
          <w:szCs w:val="22"/>
        </w:rPr>
        <w:t>Referencia:</w:t>
      </w:r>
      <w:r w:rsidRPr="00117DF7">
        <w:rPr>
          <w:rFonts w:ascii="Book Antiqua" w:hAnsi="Book Antiqua"/>
          <w:b/>
          <w:sz w:val="22"/>
          <w:szCs w:val="22"/>
        </w:rPr>
        <w:t xml:space="preserve"> </w:t>
      </w:r>
      <w:r w:rsidRPr="00117DF7">
        <w:rPr>
          <w:rFonts w:ascii="Book Antiqua" w:hAnsi="Book Antiqua"/>
          <w:b/>
          <w:color w:val="990000"/>
          <w:sz w:val="22"/>
          <w:szCs w:val="22"/>
        </w:rPr>
        <w:t>SIGLAS INSTITUCIÓN-CCC-MODALIDAD -AÑO-SECUENCIA DE LA MODALIDAD</w:t>
      </w:r>
      <w:r w:rsidRPr="00117DF7">
        <w:rPr>
          <w:rFonts w:ascii="Book Antiqua" w:hAnsi="Book Antiqua"/>
          <w:sz w:val="22"/>
          <w:szCs w:val="22"/>
        </w:rPr>
        <w:t>, así como el debido proceso que será llevado a cabo para la recepción, evaluación y determinación de la oferta más conveniente para fines de adjudicación y suscripción del contrato.</w:t>
      </w:r>
    </w:p>
    <w:p w14:paraId="401A4DAD" w14:textId="77777777" w:rsidR="000542E7" w:rsidRPr="00117DF7" w:rsidRDefault="000542E7" w:rsidP="00117DF7">
      <w:pPr>
        <w:jc w:val="both"/>
        <w:rPr>
          <w:rFonts w:ascii="Book Antiqua" w:hAnsi="Book Antiqua"/>
          <w:b/>
          <w:color w:val="990000"/>
          <w:sz w:val="22"/>
          <w:szCs w:val="22"/>
        </w:rPr>
      </w:pPr>
    </w:p>
    <w:p w14:paraId="4C22B319" w14:textId="77777777" w:rsidR="000542E7" w:rsidRPr="00117DF7" w:rsidRDefault="000542E7" w:rsidP="00117DF7">
      <w:pPr>
        <w:jc w:val="both"/>
        <w:rPr>
          <w:rFonts w:ascii="Book Antiqua" w:hAnsi="Book Antiqua"/>
          <w:sz w:val="22"/>
          <w:szCs w:val="22"/>
        </w:rPr>
      </w:pPr>
      <w:r w:rsidRPr="00117DF7">
        <w:rPr>
          <w:rFonts w:ascii="Book Antiqua" w:hAnsi="Book Antiqua"/>
          <w:sz w:val="22"/>
          <w:szCs w:val="22"/>
        </w:rPr>
        <w:t>El pliego de condiciones se encuentra organizado en función de las instrucciones que debe suministrarse a los(as) oferentes para que puedan elaborar sus ofertas, conozcan cómo serán evaluados y las características y condiciones del contrato a suscribir.</w:t>
      </w:r>
    </w:p>
    <w:p w14:paraId="6A3DAA55" w14:textId="77777777" w:rsidR="000542E7" w:rsidRPr="00117DF7" w:rsidRDefault="000542E7" w:rsidP="00117DF7">
      <w:pPr>
        <w:contextualSpacing/>
        <w:jc w:val="both"/>
        <w:rPr>
          <w:rFonts w:ascii="Book Antiqua" w:hAnsi="Book Antiqua"/>
          <w:sz w:val="22"/>
          <w:szCs w:val="22"/>
        </w:rPr>
      </w:pPr>
    </w:p>
    <w:p w14:paraId="5ABC806E" w14:textId="77777777" w:rsidR="000542E7" w:rsidRPr="00117DF7" w:rsidRDefault="000542E7" w:rsidP="00117DF7">
      <w:pPr>
        <w:pStyle w:val="Prrafodelista"/>
        <w:numPr>
          <w:ilvl w:val="0"/>
          <w:numId w:val="2"/>
        </w:numPr>
        <w:pBdr>
          <w:top w:val="nil"/>
          <w:left w:val="nil"/>
          <w:bottom w:val="nil"/>
          <w:right w:val="nil"/>
          <w:between w:val="nil"/>
        </w:pBdr>
        <w:ind w:hanging="720"/>
        <w:contextualSpacing/>
        <w:jc w:val="both"/>
        <w:outlineLvl w:val="0"/>
        <w:rPr>
          <w:rFonts w:ascii="Book Antiqua" w:hAnsi="Book Antiqua"/>
          <w:b/>
          <w:bCs/>
          <w:sz w:val="22"/>
          <w:szCs w:val="22"/>
        </w:rPr>
      </w:pPr>
      <w:bookmarkStart w:id="149" w:name="_Toc117832523"/>
      <w:bookmarkStart w:id="150" w:name="_Toc161655661"/>
      <w:bookmarkStart w:id="151" w:name="_Hlk125383147"/>
      <w:bookmarkStart w:id="152" w:name="_Toc117832515"/>
      <w:r w:rsidRPr="00117DF7">
        <w:rPr>
          <w:rFonts w:ascii="Book Antiqua" w:hAnsi="Book Antiqua"/>
          <w:b/>
          <w:bCs/>
          <w:sz w:val="22"/>
          <w:szCs w:val="22"/>
        </w:rPr>
        <w:t>Órgano y personas responsables del procedimiento de selección</w:t>
      </w:r>
      <w:bookmarkEnd w:id="149"/>
      <w:bookmarkEnd w:id="150"/>
    </w:p>
    <w:bookmarkEnd w:id="151"/>
    <w:p w14:paraId="0C97D7FA" w14:textId="77777777" w:rsidR="000542E7" w:rsidRPr="00117DF7" w:rsidRDefault="000542E7" w:rsidP="00117DF7">
      <w:pPr>
        <w:contextualSpacing/>
        <w:jc w:val="both"/>
        <w:rPr>
          <w:rFonts w:ascii="Book Antiqua" w:hAnsi="Book Antiqua"/>
          <w:b/>
          <w:bCs/>
          <w:sz w:val="22"/>
          <w:szCs w:val="22"/>
        </w:rPr>
      </w:pPr>
    </w:p>
    <w:p w14:paraId="38454765" w14:textId="77777777" w:rsidR="000542E7" w:rsidRPr="00117DF7" w:rsidRDefault="000542E7" w:rsidP="00117DF7">
      <w:pPr>
        <w:contextualSpacing/>
        <w:jc w:val="both"/>
        <w:rPr>
          <w:rFonts w:ascii="Book Antiqua" w:hAnsi="Book Antiqua"/>
          <w:bCs/>
          <w:sz w:val="22"/>
          <w:szCs w:val="22"/>
        </w:rPr>
      </w:pPr>
      <w:r w:rsidRPr="00117DF7">
        <w:rPr>
          <w:rFonts w:ascii="Book Antiqua" w:hAnsi="Book Antiqua"/>
          <w:sz w:val="22"/>
          <w:szCs w:val="22"/>
        </w:rPr>
        <w:t xml:space="preserve">Para la contratación </w:t>
      </w:r>
      <w:r w:rsidRPr="00117DF7">
        <w:rPr>
          <w:rFonts w:ascii="Book Antiqua" w:hAnsi="Book Antiqua"/>
          <w:b/>
          <w:bCs/>
          <w:color w:val="993300"/>
          <w:sz w:val="22"/>
          <w:szCs w:val="22"/>
        </w:rPr>
        <w:t>[</w:t>
      </w:r>
      <w:r w:rsidRPr="00117DF7">
        <w:rPr>
          <w:rFonts w:ascii="Book Antiqua" w:hAnsi="Book Antiqua"/>
          <w:b/>
          <w:color w:val="990000"/>
          <w:sz w:val="22"/>
          <w:szCs w:val="22"/>
        </w:rPr>
        <w:t>Describir el objeto del procedimiento de excepción</w:t>
      </w:r>
      <w:r w:rsidRPr="00117DF7">
        <w:rPr>
          <w:rFonts w:ascii="Book Antiqua" w:hAnsi="Book Antiqua"/>
          <w:sz w:val="22"/>
          <w:szCs w:val="22"/>
        </w:rPr>
        <w:t xml:space="preserve"> </w:t>
      </w:r>
      <w:r w:rsidRPr="00117DF7">
        <w:rPr>
          <w:rFonts w:ascii="Book Antiqua" w:hAnsi="Book Antiqua"/>
          <w:b/>
          <w:color w:val="990000"/>
          <w:sz w:val="22"/>
          <w:szCs w:val="22"/>
        </w:rPr>
        <w:t>con el número de</w:t>
      </w:r>
      <w:r w:rsidRPr="00117DF7">
        <w:rPr>
          <w:rFonts w:ascii="Book Antiqua" w:hAnsi="Book Antiqua"/>
          <w:sz w:val="22"/>
          <w:szCs w:val="22"/>
        </w:rPr>
        <w:t xml:space="preserve"> </w:t>
      </w:r>
      <w:r w:rsidRPr="00117DF7">
        <w:rPr>
          <w:rFonts w:ascii="Book Antiqua" w:hAnsi="Book Antiqua"/>
          <w:b/>
          <w:color w:val="990000"/>
          <w:sz w:val="22"/>
          <w:szCs w:val="22"/>
        </w:rPr>
        <w:t xml:space="preserve">SIGLAS INSTITUCIÓN-CCC-MODALIDAD -AÑO-SECUENCIA DE LA MODALIDAD], </w:t>
      </w:r>
      <w:r w:rsidRPr="00117DF7">
        <w:rPr>
          <w:rFonts w:ascii="Book Antiqua" w:hAnsi="Book Antiqua"/>
          <w:bCs/>
          <w:sz w:val="22"/>
          <w:szCs w:val="22"/>
        </w:rPr>
        <w:t xml:space="preserve">el órgano responsable de la organización, conducción y ejecución es el CCC, que debe ser </w:t>
      </w:r>
      <w:r w:rsidRPr="00117DF7">
        <w:rPr>
          <w:rFonts w:ascii="Book Antiqua" w:hAnsi="Book Antiqua"/>
          <w:bCs/>
          <w:sz w:val="22"/>
          <w:szCs w:val="22"/>
        </w:rPr>
        <w:lastRenderedPageBreak/>
        <w:t xml:space="preserve">conformado dentro de la institución, de acuerdo con lo previsto en el artículo 9 del Reglamento Aplicación 416-23. </w:t>
      </w:r>
    </w:p>
    <w:p w14:paraId="54D0C2A9" w14:textId="77777777" w:rsidR="000542E7" w:rsidRPr="00117DF7" w:rsidRDefault="000542E7" w:rsidP="00117DF7">
      <w:pPr>
        <w:contextualSpacing/>
        <w:jc w:val="both"/>
        <w:rPr>
          <w:rFonts w:ascii="Book Antiqua" w:hAnsi="Book Antiqua"/>
          <w:bCs/>
          <w:sz w:val="22"/>
          <w:szCs w:val="22"/>
        </w:rPr>
      </w:pPr>
    </w:p>
    <w:p w14:paraId="67C8A67B" w14:textId="77777777" w:rsidR="000542E7" w:rsidRPr="00117DF7" w:rsidRDefault="000542E7" w:rsidP="00117DF7">
      <w:pPr>
        <w:contextualSpacing/>
        <w:jc w:val="both"/>
        <w:rPr>
          <w:rFonts w:ascii="Book Antiqua" w:hAnsi="Book Antiqua"/>
          <w:sz w:val="22"/>
          <w:szCs w:val="22"/>
        </w:rPr>
      </w:pPr>
      <w:r w:rsidRPr="00117DF7">
        <w:rPr>
          <w:rFonts w:ascii="Book Antiqua" w:hAnsi="Book Antiqua"/>
          <w:sz w:val="22"/>
          <w:szCs w:val="22"/>
        </w:rPr>
        <w:t>El CCC designará a los peritos que evaluarán las ofertas, considerando los criterios de competencia, experiencia en el área y conocimiento del mercado, bajo los lineamientos del instructivo para la selección de peritos emitido por la Dirección General de Contrataciones Públicas</w:t>
      </w:r>
      <w:r w:rsidRPr="00117DF7">
        <w:rPr>
          <w:rStyle w:val="Refdenotaalpie"/>
          <w:rFonts w:ascii="Book Antiqua" w:hAnsi="Book Antiqua"/>
          <w:sz w:val="22"/>
          <w:szCs w:val="22"/>
        </w:rPr>
        <w:footnoteReference w:id="28"/>
      </w:r>
      <w:r w:rsidRPr="00117DF7">
        <w:rPr>
          <w:rFonts w:ascii="Book Antiqua" w:hAnsi="Book Antiqua"/>
          <w:sz w:val="22"/>
          <w:szCs w:val="22"/>
        </w:rPr>
        <w:t>. Los peritos designados no podrán tener conflicto de interés potencial ni real con los oferentes ni con el objeto de la contratación.</w:t>
      </w:r>
    </w:p>
    <w:p w14:paraId="17A7BBC4" w14:textId="77777777" w:rsidR="000542E7" w:rsidRPr="00117DF7" w:rsidRDefault="000542E7" w:rsidP="00117DF7">
      <w:pPr>
        <w:contextualSpacing/>
        <w:jc w:val="both"/>
        <w:rPr>
          <w:rFonts w:ascii="Book Antiqua" w:hAnsi="Book Antiqua"/>
          <w:sz w:val="22"/>
          <w:szCs w:val="22"/>
          <w:highlight w:val="darkYellow"/>
        </w:rPr>
      </w:pPr>
    </w:p>
    <w:p w14:paraId="18DB0414" w14:textId="17817D7A" w:rsidR="000542E7" w:rsidRPr="00117DF7" w:rsidRDefault="000542E7" w:rsidP="00117DF7">
      <w:pPr>
        <w:contextualSpacing/>
        <w:jc w:val="both"/>
        <w:rPr>
          <w:rFonts w:ascii="Book Antiqua" w:hAnsi="Book Antiqua"/>
          <w:sz w:val="22"/>
          <w:szCs w:val="22"/>
        </w:rPr>
      </w:pPr>
      <w:r w:rsidRPr="00117DF7">
        <w:rPr>
          <w:rFonts w:ascii="Book Antiqua" w:hAnsi="Book Antiqua"/>
          <w:sz w:val="22"/>
          <w:szCs w:val="22"/>
        </w:rPr>
        <w:t xml:space="preserve">Los peritos designados deberán suscribir, previo a evaluar las ofertas, una declaración de que no tienen conocimiento de ningún hecho que genere un conflicto de interés real, potencial o aparente conforme al Código de Pautas de Ética e Integridad del </w:t>
      </w:r>
      <w:r w:rsidRPr="00117DF7">
        <w:rPr>
          <w:rFonts w:ascii="Book Antiqua" w:hAnsi="Book Antiqua"/>
          <w:color w:val="000000"/>
          <w:sz w:val="22"/>
          <w:szCs w:val="22"/>
        </w:rPr>
        <w:t>SNCCP</w:t>
      </w:r>
      <w:r w:rsidRPr="00117DF7">
        <w:rPr>
          <w:rFonts w:ascii="Book Antiqua" w:hAnsi="Book Antiqua"/>
          <w:sz w:val="22"/>
          <w:szCs w:val="22"/>
        </w:rPr>
        <w:t xml:space="preserve">. </w:t>
      </w:r>
    </w:p>
    <w:p w14:paraId="25383DBF" w14:textId="77777777" w:rsidR="000542E7" w:rsidRPr="00117DF7" w:rsidRDefault="000542E7" w:rsidP="00117DF7">
      <w:pPr>
        <w:contextualSpacing/>
        <w:jc w:val="both"/>
        <w:rPr>
          <w:rFonts w:ascii="Book Antiqua" w:hAnsi="Book Antiqua"/>
          <w:sz w:val="22"/>
          <w:szCs w:val="22"/>
          <w:highlight w:val="darkYellow"/>
        </w:rPr>
      </w:pPr>
    </w:p>
    <w:p w14:paraId="79A590FD" w14:textId="77777777" w:rsidR="000542E7" w:rsidRPr="00117DF7" w:rsidRDefault="000542E7" w:rsidP="00117DF7">
      <w:pPr>
        <w:contextualSpacing/>
        <w:jc w:val="both"/>
        <w:rPr>
          <w:rFonts w:ascii="Book Antiqua" w:hAnsi="Book Antiqua"/>
          <w:sz w:val="22"/>
          <w:szCs w:val="22"/>
        </w:rPr>
      </w:pPr>
      <w:r w:rsidRPr="00117DF7">
        <w:rPr>
          <w:rFonts w:ascii="Book Antiqua" w:hAnsi="Book Antiqua"/>
          <w:sz w:val="22"/>
          <w:szCs w:val="22"/>
        </w:rPr>
        <w:t xml:space="preserve">Si se comprueba la existencia de un conflicto de interés la institución </w:t>
      </w:r>
      <w:r w:rsidRPr="00117DF7">
        <w:rPr>
          <w:rFonts w:ascii="Book Antiqua" w:hAnsi="Book Antiqua"/>
          <w:color w:val="990000"/>
          <w:sz w:val="22"/>
          <w:szCs w:val="22"/>
        </w:rPr>
        <w:t xml:space="preserve">[insertar nombre de la institución] </w:t>
      </w:r>
      <w:r w:rsidRPr="00117DF7">
        <w:rPr>
          <w:rFonts w:ascii="Book Antiqua" w:hAnsi="Book Antiqua"/>
          <w:sz w:val="22"/>
          <w:szCs w:val="22"/>
        </w:rPr>
        <w:t>podrá determinar si el conflicto no puede evitarse, neutralizarse, mitigarse o resolverse de otro modo, en cuyo caso el perito designado mediante acto motivado deberá ser sustituido y notificarse a los proponentes mediante circular del CCC mediante el</w:t>
      </w:r>
      <w:r w:rsidRPr="00117DF7">
        <w:rPr>
          <w:rFonts w:ascii="Book Antiqua" w:hAnsi="Book Antiqua"/>
          <w:snapToGrid w:val="0"/>
          <w:sz w:val="22"/>
          <w:szCs w:val="22"/>
          <w:lang w:val="es-ES_tradnl"/>
        </w:rPr>
        <w:t xml:space="preserve"> SECP.</w:t>
      </w:r>
    </w:p>
    <w:p w14:paraId="5FB83A7C" w14:textId="77777777" w:rsidR="000542E7" w:rsidRPr="00117DF7" w:rsidRDefault="000542E7" w:rsidP="00117DF7">
      <w:pPr>
        <w:contextualSpacing/>
        <w:jc w:val="both"/>
        <w:rPr>
          <w:rFonts w:ascii="Book Antiqua" w:hAnsi="Book Antiqua"/>
          <w:strike/>
          <w:sz w:val="22"/>
          <w:szCs w:val="22"/>
          <w:highlight w:val="darkYellow"/>
        </w:rPr>
      </w:pPr>
    </w:p>
    <w:p w14:paraId="39A89B90" w14:textId="77777777" w:rsidR="000542E7" w:rsidRPr="00117DF7" w:rsidRDefault="000542E7" w:rsidP="00117DF7">
      <w:pPr>
        <w:contextualSpacing/>
        <w:jc w:val="both"/>
        <w:rPr>
          <w:rFonts w:ascii="Book Antiqua" w:hAnsi="Book Antiqua"/>
          <w:sz w:val="22"/>
          <w:szCs w:val="22"/>
        </w:rPr>
      </w:pPr>
      <w:r w:rsidRPr="00117DF7">
        <w:rPr>
          <w:rFonts w:ascii="Book Antiqua" w:hAnsi="Book Antiqua"/>
          <w:sz w:val="22"/>
          <w:szCs w:val="22"/>
        </w:rPr>
        <w:t>Todas las comunicaciones y solicitudes que realicen los (las) oferentes serán dirigidas al CCC como órgano deliberativo y decisorio de la compra o contratación de que se trate.</w:t>
      </w:r>
    </w:p>
    <w:p w14:paraId="1464A81A" w14:textId="77777777" w:rsidR="000542E7" w:rsidRPr="00117DF7" w:rsidRDefault="000542E7" w:rsidP="00117DF7">
      <w:pPr>
        <w:contextualSpacing/>
        <w:jc w:val="both"/>
        <w:rPr>
          <w:rFonts w:ascii="Book Antiqua" w:hAnsi="Book Antiqua"/>
          <w:strike/>
          <w:sz w:val="22"/>
          <w:szCs w:val="22"/>
        </w:rPr>
      </w:pPr>
    </w:p>
    <w:p w14:paraId="7491972D" w14:textId="77777777" w:rsidR="000542E7" w:rsidRPr="00117DF7" w:rsidRDefault="000542E7" w:rsidP="00117DF7">
      <w:pPr>
        <w:jc w:val="both"/>
        <w:rPr>
          <w:rFonts w:ascii="Book Antiqua" w:hAnsi="Book Antiqua"/>
          <w:b/>
          <w:color w:val="00B050"/>
          <w:sz w:val="22"/>
          <w:szCs w:val="22"/>
        </w:rPr>
      </w:pPr>
      <w:r w:rsidRPr="00117DF7">
        <w:rPr>
          <w:rFonts w:ascii="Book Antiqua" w:hAnsi="Book Antiqua"/>
          <w:b/>
          <w:color w:val="00B050"/>
          <w:sz w:val="22"/>
          <w:szCs w:val="22"/>
        </w:rPr>
        <w:t>Nota:</w:t>
      </w:r>
      <w:r w:rsidRPr="00117DF7">
        <w:rPr>
          <w:rFonts w:ascii="Book Antiqua" w:hAnsi="Book Antiqua"/>
          <w:b/>
          <w:sz w:val="22"/>
          <w:szCs w:val="22"/>
        </w:rPr>
        <w:t xml:space="preserve"> </w:t>
      </w:r>
      <w:r w:rsidRPr="00117DF7">
        <w:rPr>
          <w:rFonts w:ascii="Book Antiqua" w:hAnsi="Book Antiqua"/>
          <w:b/>
          <w:color w:val="00B050"/>
          <w:sz w:val="22"/>
          <w:szCs w:val="22"/>
        </w:rPr>
        <w:t>En aquellas instituciones contratantes que no cuenten con una estructura orgánica que permita la integración establecida en el artículo 9 del Reglamento 416-23 y para el caso de Ayuntamientos y Juntas Distritales deberán aplicarse las disposiciones previstas en los párrafos I y III del citado artículo e indicar en este apartado cómo está constituido el comité de compras y contrataciones.</w:t>
      </w:r>
    </w:p>
    <w:p w14:paraId="42D545A7" w14:textId="77777777" w:rsidR="000542E7" w:rsidRPr="00117DF7" w:rsidRDefault="000542E7" w:rsidP="00117DF7">
      <w:pPr>
        <w:contextualSpacing/>
        <w:jc w:val="both"/>
        <w:rPr>
          <w:rFonts w:ascii="Book Antiqua" w:hAnsi="Book Antiqua"/>
          <w:b/>
          <w:bCs/>
          <w:sz w:val="22"/>
          <w:szCs w:val="22"/>
        </w:rPr>
      </w:pPr>
    </w:p>
    <w:p w14:paraId="0ADDEB37" w14:textId="77777777" w:rsidR="000542E7" w:rsidRPr="00117DF7" w:rsidRDefault="000542E7" w:rsidP="00117DF7">
      <w:pPr>
        <w:pStyle w:val="Prrafodelista"/>
        <w:numPr>
          <w:ilvl w:val="0"/>
          <w:numId w:val="2"/>
        </w:numPr>
        <w:ind w:hanging="720"/>
        <w:contextualSpacing/>
        <w:jc w:val="both"/>
        <w:outlineLvl w:val="0"/>
        <w:rPr>
          <w:rFonts w:ascii="Book Antiqua" w:hAnsi="Book Antiqua"/>
          <w:b/>
          <w:bCs/>
          <w:sz w:val="22"/>
          <w:szCs w:val="22"/>
        </w:rPr>
      </w:pPr>
      <w:bookmarkStart w:id="153" w:name="_Toc117832519"/>
      <w:bookmarkStart w:id="154" w:name="_Toc161655662"/>
      <w:bookmarkStart w:id="155" w:name="_Hlk125383042"/>
      <w:bookmarkEnd w:id="152"/>
      <w:r w:rsidRPr="00117DF7">
        <w:rPr>
          <w:rFonts w:ascii="Book Antiqua" w:hAnsi="Book Antiqua"/>
          <w:b/>
          <w:bCs/>
          <w:sz w:val="22"/>
          <w:szCs w:val="22"/>
        </w:rPr>
        <w:t>Marco normativo aplicable al proceso</w:t>
      </w:r>
      <w:bookmarkEnd w:id="153"/>
      <w:bookmarkEnd w:id="154"/>
    </w:p>
    <w:bookmarkEnd w:id="155"/>
    <w:p w14:paraId="7E9564C2" w14:textId="77777777" w:rsidR="000542E7" w:rsidRPr="00117DF7" w:rsidRDefault="000542E7" w:rsidP="00117DF7">
      <w:pPr>
        <w:contextualSpacing/>
        <w:jc w:val="both"/>
        <w:rPr>
          <w:rFonts w:ascii="Book Antiqua" w:hAnsi="Book Antiqua"/>
          <w:sz w:val="22"/>
          <w:szCs w:val="22"/>
        </w:rPr>
      </w:pPr>
    </w:p>
    <w:p w14:paraId="44476721" w14:textId="77777777" w:rsidR="000542E7" w:rsidRPr="00117DF7" w:rsidRDefault="000542E7" w:rsidP="00117DF7">
      <w:pPr>
        <w:contextualSpacing/>
        <w:jc w:val="both"/>
        <w:rPr>
          <w:rFonts w:ascii="Book Antiqua" w:hAnsi="Book Antiqua"/>
          <w:sz w:val="22"/>
          <w:szCs w:val="22"/>
        </w:rPr>
      </w:pPr>
      <w:r w:rsidRPr="00117DF7">
        <w:rPr>
          <w:rFonts w:ascii="Book Antiqua" w:hAnsi="Book Antiqua"/>
          <w:sz w:val="22"/>
          <w:szCs w:val="22"/>
        </w:rPr>
        <w:t>Este procedimiento de excepción por selección competitiva, el contrato y su posterior ejecución para la aplicación de la normativa vigente en contrataciones públicas, su interpretación o resolución de controversias e investigaciones, se aplicará el siguiente orden de prelación:</w:t>
      </w:r>
    </w:p>
    <w:p w14:paraId="024C3230" w14:textId="77777777" w:rsidR="000542E7" w:rsidRPr="00117DF7" w:rsidRDefault="000542E7" w:rsidP="00117DF7">
      <w:pPr>
        <w:contextualSpacing/>
        <w:jc w:val="both"/>
        <w:rPr>
          <w:rFonts w:ascii="Book Antiqua" w:hAnsi="Book Antiqua"/>
          <w:sz w:val="22"/>
          <w:szCs w:val="22"/>
        </w:rPr>
      </w:pPr>
    </w:p>
    <w:p w14:paraId="402DFCB5" w14:textId="77777777" w:rsidR="000542E7" w:rsidRPr="00117DF7" w:rsidRDefault="000542E7" w:rsidP="00117DF7">
      <w:pPr>
        <w:pStyle w:val="Prrafodelista"/>
        <w:numPr>
          <w:ilvl w:val="0"/>
          <w:numId w:val="6"/>
        </w:numPr>
        <w:ind w:left="283" w:hanging="215"/>
        <w:contextualSpacing/>
        <w:jc w:val="both"/>
        <w:rPr>
          <w:rFonts w:ascii="Book Antiqua" w:hAnsi="Book Antiqua"/>
          <w:snapToGrid w:val="0"/>
          <w:sz w:val="22"/>
          <w:szCs w:val="22"/>
          <w:lang w:val="es-ES_tradnl"/>
        </w:rPr>
      </w:pPr>
      <w:r w:rsidRPr="00117DF7">
        <w:rPr>
          <w:rFonts w:ascii="Book Antiqua" w:hAnsi="Book Antiqua"/>
          <w:snapToGrid w:val="0"/>
          <w:sz w:val="22"/>
          <w:szCs w:val="22"/>
          <w:lang w:val="es-ES_tradnl"/>
        </w:rPr>
        <w:t>Constitución de la República Dominicana, promulgada el 13 de junio de 2015.</w:t>
      </w:r>
    </w:p>
    <w:p w14:paraId="3F44781C" w14:textId="77777777" w:rsidR="000542E7" w:rsidRPr="00117DF7" w:rsidRDefault="000542E7" w:rsidP="00117DF7">
      <w:pPr>
        <w:ind w:left="68"/>
        <w:contextualSpacing/>
        <w:jc w:val="both"/>
        <w:rPr>
          <w:rFonts w:ascii="Book Antiqua" w:hAnsi="Book Antiqua"/>
          <w:snapToGrid w:val="0"/>
          <w:sz w:val="22"/>
          <w:szCs w:val="22"/>
          <w:lang w:val="es-ES_tradnl"/>
        </w:rPr>
      </w:pPr>
    </w:p>
    <w:p w14:paraId="40C0982C" w14:textId="77777777" w:rsidR="000542E7" w:rsidRPr="00117DF7" w:rsidRDefault="000542E7" w:rsidP="00117DF7">
      <w:pPr>
        <w:pStyle w:val="Prrafodelista"/>
        <w:numPr>
          <w:ilvl w:val="0"/>
          <w:numId w:val="6"/>
        </w:numPr>
        <w:ind w:left="283" w:hanging="215"/>
        <w:contextualSpacing/>
        <w:jc w:val="both"/>
        <w:rPr>
          <w:rFonts w:ascii="Book Antiqua" w:hAnsi="Book Antiqua"/>
          <w:snapToGrid w:val="0"/>
          <w:sz w:val="22"/>
          <w:szCs w:val="22"/>
          <w:lang w:val="es-ES_tradnl"/>
        </w:rPr>
      </w:pPr>
      <w:r w:rsidRPr="00117DF7">
        <w:rPr>
          <w:rFonts w:ascii="Book Antiqua" w:hAnsi="Book Antiqua"/>
          <w:snapToGrid w:val="0"/>
          <w:sz w:val="22"/>
          <w:szCs w:val="22"/>
          <w:lang w:val="es-ES_tradnl"/>
        </w:rPr>
        <w:t>Tratado de Libre Comercio entre Estados Unidos, Centroamérica y República Dominicana (DR-CAFTA).</w:t>
      </w:r>
    </w:p>
    <w:p w14:paraId="379AAD32" w14:textId="77777777" w:rsidR="000542E7" w:rsidRPr="00117DF7" w:rsidRDefault="000542E7" w:rsidP="00117DF7">
      <w:pPr>
        <w:pStyle w:val="Prrafodelista"/>
        <w:ind w:left="283"/>
        <w:contextualSpacing/>
        <w:jc w:val="both"/>
        <w:rPr>
          <w:rFonts w:ascii="Book Antiqua" w:hAnsi="Book Antiqua"/>
          <w:snapToGrid w:val="0"/>
          <w:sz w:val="22"/>
          <w:szCs w:val="22"/>
          <w:lang w:val="es-ES_tradnl"/>
        </w:rPr>
      </w:pPr>
    </w:p>
    <w:p w14:paraId="43F32F81" w14:textId="77777777" w:rsidR="000542E7" w:rsidRPr="00117DF7" w:rsidRDefault="000542E7" w:rsidP="00117DF7">
      <w:pPr>
        <w:pStyle w:val="Prrafodelista"/>
        <w:numPr>
          <w:ilvl w:val="0"/>
          <w:numId w:val="6"/>
        </w:numPr>
        <w:ind w:left="283" w:hanging="215"/>
        <w:contextualSpacing/>
        <w:jc w:val="both"/>
        <w:rPr>
          <w:rFonts w:ascii="Book Antiqua" w:hAnsi="Book Antiqua"/>
          <w:snapToGrid w:val="0"/>
          <w:sz w:val="22"/>
          <w:szCs w:val="22"/>
          <w:lang w:val="es-ES_tradnl"/>
        </w:rPr>
      </w:pPr>
      <w:r w:rsidRPr="00117DF7">
        <w:rPr>
          <w:rFonts w:ascii="Book Antiqua" w:hAnsi="Book Antiqua"/>
          <w:snapToGrid w:val="0"/>
          <w:sz w:val="22"/>
          <w:szCs w:val="22"/>
          <w:lang w:val="es-ES_tradnl"/>
        </w:rPr>
        <w:t>Ley núm. 340-06 sobre Compras y Contrataciones de Bienes, Servicios y Obras y sus modificaciones, del 18 de agosto de 2006.</w:t>
      </w:r>
    </w:p>
    <w:p w14:paraId="6372479F" w14:textId="77777777" w:rsidR="000542E7" w:rsidRPr="00117DF7" w:rsidRDefault="000542E7" w:rsidP="00117DF7">
      <w:pPr>
        <w:pStyle w:val="Prrafodelista"/>
        <w:ind w:left="1190"/>
        <w:rPr>
          <w:rFonts w:ascii="Book Antiqua" w:hAnsi="Book Antiqua"/>
          <w:snapToGrid w:val="0"/>
          <w:sz w:val="22"/>
          <w:szCs w:val="22"/>
          <w:lang w:val="es-ES_tradnl"/>
        </w:rPr>
      </w:pPr>
    </w:p>
    <w:p w14:paraId="32327DD9" w14:textId="77777777" w:rsidR="000542E7" w:rsidRPr="00117DF7" w:rsidRDefault="000542E7" w:rsidP="00117DF7">
      <w:pPr>
        <w:pStyle w:val="Prrafodelista"/>
        <w:numPr>
          <w:ilvl w:val="0"/>
          <w:numId w:val="6"/>
        </w:numPr>
        <w:ind w:left="283" w:hanging="215"/>
        <w:contextualSpacing/>
        <w:jc w:val="both"/>
        <w:rPr>
          <w:rFonts w:ascii="Book Antiqua" w:hAnsi="Book Antiqua"/>
          <w:snapToGrid w:val="0"/>
          <w:sz w:val="22"/>
          <w:szCs w:val="22"/>
          <w:lang w:val="es-ES_tradnl"/>
        </w:rPr>
      </w:pPr>
      <w:r w:rsidRPr="00117DF7">
        <w:rPr>
          <w:rFonts w:ascii="Book Antiqua" w:hAnsi="Book Antiqua"/>
          <w:sz w:val="22"/>
          <w:szCs w:val="22"/>
        </w:rPr>
        <w:t>Ley núm. 107-13 sobre los derechos de las personas en sus relaciones con la Administración y de Procedimiento Administrativo de fecha 08 de agosto de 2013.</w:t>
      </w:r>
    </w:p>
    <w:p w14:paraId="5612B490" w14:textId="77777777" w:rsidR="000542E7" w:rsidRPr="00117DF7" w:rsidRDefault="000542E7" w:rsidP="00117DF7">
      <w:pPr>
        <w:pStyle w:val="Prrafodelista"/>
        <w:ind w:left="1190"/>
        <w:rPr>
          <w:rFonts w:ascii="Book Antiqua" w:hAnsi="Book Antiqua"/>
          <w:snapToGrid w:val="0"/>
          <w:sz w:val="22"/>
          <w:szCs w:val="22"/>
          <w:lang w:val="es-ES_tradnl"/>
        </w:rPr>
      </w:pPr>
    </w:p>
    <w:p w14:paraId="26A5E423" w14:textId="77777777" w:rsidR="000542E7" w:rsidRPr="00117DF7" w:rsidRDefault="000542E7" w:rsidP="00117DF7">
      <w:pPr>
        <w:pStyle w:val="Prrafodelista"/>
        <w:numPr>
          <w:ilvl w:val="0"/>
          <w:numId w:val="6"/>
        </w:numPr>
        <w:ind w:left="283" w:hanging="215"/>
        <w:contextualSpacing/>
        <w:jc w:val="both"/>
        <w:rPr>
          <w:rFonts w:ascii="Book Antiqua" w:hAnsi="Book Antiqua"/>
          <w:snapToGrid w:val="0"/>
          <w:sz w:val="22"/>
          <w:szCs w:val="22"/>
          <w:lang w:val="es-ES_tradnl"/>
        </w:rPr>
      </w:pPr>
      <w:r w:rsidRPr="00117DF7">
        <w:rPr>
          <w:rFonts w:ascii="Book Antiqua" w:hAnsi="Book Antiqua"/>
          <w:snapToGrid w:val="0"/>
          <w:sz w:val="22"/>
          <w:szCs w:val="22"/>
          <w:lang w:val="es-ES_tradnl"/>
        </w:rPr>
        <w:lastRenderedPageBreak/>
        <w:t>Reglamento de Aplicación de la Ley núm. 340-06, aprobado mediante Decreto núm. 416-23 del 14 de septiembre de 2023.</w:t>
      </w:r>
    </w:p>
    <w:p w14:paraId="452DD4CD" w14:textId="77777777" w:rsidR="000542E7" w:rsidRPr="00117DF7" w:rsidRDefault="000542E7" w:rsidP="00117DF7">
      <w:pPr>
        <w:pStyle w:val="Prrafodelista"/>
        <w:ind w:left="1190"/>
        <w:rPr>
          <w:rFonts w:ascii="Book Antiqua" w:hAnsi="Book Antiqua"/>
          <w:snapToGrid w:val="0"/>
          <w:sz w:val="22"/>
          <w:szCs w:val="22"/>
          <w:lang w:val="es-ES_tradnl"/>
        </w:rPr>
      </w:pPr>
    </w:p>
    <w:p w14:paraId="0A499E42" w14:textId="526BC849" w:rsidR="000542E7" w:rsidRPr="00117DF7" w:rsidRDefault="000542E7" w:rsidP="00117DF7">
      <w:pPr>
        <w:pStyle w:val="Prrafodelista"/>
        <w:numPr>
          <w:ilvl w:val="0"/>
          <w:numId w:val="6"/>
        </w:numPr>
        <w:ind w:left="283" w:hanging="215"/>
        <w:contextualSpacing/>
        <w:jc w:val="both"/>
        <w:rPr>
          <w:rFonts w:ascii="Book Antiqua" w:hAnsi="Book Antiqua"/>
          <w:snapToGrid w:val="0"/>
          <w:sz w:val="22"/>
          <w:szCs w:val="22"/>
          <w:lang w:val="es-ES_tradnl"/>
        </w:rPr>
      </w:pPr>
      <w:r w:rsidRPr="00117DF7">
        <w:rPr>
          <w:rFonts w:ascii="Book Antiqua" w:hAnsi="Book Antiqua"/>
          <w:sz w:val="22"/>
          <w:szCs w:val="22"/>
        </w:rPr>
        <w:t>Pliego de condiciones específicas,</w:t>
      </w:r>
      <w:r w:rsidR="00FB5433" w:rsidRPr="00117DF7">
        <w:rPr>
          <w:rFonts w:ascii="Book Antiqua" w:hAnsi="Book Antiqua"/>
          <w:sz w:val="22"/>
          <w:szCs w:val="22"/>
        </w:rPr>
        <w:t xml:space="preserve"> especificaciones técnicas/fichas técnicas, términos de referencia</w:t>
      </w:r>
      <w:r w:rsidRPr="00117DF7">
        <w:rPr>
          <w:rFonts w:ascii="Book Antiqua" w:hAnsi="Book Antiqua"/>
          <w:sz w:val="22"/>
          <w:szCs w:val="22"/>
        </w:rPr>
        <w:t xml:space="preserve"> anexos, enmiendas y circulares;</w:t>
      </w:r>
    </w:p>
    <w:p w14:paraId="4548FF07" w14:textId="77777777" w:rsidR="000542E7" w:rsidRPr="00117DF7" w:rsidRDefault="000542E7" w:rsidP="00117DF7">
      <w:pPr>
        <w:pStyle w:val="Prrafodelista"/>
        <w:ind w:left="1190"/>
        <w:rPr>
          <w:rFonts w:ascii="Book Antiqua" w:hAnsi="Book Antiqua"/>
          <w:snapToGrid w:val="0"/>
          <w:sz w:val="22"/>
          <w:szCs w:val="22"/>
          <w:lang w:val="es-ES_tradnl"/>
        </w:rPr>
      </w:pPr>
    </w:p>
    <w:p w14:paraId="1C6C7A19" w14:textId="196DB864" w:rsidR="000542E7" w:rsidRPr="00117DF7" w:rsidRDefault="000542E7" w:rsidP="00117DF7">
      <w:pPr>
        <w:pStyle w:val="Prrafodelista"/>
        <w:numPr>
          <w:ilvl w:val="0"/>
          <w:numId w:val="6"/>
        </w:numPr>
        <w:ind w:left="283" w:hanging="215"/>
        <w:contextualSpacing/>
        <w:jc w:val="both"/>
        <w:rPr>
          <w:rFonts w:ascii="Book Antiqua" w:hAnsi="Book Antiqua"/>
          <w:snapToGrid w:val="0"/>
          <w:sz w:val="22"/>
          <w:szCs w:val="22"/>
          <w:lang w:val="es-ES_tradnl"/>
        </w:rPr>
      </w:pPr>
      <w:r w:rsidRPr="00117DF7">
        <w:rPr>
          <w:rFonts w:ascii="Book Antiqua" w:hAnsi="Book Antiqua"/>
          <w:sz w:val="22"/>
          <w:szCs w:val="22"/>
        </w:rPr>
        <w:t>Las ofertas</w:t>
      </w:r>
      <w:r w:rsidR="00FB5433" w:rsidRPr="00117DF7">
        <w:rPr>
          <w:rFonts w:ascii="Book Antiqua" w:hAnsi="Book Antiqua"/>
          <w:sz w:val="22"/>
          <w:szCs w:val="22"/>
        </w:rPr>
        <w:t xml:space="preserve"> y las muestras que se hubieren acompañados</w:t>
      </w:r>
      <w:r w:rsidRPr="00117DF7">
        <w:rPr>
          <w:rFonts w:ascii="Book Antiqua" w:hAnsi="Book Antiqua"/>
          <w:sz w:val="22"/>
          <w:szCs w:val="22"/>
        </w:rPr>
        <w:t>;</w:t>
      </w:r>
    </w:p>
    <w:p w14:paraId="0894E0A9" w14:textId="77777777" w:rsidR="000542E7" w:rsidRPr="00117DF7" w:rsidRDefault="000542E7" w:rsidP="00117DF7">
      <w:pPr>
        <w:pStyle w:val="Prrafodelista"/>
        <w:ind w:left="1190"/>
        <w:rPr>
          <w:rFonts w:ascii="Book Antiqua" w:hAnsi="Book Antiqua"/>
          <w:snapToGrid w:val="0"/>
          <w:sz w:val="22"/>
          <w:szCs w:val="22"/>
          <w:lang w:val="es-ES_tradnl"/>
        </w:rPr>
      </w:pPr>
    </w:p>
    <w:p w14:paraId="527B6320" w14:textId="77777777" w:rsidR="000542E7" w:rsidRPr="00117DF7" w:rsidRDefault="000542E7" w:rsidP="00117DF7">
      <w:pPr>
        <w:pStyle w:val="Prrafodelista"/>
        <w:numPr>
          <w:ilvl w:val="0"/>
          <w:numId w:val="6"/>
        </w:numPr>
        <w:ind w:left="283" w:hanging="215"/>
        <w:contextualSpacing/>
        <w:jc w:val="both"/>
        <w:rPr>
          <w:rFonts w:ascii="Book Antiqua" w:hAnsi="Book Antiqua"/>
          <w:snapToGrid w:val="0"/>
          <w:sz w:val="22"/>
          <w:szCs w:val="22"/>
          <w:lang w:val="es-ES_tradnl"/>
        </w:rPr>
      </w:pPr>
      <w:r w:rsidRPr="00117DF7">
        <w:rPr>
          <w:rFonts w:ascii="Book Antiqua" w:hAnsi="Book Antiqua"/>
          <w:sz w:val="22"/>
          <w:szCs w:val="22"/>
        </w:rPr>
        <w:t>La adjudicación;</w:t>
      </w:r>
    </w:p>
    <w:p w14:paraId="62969126" w14:textId="77777777" w:rsidR="000542E7" w:rsidRPr="00117DF7" w:rsidRDefault="000542E7" w:rsidP="00117DF7">
      <w:pPr>
        <w:pStyle w:val="Prrafodelista"/>
        <w:ind w:left="1190"/>
        <w:rPr>
          <w:rFonts w:ascii="Book Antiqua" w:hAnsi="Book Antiqua"/>
          <w:snapToGrid w:val="0"/>
          <w:sz w:val="22"/>
          <w:szCs w:val="22"/>
          <w:lang w:val="es-ES_tradnl"/>
        </w:rPr>
      </w:pPr>
    </w:p>
    <w:p w14:paraId="454B466E" w14:textId="77777777" w:rsidR="000542E7" w:rsidRPr="00117DF7" w:rsidRDefault="000542E7" w:rsidP="00117DF7">
      <w:pPr>
        <w:pStyle w:val="Prrafodelista"/>
        <w:numPr>
          <w:ilvl w:val="0"/>
          <w:numId w:val="6"/>
        </w:numPr>
        <w:ind w:left="283" w:hanging="215"/>
        <w:contextualSpacing/>
        <w:jc w:val="both"/>
        <w:rPr>
          <w:rFonts w:ascii="Book Antiqua" w:hAnsi="Book Antiqua"/>
          <w:snapToGrid w:val="0"/>
          <w:sz w:val="22"/>
          <w:szCs w:val="22"/>
          <w:lang w:val="es-ES_tradnl"/>
        </w:rPr>
      </w:pPr>
      <w:r w:rsidRPr="00117DF7">
        <w:rPr>
          <w:rFonts w:ascii="Book Antiqua" w:hAnsi="Book Antiqua"/>
          <w:sz w:val="22"/>
          <w:szCs w:val="22"/>
        </w:rPr>
        <w:t xml:space="preserve">El contrato y; </w:t>
      </w:r>
    </w:p>
    <w:p w14:paraId="73D9CBD0" w14:textId="77777777" w:rsidR="000542E7" w:rsidRPr="00117DF7" w:rsidRDefault="000542E7" w:rsidP="00117DF7">
      <w:pPr>
        <w:pStyle w:val="Prrafodelista"/>
        <w:ind w:left="1190"/>
        <w:rPr>
          <w:rFonts w:ascii="Book Antiqua" w:hAnsi="Book Antiqua"/>
          <w:sz w:val="22"/>
          <w:szCs w:val="22"/>
        </w:rPr>
      </w:pPr>
    </w:p>
    <w:p w14:paraId="056CF34F" w14:textId="77777777" w:rsidR="000542E7" w:rsidRPr="00117DF7" w:rsidRDefault="000542E7" w:rsidP="00117DF7">
      <w:pPr>
        <w:pStyle w:val="Prrafodelista"/>
        <w:numPr>
          <w:ilvl w:val="0"/>
          <w:numId w:val="6"/>
        </w:numPr>
        <w:ind w:left="426" w:hanging="358"/>
        <w:contextualSpacing/>
        <w:jc w:val="both"/>
        <w:rPr>
          <w:rFonts w:ascii="Book Antiqua" w:hAnsi="Book Antiqua"/>
          <w:snapToGrid w:val="0"/>
          <w:sz w:val="22"/>
          <w:szCs w:val="22"/>
          <w:lang w:val="es-ES_tradnl"/>
        </w:rPr>
      </w:pPr>
      <w:r w:rsidRPr="00117DF7">
        <w:rPr>
          <w:rFonts w:ascii="Book Antiqua" w:hAnsi="Book Antiqua"/>
          <w:sz w:val="22"/>
          <w:szCs w:val="22"/>
        </w:rPr>
        <w:t>La orden de compra.</w:t>
      </w:r>
    </w:p>
    <w:p w14:paraId="09F49D45" w14:textId="77777777" w:rsidR="009A4B97" w:rsidRPr="00117DF7" w:rsidRDefault="009A4B97" w:rsidP="00117DF7">
      <w:pPr>
        <w:contextualSpacing/>
        <w:jc w:val="both"/>
        <w:rPr>
          <w:rFonts w:ascii="Book Antiqua" w:hAnsi="Book Antiqua"/>
          <w:snapToGrid w:val="0"/>
          <w:sz w:val="22"/>
          <w:szCs w:val="22"/>
          <w:lang w:val="es-ES_tradnl"/>
        </w:rPr>
      </w:pPr>
    </w:p>
    <w:p w14:paraId="72210CFB" w14:textId="0842230E" w:rsidR="000542E7" w:rsidRPr="00117DF7" w:rsidRDefault="000542E7" w:rsidP="00117DF7">
      <w:pPr>
        <w:contextualSpacing/>
        <w:jc w:val="both"/>
        <w:rPr>
          <w:rFonts w:ascii="Book Antiqua" w:hAnsi="Book Antiqua"/>
          <w:sz w:val="22"/>
          <w:szCs w:val="22"/>
        </w:rPr>
      </w:pPr>
      <w:r w:rsidRPr="00117DF7">
        <w:rPr>
          <w:rFonts w:ascii="Book Antiqua" w:hAnsi="Book Antiqua"/>
          <w:sz w:val="22"/>
          <w:szCs w:val="22"/>
        </w:rPr>
        <w:t>De igual modo, les serán aplicables todas las normas, resoluciones, circulares, instructivos, guías u orientaciones emitidas por esta Dirección General, según corresponda.</w:t>
      </w:r>
    </w:p>
    <w:p w14:paraId="0A0A2155" w14:textId="77777777" w:rsidR="0086167F" w:rsidRPr="00117DF7" w:rsidRDefault="0086167F" w:rsidP="00117DF7">
      <w:pPr>
        <w:contextualSpacing/>
        <w:jc w:val="both"/>
        <w:rPr>
          <w:rFonts w:ascii="Book Antiqua" w:hAnsi="Book Antiqua"/>
          <w:b/>
          <w:bCs/>
          <w:sz w:val="22"/>
          <w:szCs w:val="22"/>
        </w:rPr>
      </w:pPr>
    </w:p>
    <w:p w14:paraId="71AD09F9" w14:textId="242DE07D" w:rsidR="000542E7" w:rsidRPr="00117DF7" w:rsidRDefault="000542E7" w:rsidP="00117DF7">
      <w:pPr>
        <w:pStyle w:val="Prrafodelista"/>
        <w:numPr>
          <w:ilvl w:val="0"/>
          <w:numId w:val="2"/>
        </w:numPr>
        <w:ind w:hanging="720"/>
        <w:contextualSpacing/>
        <w:jc w:val="both"/>
        <w:outlineLvl w:val="0"/>
        <w:rPr>
          <w:rFonts w:ascii="Book Antiqua" w:hAnsi="Book Antiqua"/>
          <w:b/>
          <w:bCs/>
          <w:sz w:val="22"/>
          <w:szCs w:val="22"/>
        </w:rPr>
      </w:pPr>
      <w:bookmarkStart w:id="156" w:name="_Toc161655663"/>
      <w:r w:rsidRPr="00117DF7">
        <w:rPr>
          <w:rFonts w:ascii="Book Antiqua" w:hAnsi="Book Antiqua"/>
          <w:b/>
          <w:bCs/>
          <w:sz w:val="22"/>
          <w:szCs w:val="22"/>
        </w:rPr>
        <w:t>Tratado internacional de libre comercio o cooperación</w:t>
      </w:r>
      <w:bookmarkEnd w:id="156"/>
    </w:p>
    <w:p w14:paraId="01BE6352" w14:textId="77777777" w:rsidR="0086167F" w:rsidRPr="00117DF7" w:rsidRDefault="0086167F" w:rsidP="00117DF7">
      <w:pPr>
        <w:pStyle w:val="Prrafodelista"/>
        <w:ind w:left="720"/>
        <w:contextualSpacing/>
        <w:jc w:val="both"/>
        <w:outlineLvl w:val="0"/>
        <w:rPr>
          <w:rFonts w:ascii="Book Antiqua" w:hAnsi="Book Antiqua"/>
          <w:b/>
          <w:bCs/>
          <w:sz w:val="22"/>
          <w:szCs w:val="22"/>
        </w:rPr>
      </w:pPr>
    </w:p>
    <w:p w14:paraId="16648CD2" w14:textId="77777777" w:rsidR="000542E7" w:rsidRPr="00117DF7" w:rsidRDefault="000542E7" w:rsidP="00117DF7">
      <w:pPr>
        <w:autoSpaceDE w:val="0"/>
        <w:autoSpaceDN w:val="0"/>
        <w:jc w:val="both"/>
        <w:rPr>
          <w:rFonts w:ascii="Book Antiqua" w:hAnsi="Book Antiqua"/>
          <w:b/>
          <w:color w:val="990000"/>
          <w:sz w:val="22"/>
          <w:szCs w:val="22"/>
        </w:rPr>
      </w:pPr>
      <w:bookmarkStart w:id="157" w:name="_Hlk154701330"/>
      <w:r w:rsidRPr="00117DF7">
        <w:rPr>
          <w:rFonts w:ascii="Book Antiqua" w:hAnsi="Book Antiqua"/>
          <w:b/>
          <w:color w:val="990000"/>
          <w:sz w:val="22"/>
          <w:szCs w:val="22"/>
        </w:rPr>
        <w:t xml:space="preserve">[Si el objeto del procedimiento de contratación está sujeto a un tratado internacional o libre comercio o de cooperación y en caso afirmativo, indicar a cuál o cuáles]. </w:t>
      </w:r>
    </w:p>
    <w:p w14:paraId="2A7B1567" w14:textId="77777777" w:rsidR="000542E7" w:rsidRPr="00117DF7" w:rsidRDefault="000542E7" w:rsidP="00117DF7">
      <w:pPr>
        <w:autoSpaceDE w:val="0"/>
        <w:autoSpaceDN w:val="0"/>
        <w:jc w:val="both"/>
        <w:rPr>
          <w:rFonts w:ascii="Book Antiqua" w:hAnsi="Book Antiqua"/>
          <w:b/>
          <w:color w:val="990000"/>
          <w:sz w:val="22"/>
          <w:szCs w:val="22"/>
        </w:rPr>
      </w:pPr>
    </w:p>
    <w:p w14:paraId="4EF0E456" w14:textId="77777777" w:rsidR="000542E7" w:rsidRPr="00117DF7" w:rsidRDefault="000542E7" w:rsidP="00117DF7">
      <w:pPr>
        <w:autoSpaceDE w:val="0"/>
        <w:autoSpaceDN w:val="0"/>
        <w:jc w:val="both"/>
        <w:rPr>
          <w:rFonts w:ascii="Book Antiqua" w:hAnsi="Book Antiqua"/>
          <w:b/>
          <w:color w:val="990000"/>
          <w:sz w:val="22"/>
          <w:szCs w:val="22"/>
        </w:rPr>
      </w:pPr>
      <w:r w:rsidRPr="00117DF7">
        <w:rPr>
          <w:rFonts w:ascii="Book Antiqua" w:hAnsi="Book Antiqua"/>
          <w:b/>
          <w:color w:val="000000" w:themeColor="text1"/>
          <w:sz w:val="22"/>
          <w:szCs w:val="22"/>
        </w:rPr>
        <w:t>[</w:t>
      </w:r>
      <w:r w:rsidRPr="00117DF7">
        <w:rPr>
          <w:rFonts w:ascii="Book Antiqua" w:hAnsi="Book Antiqua"/>
          <w:b/>
          <w:color w:val="990000"/>
          <w:sz w:val="22"/>
          <w:szCs w:val="22"/>
        </w:rPr>
        <w:t>Si el objeto del procedimiento de contratación está sujeto a la Ley núm. 340-06 y sus modificaciones, pero se realiza con fondos mediante donaciones o cooperación, indicar cuál o cuáles]</w:t>
      </w:r>
    </w:p>
    <w:bookmarkEnd w:id="157"/>
    <w:p w14:paraId="3FBE9EDF" w14:textId="77777777" w:rsidR="000542E7" w:rsidRPr="00117DF7" w:rsidRDefault="000542E7" w:rsidP="00117DF7">
      <w:pPr>
        <w:rPr>
          <w:rFonts w:ascii="Book Antiqua" w:hAnsi="Book Antiqua"/>
          <w:snapToGrid w:val="0"/>
          <w:sz w:val="22"/>
          <w:szCs w:val="22"/>
        </w:rPr>
      </w:pPr>
    </w:p>
    <w:p w14:paraId="01BAA680" w14:textId="318D2980" w:rsidR="000542E7" w:rsidRPr="00117DF7" w:rsidRDefault="000542E7" w:rsidP="00117DF7">
      <w:pPr>
        <w:pStyle w:val="Prrafodelista"/>
        <w:numPr>
          <w:ilvl w:val="0"/>
          <w:numId w:val="2"/>
        </w:numPr>
        <w:ind w:hanging="720"/>
        <w:contextualSpacing/>
        <w:jc w:val="both"/>
        <w:outlineLvl w:val="0"/>
        <w:rPr>
          <w:rFonts w:ascii="Book Antiqua" w:hAnsi="Book Antiqua"/>
          <w:b/>
          <w:bCs/>
          <w:sz w:val="22"/>
          <w:szCs w:val="22"/>
        </w:rPr>
      </w:pPr>
      <w:bookmarkStart w:id="158" w:name="_Toc161655664"/>
      <w:r w:rsidRPr="00117DF7">
        <w:rPr>
          <w:rFonts w:ascii="Book Antiqua" w:hAnsi="Book Antiqua"/>
          <w:b/>
          <w:bCs/>
          <w:sz w:val="22"/>
          <w:szCs w:val="22"/>
        </w:rPr>
        <w:t>Interpretaciones</w:t>
      </w:r>
      <w:bookmarkEnd w:id="158"/>
    </w:p>
    <w:p w14:paraId="6BF8C06E" w14:textId="77777777" w:rsidR="0086167F" w:rsidRPr="00117DF7" w:rsidRDefault="0086167F" w:rsidP="00117DF7">
      <w:pPr>
        <w:pStyle w:val="Prrafodelista"/>
        <w:ind w:left="720"/>
        <w:contextualSpacing/>
        <w:jc w:val="both"/>
        <w:outlineLvl w:val="0"/>
        <w:rPr>
          <w:rFonts w:ascii="Book Antiqua" w:hAnsi="Book Antiqua"/>
          <w:b/>
          <w:bCs/>
          <w:sz w:val="22"/>
          <w:szCs w:val="22"/>
        </w:rPr>
      </w:pPr>
    </w:p>
    <w:p w14:paraId="70923C7C" w14:textId="77777777" w:rsidR="000542E7" w:rsidRPr="00117DF7" w:rsidRDefault="000542E7" w:rsidP="00117DF7">
      <w:pPr>
        <w:rPr>
          <w:rFonts w:ascii="Book Antiqua" w:hAnsi="Book Antiqua"/>
          <w:snapToGrid w:val="0"/>
          <w:sz w:val="22"/>
          <w:szCs w:val="22"/>
        </w:rPr>
      </w:pPr>
      <w:r w:rsidRPr="00117DF7">
        <w:rPr>
          <w:rFonts w:ascii="Book Antiqua" w:hAnsi="Book Antiqua"/>
          <w:sz w:val="22"/>
          <w:szCs w:val="22"/>
        </w:rPr>
        <w:t>Para la interpretación del presente pliego y sus anexos, se siguen las siguientes reglas:</w:t>
      </w:r>
    </w:p>
    <w:p w14:paraId="352765E6" w14:textId="77777777" w:rsidR="000542E7" w:rsidRPr="00117DF7" w:rsidRDefault="000542E7" w:rsidP="00117DF7">
      <w:pPr>
        <w:contextualSpacing/>
        <w:jc w:val="both"/>
        <w:rPr>
          <w:rFonts w:ascii="Book Antiqua" w:hAnsi="Book Antiqua"/>
          <w:sz w:val="22"/>
          <w:szCs w:val="22"/>
          <w:lang w:val="es-ES_tradnl"/>
        </w:rPr>
      </w:pPr>
    </w:p>
    <w:p w14:paraId="437CF4E8" w14:textId="77777777" w:rsidR="000542E7" w:rsidRPr="00117DF7" w:rsidRDefault="000542E7" w:rsidP="00117DF7">
      <w:pPr>
        <w:pStyle w:val="Prrafodelista"/>
        <w:numPr>
          <w:ilvl w:val="0"/>
          <w:numId w:val="8"/>
        </w:numPr>
        <w:autoSpaceDE w:val="0"/>
        <w:autoSpaceDN w:val="0"/>
        <w:adjustRightInd w:val="0"/>
        <w:ind w:left="426" w:hanging="284"/>
        <w:jc w:val="both"/>
        <w:rPr>
          <w:rFonts w:ascii="Book Antiqua" w:hAnsi="Book Antiqua"/>
          <w:sz w:val="22"/>
          <w:szCs w:val="22"/>
        </w:rPr>
      </w:pPr>
      <w:r w:rsidRPr="00117DF7">
        <w:rPr>
          <w:rFonts w:ascii="Book Antiqua" w:hAnsi="Book Antiqua"/>
          <w:sz w:val="22"/>
          <w:szCs w:val="22"/>
        </w:rPr>
        <w:t>Cuando los términos están definidos en la normativa vigente o en el contrato, se interpretará en su sentido literal.</w:t>
      </w:r>
    </w:p>
    <w:p w14:paraId="60B7D23D" w14:textId="77777777" w:rsidR="00AD43B3" w:rsidRPr="00117DF7" w:rsidRDefault="00AD43B3" w:rsidP="00117DF7">
      <w:pPr>
        <w:pStyle w:val="Prrafodelista"/>
        <w:autoSpaceDE w:val="0"/>
        <w:autoSpaceDN w:val="0"/>
        <w:adjustRightInd w:val="0"/>
        <w:ind w:left="426"/>
        <w:jc w:val="both"/>
        <w:rPr>
          <w:rFonts w:ascii="Book Antiqua" w:hAnsi="Book Antiqua"/>
          <w:sz w:val="22"/>
          <w:szCs w:val="22"/>
        </w:rPr>
      </w:pPr>
    </w:p>
    <w:p w14:paraId="2BCC45A5" w14:textId="77777777" w:rsidR="000542E7" w:rsidRPr="00117DF7" w:rsidRDefault="000542E7" w:rsidP="00117DF7">
      <w:pPr>
        <w:pStyle w:val="Prrafodelista"/>
        <w:numPr>
          <w:ilvl w:val="0"/>
          <w:numId w:val="8"/>
        </w:numPr>
        <w:autoSpaceDE w:val="0"/>
        <w:autoSpaceDN w:val="0"/>
        <w:adjustRightInd w:val="0"/>
        <w:ind w:left="426" w:hanging="284"/>
        <w:jc w:val="both"/>
        <w:rPr>
          <w:rFonts w:ascii="Book Antiqua" w:hAnsi="Book Antiqua"/>
          <w:sz w:val="22"/>
          <w:szCs w:val="22"/>
        </w:rPr>
      </w:pPr>
      <w:r w:rsidRPr="00117DF7">
        <w:rPr>
          <w:rFonts w:ascii="Book Antiqua" w:hAnsi="Book Antiqua"/>
          <w:sz w:val="22"/>
          <w:szCs w:val="22"/>
        </w:rPr>
        <w:t>Las palabras o designaciones en singular deben entenderse igualmente al plural y viceversa, cuando la interpretación de los textos escritos lo requiera.</w:t>
      </w:r>
    </w:p>
    <w:p w14:paraId="56988ADB" w14:textId="77777777" w:rsidR="000542E7" w:rsidRPr="00117DF7" w:rsidRDefault="000542E7" w:rsidP="00117DF7">
      <w:pPr>
        <w:autoSpaceDE w:val="0"/>
        <w:autoSpaceDN w:val="0"/>
        <w:adjustRightInd w:val="0"/>
        <w:ind w:left="426" w:hanging="284"/>
        <w:jc w:val="both"/>
        <w:rPr>
          <w:rFonts w:ascii="Book Antiqua" w:hAnsi="Book Antiqua"/>
          <w:sz w:val="22"/>
          <w:szCs w:val="22"/>
        </w:rPr>
      </w:pPr>
    </w:p>
    <w:p w14:paraId="536277BC" w14:textId="54FA145C" w:rsidR="000542E7" w:rsidRPr="00117DF7" w:rsidRDefault="000542E7" w:rsidP="00117DF7">
      <w:pPr>
        <w:pStyle w:val="Prrafodelista"/>
        <w:numPr>
          <w:ilvl w:val="0"/>
          <w:numId w:val="8"/>
        </w:numPr>
        <w:autoSpaceDE w:val="0"/>
        <w:autoSpaceDN w:val="0"/>
        <w:adjustRightInd w:val="0"/>
        <w:ind w:left="426" w:hanging="284"/>
        <w:jc w:val="both"/>
        <w:rPr>
          <w:rFonts w:ascii="Book Antiqua" w:hAnsi="Book Antiqua"/>
          <w:sz w:val="22"/>
          <w:szCs w:val="22"/>
        </w:rPr>
      </w:pPr>
      <w:r w:rsidRPr="00117DF7">
        <w:rPr>
          <w:rFonts w:ascii="Book Antiqua" w:hAnsi="Book Antiqua"/>
          <w:sz w:val="22"/>
          <w:szCs w:val="22"/>
        </w:rPr>
        <w:t>El término “por escrito” significa una comunicación escrita con prueba de recepción, acuse de recibido o realizada a través de la plataforma SECP.</w:t>
      </w:r>
    </w:p>
    <w:p w14:paraId="2EF4E0B7" w14:textId="77777777" w:rsidR="0086167F" w:rsidRPr="00117DF7" w:rsidRDefault="0086167F" w:rsidP="00117DF7">
      <w:pPr>
        <w:autoSpaceDE w:val="0"/>
        <w:autoSpaceDN w:val="0"/>
        <w:adjustRightInd w:val="0"/>
        <w:jc w:val="both"/>
        <w:rPr>
          <w:rFonts w:ascii="Book Antiqua" w:hAnsi="Book Antiqua"/>
          <w:sz w:val="22"/>
          <w:szCs w:val="22"/>
        </w:rPr>
      </w:pPr>
    </w:p>
    <w:p w14:paraId="03984D5A" w14:textId="77777777" w:rsidR="000542E7" w:rsidRPr="00117DF7" w:rsidRDefault="000542E7" w:rsidP="00117DF7">
      <w:pPr>
        <w:pStyle w:val="Prrafodelista"/>
        <w:numPr>
          <w:ilvl w:val="0"/>
          <w:numId w:val="8"/>
        </w:numPr>
        <w:autoSpaceDE w:val="0"/>
        <w:autoSpaceDN w:val="0"/>
        <w:adjustRightInd w:val="0"/>
        <w:ind w:left="426" w:hanging="284"/>
        <w:jc w:val="both"/>
        <w:rPr>
          <w:rFonts w:ascii="Book Antiqua" w:hAnsi="Book Antiqua"/>
          <w:sz w:val="22"/>
          <w:szCs w:val="22"/>
        </w:rPr>
      </w:pPr>
      <w:r w:rsidRPr="00117DF7">
        <w:rPr>
          <w:rFonts w:ascii="Book Antiqua" w:hAnsi="Book Antiqua"/>
          <w:sz w:val="22"/>
          <w:szCs w:val="22"/>
        </w:rPr>
        <w:t>Toda indicación a capítulo, numeral, inciso, circular, enmienda, formulario o anexo se entiende referida a la expresión correspondiente de este Pliego de Condiciones, salvo indicación expresa en contrario. Los títulos de capítulos, formularios y anexos son utilizados exclusivamente a efectos indicativos y no afectarán su interpretación.</w:t>
      </w:r>
    </w:p>
    <w:p w14:paraId="04DC384F" w14:textId="77777777" w:rsidR="000542E7" w:rsidRPr="00117DF7" w:rsidRDefault="000542E7" w:rsidP="00117DF7">
      <w:pPr>
        <w:pStyle w:val="Prrafodelista"/>
        <w:ind w:left="426" w:hanging="284"/>
        <w:rPr>
          <w:rFonts w:ascii="Book Antiqua" w:hAnsi="Book Antiqua"/>
          <w:sz w:val="22"/>
          <w:szCs w:val="22"/>
        </w:rPr>
      </w:pPr>
    </w:p>
    <w:p w14:paraId="0F68F489" w14:textId="77777777" w:rsidR="000542E7" w:rsidRPr="00117DF7" w:rsidRDefault="000542E7" w:rsidP="00117DF7">
      <w:pPr>
        <w:pStyle w:val="Prrafodelista"/>
        <w:numPr>
          <w:ilvl w:val="0"/>
          <w:numId w:val="8"/>
        </w:numPr>
        <w:ind w:left="426" w:hanging="284"/>
        <w:jc w:val="both"/>
        <w:rPr>
          <w:rFonts w:ascii="Book Antiqua" w:hAnsi="Book Antiqua"/>
          <w:sz w:val="22"/>
          <w:szCs w:val="22"/>
        </w:rPr>
      </w:pPr>
      <w:r w:rsidRPr="00117DF7">
        <w:rPr>
          <w:rFonts w:ascii="Book Antiqua" w:hAnsi="Book Antiqua"/>
          <w:sz w:val="22"/>
          <w:szCs w:val="22"/>
        </w:rPr>
        <w:t xml:space="preserve">Las referencias a días se entenderán como días hábiles, excluyéndose del cómputo los sábados, domingos y feriados, de acuerdo con lo establecido en el párrafo I del artículo 20 de la Ley núm. 107-13 sobre los derechos de las personas en sus relaciones con la Administración </w:t>
      </w:r>
      <w:r w:rsidRPr="00117DF7">
        <w:rPr>
          <w:rFonts w:ascii="Book Antiqua" w:hAnsi="Book Antiqua"/>
          <w:sz w:val="22"/>
          <w:szCs w:val="22"/>
        </w:rPr>
        <w:lastRenderedPageBreak/>
        <w:t>y de procedimientos administrativos, salvo que expresamente se utilice la expresión de “días calendario”, en cuyo caso serán días calendario.</w:t>
      </w:r>
    </w:p>
    <w:p w14:paraId="6D7189BD" w14:textId="77777777" w:rsidR="00FB5433" w:rsidRPr="00117DF7" w:rsidRDefault="00FB5433" w:rsidP="00117DF7">
      <w:pPr>
        <w:rPr>
          <w:rFonts w:ascii="Book Antiqua" w:hAnsi="Book Antiqua"/>
          <w:snapToGrid w:val="0"/>
          <w:sz w:val="22"/>
          <w:szCs w:val="22"/>
        </w:rPr>
      </w:pPr>
    </w:p>
    <w:p w14:paraId="77A3C1C4" w14:textId="77777777" w:rsidR="000542E7" w:rsidRPr="00117DF7" w:rsidRDefault="000542E7" w:rsidP="00117DF7">
      <w:pPr>
        <w:pStyle w:val="Prrafodelista"/>
        <w:numPr>
          <w:ilvl w:val="0"/>
          <w:numId w:val="2"/>
        </w:numPr>
        <w:ind w:hanging="720"/>
        <w:contextualSpacing/>
        <w:jc w:val="both"/>
        <w:outlineLvl w:val="0"/>
        <w:rPr>
          <w:rFonts w:ascii="Book Antiqua" w:hAnsi="Book Antiqua"/>
          <w:b/>
          <w:bCs/>
          <w:sz w:val="22"/>
          <w:szCs w:val="22"/>
        </w:rPr>
      </w:pPr>
      <w:bookmarkStart w:id="159" w:name="_Toc161655665"/>
      <w:r w:rsidRPr="00117DF7">
        <w:rPr>
          <w:rFonts w:ascii="Book Antiqua" w:hAnsi="Book Antiqua"/>
          <w:b/>
          <w:bCs/>
          <w:sz w:val="22"/>
          <w:szCs w:val="22"/>
        </w:rPr>
        <w:t>Idioma</w:t>
      </w:r>
      <w:bookmarkEnd w:id="159"/>
    </w:p>
    <w:p w14:paraId="604D6840" w14:textId="77777777" w:rsidR="000542E7" w:rsidRPr="00117DF7" w:rsidRDefault="000542E7" w:rsidP="00117DF7">
      <w:pPr>
        <w:jc w:val="both"/>
        <w:rPr>
          <w:rFonts w:ascii="Book Antiqua" w:hAnsi="Book Antiqua"/>
          <w:sz w:val="22"/>
          <w:szCs w:val="22"/>
        </w:rPr>
      </w:pPr>
    </w:p>
    <w:p w14:paraId="14A53665" w14:textId="77777777" w:rsidR="000542E7" w:rsidRPr="00117DF7" w:rsidRDefault="000542E7" w:rsidP="00117DF7">
      <w:pPr>
        <w:jc w:val="both"/>
        <w:rPr>
          <w:rFonts w:ascii="Book Antiqua" w:hAnsi="Book Antiqua"/>
          <w:sz w:val="22"/>
          <w:szCs w:val="22"/>
        </w:rPr>
      </w:pPr>
      <w:r w:rsidRPr="00117DF7">
        <w:rPr>
          <w:rFonts w:ascii="Book Antiqua" w:hAnsi="Book Antiqua"/>
          <w:sz w:val="22"/>
          <w:szCs w:val="22"/>
        </w:rPr>
        <w:t>El idioma oficial del presente procedimiento de excepción por selección competitiva es el castellano o español, por tanto, toda la correspondencia y documentos generados durante el procedimiento que intercambien el(la) oferente y el CCC deberán ser presentados en este idioma.</w:t>
      </w:r>
    </w:p>
    <w:p w14:paraId="21247DAF" w14:textId="77777777" w:rsidR="000542E7" w:rsidRPr="00117DF7" w:rsidRDefault="000542E7" w:rsidP="00117DF7">
      <w:pPr>
        <w:jc w:val="both"/>
        <w:rPr>
          <w:rFonts w:ascii="Book Antiqua" w:hAnsi="Book Antiqua"/>
          <w:sz w:val="22"/>
          <w:szCs w:val="22"/>
        </w:rPr>
      </w:pPr>
    </w:p>
    <w:p w14:paraId="0FF676DF" w14:textId="77777777" w:rsidR="000542E7" w:rsidRPr="00117DF7" w:rsidRDefault="000542E7" w:rsidP="00117DF7">
      <w:pPr>
        <w:jc w:val="both"/>
        <w:rPr>
          <w:rFonts w:ascii="Book Antiqua" w:hAnsi="Book Antiqua"/>
          <w:sz w:val="22"/>
          <w:szCs w:val="22"/>
        </w:rPr>
      </w:pPr>
      <w:r w:rsidRPr="00117DF7">
        <w:rPr>
          <w:rFonts w:ascii="Book Antiqua" w:hAnsi="Book Antiqua"/>
          <w:sz w:val="22"/>
          <w:szCs w:val="22"/>
        </w:rPr>
        <w:t xml:space="preserve">En ese sentido, se aclara para el(la) oferente que los documentos que acompañan sus ofertas deben presentarse en idioma castellano o, en su defecto, acompañados de traducción efectuada por la autoridad competente, ya sea del país de procedencia o de la República Dominicana. </w:t>
      </w:r>
    </w:p>
    <w:p w14:paraId="7D3B09BF" w14:textId="77777777" w:rsidR="000542E7" w:rsidRPr="00117DF7" w:rsidRDefault="000542E7" w:rsidP="00117DF7">
      <w:pPr>
        <w:jc w:val="both"/>
        <w:rPr>
          <w:rFonts w:ascii="Book Antiqua" w:hAnsi="Book Antiqua"/>
          <w:b/>
          <w:color w:val="990000"/>
          <w:sz w:val="22"/>
          <w:szCs w:val="22"/>
        </w:rPr>
      </w:pPr>
    </w:p>
    <w:p w14:paraId="1C6325CE" w14:textId="5AE1B330" w:rsidR="000542E7" w:rsidRPr="00117DF7" w:rsidRDefault="000542E7" w:rsidP="00117DF7">
      <w:pPr>
        <w:jc w:val="both"/>
        <w:rPr>
          <w:rFonts w:ascii="Book Antiqua" w:hAnsi="Book Antiqua"/>
          <w:sz w:val="22"/>
          <w:szCs w:val="22"/>
        </w:rPr>
      </w:pPr>
      <w:r w:rsidRPr="00117DF7">
        <w:rPr>
          <w:rFonts w:ascii="Book Antiqua" w:hAnsi="Book Antiqua"/>
          <w:sz w:val="22"/>
          <w:szCs w:val="22"/>
        </w:rPr>
        <w:t>Cuando un(a) oferente no haya presentado la información traducida al idioma castellano, deberá aportarla durante la fase de subsanación.</w:t>
      </w:r>
    </w:p>
    <w:p w14:paraId="70186B3C" w14:textId="77777777" w:rsidR="0086167F" w:rsidRPr="00117DF7" w:rsidRDefault="0086167F" w:rsidP="00117DF7">
      <w:pPr>
        <w:jc w:val="both"/>
        <w:rPr>
          <w:rFonts w:ascii="Book Antiqua" w:hAnsi="Book Antiqua"/>
          <w:sz w:val="22"/>
          <w:szCs w:val="22"/>
        </w:rPr>
      </w:pPr>
    </w:p>
    <w:p w14:paraId="22AE0DF4" w14:textId="77777777" w:rsidR="000542E7" w:rsidRPr="00117DF7" w:rsidRDefault="000542E7" w:rsidP="00117DF7">
      <w:pPr>
        <w:pStyle w:val="Prrafodelista"/>
        <w:numPr>
          <w:ilvl w:val="0"/>
          <w:numId w:val="2"/>
        </w:numPr>
        <w:ind w:hanging="720"/>
        <w:contextualSpacing/>
        <w:jc w:val="both"/>
        <w:outlineLvl w:val="0"/>
        <w:rPr>
          <w:rFonts w:ascii="Book Antiqua" w:hAnsi="Book Antiqua"/>
          <w:b/>
          <w:bCs/>
          <w:sz w:val="22"/>
          <w:szCs w:val="22"/>
        </w:rPr>
      </w:pPr>
      <w:bookmarkStart w:id="160" w:name="_Toc161655666"/>
      <w:r w:rsidRPr="00117DF7">
        <w:rPr>
          <w:rFonts w:ascii="Book Antiqua" w:hAnsi="Book Antiqua"/>
          <w:b/>
          <w:bCs/>
          <w:sz w:val="22"/>
          <w:szCs w:val="22"/>
        </w:rPr>
        <w:t>Disponibilidad y acceso al pliego de condiciones</w:t>
      </w:r>
      <w:bookmarkEnd w:id="160"/>
    </w:p>
    <w:p w14:paraId="0A5A1360" w14:textId="77777777" w:rsidR="000542E7" w:rsidRPr="00117DF7" w:rsidRDefault="000542E7" w:rsidP="00117DF7">
      <w:pPr>
        <w:rPr>
          <w:rFonts w:ascii="Book Antiqua" w:hAnsi="Book Antiqua"/>
          <w:sz w:val="22"/>
          <w:szCs w:val="22"/>
        </w:rPr>
      </w:pPr>
    </w:p>
    <w:p w14:paraId="3CA5F329" w14:textId="77777777" w:rsidR="000542E7" w:rsidRPr="00117DF7" w:rsidRDefault="000542E7" w:rsidP="00117DF7">
      <w:pPr>
        <w:jc w:val="both"/>
        <w:rPr>
          <w:rFonts w:ascii="Book Antiqua" w:hAnsi="Book Antiqua"/>
          <w:color w:val="000000" w:themeColor="text1"/>
          <w:sz w:val="22"/>
          <w:szCs w:val="22"/>
        </w:rPr>
      </w:pPr>
      <w:r w:rsidRPr="00117DF7">
        <w:rPr>
          <w:rFonts w:ascii="Book Antiqua" w:hAnsi="Book Antiqua"/>
          <w:sz w:val="22"/>
          <w:szCs w:val="22"/>
        </w:rPr>
        <w:t xml:space="preserve">El pliego de condiciones, así como los documentos que lo conforman (anexos, formularios, circulares, enmiendas, cronograma de entrega, etc.) y el expediente electrónico, estarán disponibles para todas las personas interesadas, tanto en el </w:t>
      </w:r>
      <w:r w:rsidRPr="00117DF7">
        <w:rPr>
          <w:rFonts w:ascii="Book Antiqua" w:eastAsia="Book Antiqua" w:hAnsi="Book Antiqua"/>
          <w:color w:val="FF0000"/>
          <w:sz w:val="22"/>
          <w:szCs w:val="22"/>
        </w:rPr>
        <w:t>SECP</w:t>
      </w:r>
      <w:r w:rsidRPr="00117DF7">
        <w:rPr>
          <w:rFonts w:ascii="Book Antiqua" w:hAnsi="Book Antiqua"/>
          <w:sz w:val="22"/>
          <w:szCs w:val="22"/>
        </w:rPr>
        <w:t xml:space="preserve"> </w:t>
      </w:r>
      <w:hyperlink r:id="rId12" w:history="1">
        <w:r w:rsidRPr="00117DF7">
          <w:rPr>
            <w:rStyle w:val="Hipervnculo"/>
            <w:rFonts w:ascii="Book Antiqua" w:hAnsi="Book Antiqua"/>
            <w:sz w:val="22"/>
            <w:szCs w:val="22"/>
          </w:rPr>
          <w:t>www.portaltransaccional.gob.do</w:t>
        </w:r>
      </w:hyperlink>
      <w:r w:rsidRPr="00117DF7">
        <w:rPr>
          <w:rFonts w:ascii="Book Antiqua" w:hAnsi="Book Antiqua"/>
          <w:sz w:val="22"/>
          <w:szCs w:val="22"/>
        </w:rPr>
        <w:t xml:space="preserve">, como en la página web de la institución </w:t>
      </w:r>
      <w:r w:rsidRPr="00117DF7">
        <w:rPr>
          <w:rFonts w:ascii="Book Antiqua" w:hAnsi="Book Antiqua"/>
          <w:b/>
          <w:color w:val="990000"/>
          <w:sz w:val="22"/>
          <w:szCs w:val="22"/>
        </w:rPr>
        <w:t xml:space="preserve">[Indicar dirección web del portal institucional] </w:t>
      </w:r>
      <w:r w:rsidRPr="00117DF7">
        <w:rPr>
          <w:rFonts w:ascii="Book Antiqua" w:hAnsi="Book Antiqua"/>
          <w:color w:val="000000" w:themeColor="text1"/>
          <w:sz w:val="22"/>
          <w:szCs w:val="22"/>
        </w:rPr>
        <w:t xml:space="preserve">a partir de la fecha de su convocatoria. </w:t>
      </w:r>
    </w:p>
    <w:p w14:paraId="456E48F5" w14:textId="77777777" w:rsidR="000542E7" w:rsidRPr="00117DF7" w:rsidRDefault="000542E7" w:rsidP="00117DF7">
      <w:pPr>
        <w:ind w:left="1190" w:hanging="360"/>
        <w:jc w:val="both"/>
        <w:rPr>
          <w:rFonts w:ascii="Book Antiqua" w:hAnsi="Book Antiqua"/>
          <w:sz w:val="22"/>
          <w:szCs w:val="22"/>
        </w:rPr>
      </w:pPr>
    </w:p>
    <w:p w14:paraId="32F1A969" w14:textId="77777777" w:rsidR="000542E7" w:rsidRPr="00117DF7" w:rsidRDefault="000542E7" w:rsidP="00117DF7">
      <w:pPr>
        <w:jc w:val="both"/>
        <w:rPr>
          <w:rFonts w:ascii="Book Antiqua" w:hAnsi="Book Antiqua"/>
          <w:sz w:val="22"/>
          <w:szCs w:val="22"/>
        </w:rPr>
      </w:pPr>
      <w:r w:rsidRPr="00117DF7">
        <w:rPr>
          <w:rFonts w:ascii="Book Antiqua" w:hAnsi="Book Antiqua"/>
          <w:sz w:val="22"/>
          <w:szCs w:val="22"/>
        </w:rPr>
        <w:t>Constituye una obligación del(la) oferente consultar de manera permanente las precitadas direcciones electrónicas, sin perjuicio de acercarse a las instalaciones de la institución. No será admisible como excusa, el desconocimiento o desinformación por la no consulta en tiempo oportuno.</w:t>
      </w:r>
    </w:p>
    <w:p w14:paraId="7FEE0E1F" w14:textId="77777777" w:rsidR="000542E7" w:rsidRPr="00117DF7" w:rsidRDefault="000542E7" w:rsidP="00117DF7">
      <w:pPr>
        <w:contextualSpacing/>
        <w:jc w:val="both"/>
        <w:rPr>
          <w:rFonts w:ascii="Book Antiqua" w:hAnsi="Book Antiqua"/>
          <w:snapToGrid w:val="0"/>
          <w:sz w:val="22"/>
          <w:szCs w:val="22"/>
        </w:rPr>
      </w:pPr>
    </w:p>
    <w:p w14:paraId="6AA0B0E6" w14:textId="77777777" w:rsidR="000542E7" w:rsidRPr="00117DF7" w:rsidRDefault="000542E7" w:rsidP="00117DF7">
      <w:pPr>
        <w:pStyle w:val="Prrafodelista"/>
        <w:numPr>
          <w:ilvl w:val="0"/>
          <w:numId w:val="2"/>
        </w:numPr>
        <w:ind w:hanging="720"/>
        <w:contextualSpacing/>
        <w:jc w:val="both"/>
        <w:outlineLvl w:val="0"/>
        <w:rPr>
          <w:rFonts w:ascii="Book Antiqua" w:hAnsi="Book Antiqua"/>
          <w:b/>
          <w:bCs/>
          <w:sz w:val="22"/>
          <w:szCs w:val="22"/>
        </w:rPr>
      </w:pPr>
      <w:bookmarkStart w:id="161" w:name="_Toc117832527"/>
      <w:bookmarkStart w:id="162" w:name="_Toc161655667"/>
      <w:bookmarkStart w:id="163" w:name="_Hlk125383195"/>
      <w:r w:rsidRPr="00117DF7">
        <w:rPr>
          <w:rFonts w:ascii="Book Antiqua" w:hAnsi="Book Antiqua"/>
          <w:b/>
          <w:bCs/>
          <w:sz w:val="22"/>
          <w:szCs w:val="22"/>
        </w:rPr>
        <w:t>Conocimiento y aceptación del pliego de condiciones</w:t>
      </w:r>
      <w:bookmarkEnd w:id="161"/>
      <w:bookmarkEnd w:id="162"/>
      <w:r w:rsidRPr="00117DF7">
        <w:rPr>
          <w:rFonts w:ascii="Book Antiqua" w:hAnsi="Book Antiqua"/>
          <w:b/>
          <w:bCs/>
          <w:sz w:val="22"/>
          <w:szCs w:val="22"/>
        </w:rPr>
        <w:t xml:space="preserve"> </w:t>
      </w:r>
    </w:p>
    <w:p w14:paraId="664F3DDE" w14:textId="77777777" w:rsidR="0086167F" w:rsidRPr="00117DF7" w:rsidRDefault="0086167F" w:rsidP="00117DF7">
      <w:pPr>
        <w:contextualSpacing/>
        <w:jc w:val="both"/>
        <w:outlineLvl w:val="0"/>
        <w:rPr>
          <w:rFonts w:ascii="Book Antiqua" w:hAnsi="Book Antiqua"/>
          <w:b/>
          <w:bCs/>
          <w:sz w:val="22"/>
          <w:szCs w:val="22"/>
        </w:rPr>
      </w:pPr>
    </w:p>
    <w:bookmarkEnd w:id="163"/>
    <w:p w14:paraId="3DD2957A" w14:textId="77777777" w:rsidR="0086167F" w:rsidRPr="00117DF7" w:rsidRDefault="0086167F" w:rsidP="00117DF7">
      <w:pPr>
        <w:jc w:val="both"/>
        <w:rPr>
          <w:rFonts w:ascii="Book Antiqua" w:hAnsi="Book Antiqua"/>
          <w:sz w:val="22"/>
          <w:szCs w:val="22"/>
        </w:rPr>
      </w:pPr>
      <w:r w:rsidRPr="00117DF7">
        <w:rPr>
          <w:rFonts w:ascii="Book Antiqua" w:hAnsi="Book Antiqua"/>
          <w:sz w:val="22"/>
          <w:szCs w:val="22"/>
        </w:rPr>
        <w:t>Será responsabilidad del(la) oferente conocer todas y cada una de las implicaciones para el ofrecimiento del objeto del presente proceso de contratación, y realizar todas las evaluaciones que sean necesarias para presentar su propuesta sobre la base de un examen cuidadoso de las características del negocio.</w:t>
      </w:r>
    </w:p>
    <w:p w14:paraId="52BD36B8" w14:textId="77777777" w:rsidR="0086167F" w:rsidRPr="00117DF7" w:rsidRDefault="0086167F" w:rsidP="00117DF7">
      <w:pPr>
        <w:jc w:val="both"/>
        <w:rPr>
          <w:rFonts w:ascii="Book Antiqua" w:hAnsi="Book Antiqua"/>
          <w:sz w:val="22"/>
          <w:szCs w:val="22"/>
        </w:rPr>
      </w:pPr>
    </w:p>
    <w:p w14:paraId="3FE92309" w14:textId="2A4ECD64" w:rsidR="0086167F" w:rsidRPr="00117DF7" w:rsidRDefault="0086167F" w:rsidP="00117DF7">
      <w:pPr>
        <w:jc w:val="both"/>
        <w:rPr>
          <w:rFonts w:ascii="Book Antiqua" w:hAnsi="Book Antiqua"/>
          <w:sz w:val="22"/>
          <w:szCs w:val="22"/>
        </w:rPr>
      </w:pPr>
      <w:r w:rsidRPr="00117DF7">
        <w:rPr>
          <w:rFonts w:ascii="Book Antiqua" w:hAnsi="Book Antiqua"/>
          <w:sz w:val="22"/>
          <w:szCs w:val="22"/>
        </w:rPr>
        <w:t xml:space="preserve">Los oferentes podrán realizar una visita técnica al lugar, </w:t>
      </w:r>
      <w:r w:rsidRPr="00117DF7">
        <w:rPr>
          <w:rFonts w:ascii="Book Antiqua" w:hAnsi="Book Antiqua" w:cs="Arial"/>
          <w:sz w:val="22"/>
          <w:szCs w:val="22"/>
        </w:rPr>
        <w:t xml:space="preserve">de manera que obtengan por sí mismos y bajo su responsabilidad y riesgo, toda la información que pueda ser necesaria para preparar sus Ofertas. </w:t>
      </w:r>
      <w:r w:rsidRPr="00117DF7">
        <w:rPr>
          <w:rFonts w:ascii="Book Antiqua" w:hAnsi="Book Antiqua" w:cs="Arial"/>
          <w:color w:val="000000"/>
          <w:sz w:val="22"/>
          <w:szCs w:val="22"/>
        </w:rPr>
        <w:t>El hecho que los oferentes no se familiaricen debidamente con los detalles y condiciones bajo las cuales serán ejecutados los trabajos, no se considerará como argumento válido para posteriores reclamaciones</w:t>
      </w:r>
      <w:r w:rsidRPr="00117DF7">
        <w:rPr>
          <w:rFonts w:ascii="Book Antiqua" w:hAnsi="Book Antiqua" w:cs="Arial"/>
          <w:b/>
          <w:bCs/>
          <w:color w:val="000000"/>
          <w:sz w:val="22"/>
          <w:szCs w:val="22"/>
        </w:rPr>
        <w:t xml:space="preserve"> ni causa de descalificación en caso de que la institución contratante lo prevea en el cronograma de actividades</w:t>
      </w:r>
      <w:r w:rsidRPr="00117DF7">
        <w:rPr>
          <w:rFonts w:ascii="Book Antiqua" w:hAnsi="Book Antiqua" w:cs="Arial"/>
          <w:color w:val="000000"/>
          <w:sz w:val="22"/>
          <w:szCs w:val="22"/>
        </w:rPr>
        <w:t xml:space="preserve">. </w:t>
      </w:r>
      <w:r w:rsidRPr="00117DF7">
        <w:rPr>
          <w:rFonts w:ascii="Book Antiqua" w:hAnsi="Book Antiqua" w:cs="Arial"/>
          <w:sz w:val="22"/>
          <w:szCs w:val="22"/>
        </w:rPr>
        <w:t>El costo de esta visita será de exclusiva cuenta de los oferentes. La institución contratante suministrará, cuando sea necesario, los permisos pertinentes para efectuar las inspecciones correspondientes.</w:t>
      </w:r>
    </w:p>
    <w:p w14:paraId="6DF1E336" w14:textId="77777777" w:rsidR="0086167F" w:rsidRPr="00117DF7" w:rsidRDefault="0086167F" w:rsidP="00117DF7">
      <w:pPr>
        <w:jc w:val="both"/>
        <w:rPr>
          <w:rFonts w:ascii="Book Antiqua" w:hAnsi="Book Antiqua"/>
          <w:sz w:val="22"/>
          <w:szCs w:val="22"/>
        </w:rPr>
      </w:pPr>
    </w:p>
    <w:p w14:paraId="73A691BD" w14:textId="77777777" w:rsidR="0086167F" w:rsidRPr="00117DF7" w:rsidRDefault="0086167F" w:rsidP="00117DF7">
      <w:pPr>
        <w:jc w:val="both"/>
        <w:rPr>
          <w:rFonts w:ascii="Book Antiqua" w:hAnsi="Book Antiqua"/>
          <w:sz w:val="22"/>
          <w:szCs w:val="22"/>
        </w:rPr>
      </w:pPr>
      <w:r w:rsidRPr="00117DF7">
        <w:rPr>
          <w:rFonts w:ascii="Book Antiqua" w:hAnsi="Book Antiqua"/>
          <w:sz w:val="22"/>
          <w:szCs w:val="22"/>
        </w:rPr>
        <w:t xml:space="preserve">El solo hecho de un(a) oferente participar presentando oferta, implica pleno conocimiento, aceptación y sometimiento por sí mismo(a), por sus miembros, ejecutivos, y su representante </w:t>
      </w:r>
      <w:r w:rsidRPr="00117DF7">
        <w:rPr>
          <w:rFonts w:ascii="Book Antiqua" w:hAnsi="Book Antiqua"/>
          <w:sz w:val="22"/>
          <w:szCs w:val="22"/>
        </w:rPr>
        <w:lastRenderedPageBreak/>
        <w:t>legal, a los procedimientos, condiciones, estipulaciones y normativas, establecidos en el presente pliego de condiciones, el cual tiene carácter jurídicamente obligatorio y vinculante entre los(as) oferentes y la institución contratante.</w:t>
      </w:r>
    </w:p>
    <w:p w14:paraId="5831FB11" w14:textId="77777777" w:rsidR="0086167F" w:rsidRPr="00117DF7" w:rsidRDefault="0086167F" w:rsidP="00117DF7">
      <w:pPr>
        <w:jc w:val="both"/>
        <w:rPr>
          <w:rFonts w:ascii="Book Antiqua" w:hAnsi="Book Antiqua"/>
          <w:sz w:val="22"/>
          <w:szCs w:val="22"/>
        </w:rPr>
      </w:pPr>
    </w:p>
    <w:p w14:paraId="10799B50" w14:textId="77777777" w:rsidR="0086167F" w:rsidRPr="00117DF7" w:rsidRDefault="0086167F" w:rsidP="00117DF7">
      <w:pPr>
        <w:jc w:val="both"/>
        <w:rPr>
          <w:rFonts w:ascii="Book Antiqua" w:hAnsi="Book Antiqua"/>
          <w:sz w:val="22"/>
          <w:szCs w:val="22"/>
        </w:rPr>
      </w:pPr>
      <w:r w:rsidRPr="00117DF7">
        <w:rPr>
          <w:rFonts w:ascii="Book Antiqua" w:hAnsi="Book Antiqua"/>
          <w:sz w:val="22"/>
          <w:szCs w:val="22"/>
        </w:rPr>
        <w:t>Si el(la) oferente omite suministrar alguna parte de la información requerida o presenta una información que no se ajuste sustancialmente en todos sus aspectos al mismo, el riesgo estará a su cargo y el resultado podrá ser su descalificación o la nulidad del contrato si el caso lo amerita.</w:t>
      </w:r>
    </w:p>
    <w:p w14:paraId="21CBEA64" w14:textId="77777777" w:rsidR="0086167F" w:rsidRPr="00117DF7" w:rsidRDefault="0086167F" w:rsidP="00117DF7">
      <w:pPr>
        <w:jc w:val="both"/>
        <w:rPr>
          <w:rFonts w:ascii="Book Antiqua" w:hAnsi="Book Antiqua"/>
          <w:sz w:val="22"/>
          <w:szCs w:val="22"/>
        </w:rPr>
      </w:pPr>
    </w:p>
    <w:p w14:paraId="5BA69A5B" w14:textId="77777777" w:rsidR="000542E7" w:rsidRPr="00117DF7" w:rsidRDefault="000542E7" w:rsidP="00117DF7">
      <w:pPr>
        <w:pStyle w:val="Prrafodelista"/>
        <w:numPr>
          <w:ilvl w:val="0"/>
          <w:numId w:val="2"/>
        </w:numPr>
        <w:ind w:hanging="720"/>
        <w:contextualSpacing/>
        <w:jc w:val="both"/>
        <w:outlineLvl w:val="0"/>
        <w:rPr>
          <w:rFonts w:ascii="Book Antiqua" w:hAnsi="Book Antiqua"/>
          <w:b/>
          <w:bCs/>
          <w:sz w:val="22"/>
          <w:szCs w:val="22"/>
        </w:rPr>
      </w:pPr>
      <w:bookmarkStart w:id="164" w:name="_Toc161655668"/>
      <w:r w:rsidRPr="00117DF7">
        <w:rPr>
          <w:rFonts w:ascii="Book Antiqua" w:hAnsi="Book Antiqua"/>
          <w:b/>
          <w:bCs/>
          <w:sz w:val="22"/>
          <w:szCs w:val="22"/>
        </w:rPr>
        <w:t>Derecho a participar</w:t>
      </w:r>
      <w:bookmarkEnd w:id="164"/>
      <w:r w:rsidRPr="00117DF7">
        <w:rPr>
          <w:rFonts w:ascii="Book Antiqua" w:hAnsi="Book Antiqua"/>
          <w:b/>
          <w:bCs/>
          <w:sz w:val="22"/>
          <w:szCs w:val="22"/>
        </w:rPr>
        <w:t xml:space="preserve"> </w:t>
      </w:r>
    </w:p>
    <w:p w14:paraId="10C82362" w14:textId="77777777" w:rsidR="009A4B97" w:rsidRPr="00117DF7" w:rsidRDefault="009A4B97" w:rsidP="00117DF7">
      <w:pPr>
        <w:jc w:val="both"/>
        <w:rPr>
          <w:rFonts w:ascii="Book Antiqua" w:hAnsi="Book Antiqua"/>
          <w:sz w:val="22"/>
          <w:szCs w:val="22"/>
        </w:rPr>
      </w:pPr>
    </w:p>
    <w:p w14:paraId="41325723" w14:textId="6C479265" w:rsidR="000542E7" w:rsidRPr="00117DF7" w:rsidRDefault="000542E7" w:rsidP="00117DF7">
      <w:pPr>
        <w:jc w:val="both"/>
        <w:rPr>
          <w:rFonts w:ascii="Book Antiqua" w:eastAsia="SimSun" w:hAnsi="Book Antiqua"/>
          <w:sz w:val="22"/>
          <w:szCs w:val="22"/>
        </w:rPr>
      </w:pPr>
      <w:r w:rsidRPr="00117DF7">
        <w:rPr>
          <w:rFonts w:ascii="Book Antiqua" w:eastAsia="SimSun" w:hAnsi="Book Antiqua"/>
          <w:sz w:val="22"/>
          <w:szCs w:val="22"/>
        </w:rPr>
        <w:t xml:space="preserve">Toda persona natural o jurídica, nacional o extranjera, de manera individual o en consorcio, que tenga conocimiento de este procedimiento tendrá derecho a participar, siempre y cuando reúna las condiciones siguientes:  </w:t>
      </w:r>
    </w:p>
    <w:p w14:paraId="4345A791" w14:textId="77777777" w:rsidR="000542E7" w:rsidRPr="00117DF7" w:rsidRDefault="000542E7" w:rsidP="00117DF7">
      <w:pPr>
        <w:rPr>
          <w:rFonts w:ascii="Book Antiqua" w:eastAsia="SimSun" w:hAnsi="Book Antiqua"/>
          <w:sz w:val="22"/>
          <w:szCs w:val="22"/>
        </w:rPr>
      </w:pPr>
    </w:p>
    <w:p w14:paraId="623A34F3" w14:textId="77777777" w:rsidR="000542E7" w:rsidRPr="00117DF7" w:rsidRDefault="000542E7" w:rsidP="00117DF7">
      <w:pPr>
        <w:pStyle w:val="Prrafodelista"/>
        <w:numPr>
          <w:ilvl w:val="0"/>
          <w:numId w:val="3"/>
        </w:numPr>
        <w:ind w:left="426" w:hanging="357"/>
        <w:jc w:val="both"/>
        <w:rPr>
          <w:rFonts w:ascii="Book Antiqua" w:eastAsia="SimSun" w:hAnsi="Book Antiqua"/>
          <w:sz w:val="22"/>
          <w:szCs w:val="22"/>
          <w:lang w:val="es-ES"/>
        </w:rPr>
      </w:pPr>
      <w:r w:rsidRPr="00117DF7">
        <w:rPr>
          <w:rFonts w:ascii="Book Antiqua" w:eastAsia="SimSun" w:hAnsi="Book Antiqua"/>
          <w:sz w:val="22"/>
          <w:szCs w:val="22"/>
          <w:lang w:val="es-ES"/>
        </w:rPr>
        <w:t>Demuestre su plena capacidad conforme a los requisitos exigidos en el artículo 8 de la Ley Núm. 340-06 y sus modificaciones.</w:t>
      </w:r>
    </w:p>
    <w:p w14:paraId="6E0E2EDC" w14:textId="4EDD22CA" w:rsidR="000542E7" w:rsidRPr="00117DF7" w:rsidRDefault="000542E7" w:rsidP="00117DF7">
      <w:pPr>
        <w:pStyle w:val="Prrafodelista"/>
        <w:numPr>
          <w:ilvl w:val="0"/>
          <w:numId w:val="3"/>
        </w:numPr>
        <w:ind w:left="426" w:hanging="357"/>
        <w:jc w:val="both"/>
        <w:rPr>
          <w:rFonts w:ascii="Book Antiqua" w:eastAsia="SimSun" w:hAnsi="Book Antiqua"/>
          <w:sz w:val="22"/>
          <w:szCs w:val="22"/>
          <w:lang w:val="es-ES"/>
        </w:rPr>
      </w:pPr>
      <w:r w:rsidRPr="00117DF7">
        <w:rPr>
          <w:rFonts w:ascii="Book Antiqua" w:eastAsia="SimSun" w:hAnsi="Book Antiqua"/>
          <w:sz w:val="22"/>
          <w:szCs w:val="22"/>
          <w:lang w:val="es-ES"/>
        </w:rPr>
        <w:t>No se encuentre afectad</w:t>
      </w:r>
      <w:r w:rsidR="009F6315" w:rsidRPr="00117DF7">
        <w:rPr>
          <w:rFonts w:ascii="Book Antiqua" w:eastAsia="SimSun" w:hAnsi="Book Antiqua"/>
          <w:sz w:val="22"/>
          <w:szCs w:val="22"/>
          <w:lang w:val="es-ES"/>
        </w:rPr>
        <w:t>a</w:t>
      </w:r>
      <w:r w:rsidRPr="00117DF7">
        <w:rPr>
          <w:rFonts w:ascii="Book Antiqua" w:eastAsia="SimSun" w:hAnsi="Book Antiqua"/>
          <w:sz w:val="22"/>
          <w:szCs w:val="22"/>
          <w:lang w:val="es-ES"/>
        </w:rPr>
        <w:t xml:space="preserve"> por el régimen de prohibiciones o inhabilidades indicado en el artículo 14 de la Ley Núm. 340-06 y sus modificaciones y;</w:t>
      </w:r>
    </w:p>
    <w:p w14:paraId="31288CEF" w14:textId="77777777" w:rsidR="000542E7" w:rsidRPr="00117DF7" w:rsidRDefault="000542E7" w:rsidP="00117DF7">
      <w:pPr>
        <w:pStyle w:val="Prrafodelista"/>
        <w:numPr>
          <w:ilvl w:val="0"/>
          <w:numId w:val="3"/>
        </w:numPr>
        <w:ind w:left="426" w:hanging="357"/>
        <w:jc w:val="both"/>
        <w:rPr>
          <w:rFonts w:ascii="Book Antiqua" w:eastAsia="SimSun" w:hAnsi="Book Antiqua"/>
          <w:sz w:val="22"/>
          <w:szCs w:val="22"/>
          <w:lang w:val="es-ES"/>
        </w:rPr>
      </w:pPr>
      <w:r w:rsidRPr="00117DF7">
        <w:rPr>
          <w:rFonts w:ascii="Book Antiqua" w:eastAsia="SimSun" w:hAnsi="Book Antiqua"/>
          <w:sz w:val="22"/>
          <w:szCs w:val="22"/>
          <w:lang w:val="es-ES"/>
        </w:rPr>
        <w:t>Cumple con las condiciones de participación establecidas en este pliego de condiciones, adendas/enmiendas, circulares y en sus anexos (formularios, modelos de contratos, planos, presupuestos, estudios, etc., según aplique.).</w:t>
      </w:r>
    </w:p>
    <w:p w14:paraId="7BB36C96" w14:textId="77777777" w:rsidR="000542E7" w:rsidRPr="00117DF7" w:rsidRDefault="000542E7" w:rsidP="00117DF7">
      <w:pPr>
        <w:rPr>
          <w:rFonts w:ascii="Book Antiqua" w:hAnsi="Book Antiqua"/>
          <w:sz w:val="22"/>
          <w:szCs w:val="22"/>
        </w:rPr>
      </w:pPr>
    </w:p>
    <w:p w14:paraId="06537882" w14:textId="77777777" w:rsidR="0086167F" w:rsidRPr="00117DF7" w:rsidRDefault="000542E7" w:rsidP="00117DF7">
      <w:pPr>
        <w:jc w:val="both"/>
        <w:rPr>
          <w:rFonts w:ascii="Book Antiqua" w:hAnsi="Book Antiqua"/>
          <w:b/>
          <w:sz w:val="22"/>
          <w:szCs w:val="22"/>
        </w:rPr>
      </w:pPr>
      <w:r w:rsidRPr="00117DF7">
        <w:rPr>
          <w:rFonts w:ascii="Book Antiqua" w:hAnsi="Book Antiqua"/>
          <w:b/>
          <w:sz w:val="22"/>
          <w:szCs w:val="22"/>
        </w:rPr>
        <w:t>No se permite la múltiple participación, esto es, una persona física no podrá participar como persona física si la empresa en la que es socio también participa y viceversa. En ese sentido, los participantes que posean esta condición deben elegir inscribirse únicamente en una de sus calidades: Persona física o jurídica en el procedimiento convocado. De igual manera, no podrán participar simultáneamente empresas que: 1) posean la misma identificación de socios o accionistas, o 2) coincidan en alguno de los socios</w:t>
      </w:r>
      <w:r w:rsidR="0086167F" w:rsidRPr="00117DF7">
        <w:rPr>
          <w:rFonts w:ascii="Book Antiqua" w:hAnsi="Book Antiqua"/>
          <w:b/>
          <w:sz w:val="22"/>
          <w:szCs w:val="22"/>
        </w:rPr>
        <w:t>. En ese sentido, deberán participar por una sola de las empresas.</w:t>
      </w:r>
    </w:p>
    <w:p w14:paraId="6352D88C" w14:textId="77777777" w:rsidR="000542E7" w:rsidRPr="00117DF7" w:rsidRDefault="000542E7" w:rsidP="00117DF7">
      <w:pPr>
        <w:jc w:val="both"/>
        <w:rPr>
          <w:rFonts w:ascii="Book Antiqua" w:hAnsi="Book Antiqua"/>
          <w:b/>
          <w:sz w:val="22"/>
          <w:szCs w:val="22"/>
        </w:rPr>
      </w:pPr>
    </w:p>
    <w:p w14:paraId="4D3BB4DB" w14:textId="73D6BE6D" w:rsidR="000542E7" w:rsidRPr="00117DF7" w:rsidRDefault="000542E7" w:rsidP="00117DF7">
      <w:pPr>
        <w:jc w:val="both"/>
        <w:rPr>
          <w:rFonts w:ascii="Book Antiqua" w:hAnsi="Book Antiqua"/>
          <w:sz w:val="22"/>
          <w:szCs w:val="22"/>
        </w:rPr>
      </w:pPr>
      <w:r w:rsidRPr="00117DF7">
        <w:rPr>
          <w:rFonts w:ascii="Book Antiqua" w:hAnsi="Book Antiqua"/>
          <w:sz w:val="22"/>
          <w:szCs w:val="22"/>
        </w:rPr>
        <w:t>En cuanto los consorcios, de</w:t>
      </w:r>
      <w:r w:rsidRPr="00117DF7">
        <w:rPr>
          <w:rFonts w:ascii="Book Antiqua" w:hAnsi="Book Antiqua"/>
          <w:b/>
          <w:sz w:val="22"/>
          <w:szCs w:val="22"/>
        </w:rPr>
        <w:t xml:space="preserve"> </w:t>
      </w:r>
      <w:r w:rsidRPr="00117DF7">
        <w:rPr>
          <w:rFonts w:ascii="Book Antiqua" w:hAnsi="Book Antiqua"/>
          <w:sz w:val="22"/>
          <w:szCs w:val="22"/>
        </w:rPr>
        <w:t>conformidad con el párrafo II del artículo 5 de la Ley núm. 340-06 y sus modificaciones, las personas físicas o jurídicas que formasen parte de un consorcio o unión temporal de oferentes, no podrán presentar otras ofertas en forma individual o como integrante de otro consorcio, en el presente procedimiento de contratación.</w:t>
      </w:r>
    </w:p>
    <w:p w14:paraId="0696256E" w14:textId="77777777" w:rsidR="000542E7" w:rsidRPr="00117DF7" w:rsidRDefault="000542E7" w:rsidP="00117DF7">
      <w:pPr>
        <w:jc w:val="both"/>
        <w:rPr>
          <w:rFonts w:ascii="Book Antiqua" w:hAnsi="Book Antiqua"/>
          <w:sz w:val="22"/>
          <w:szCs w:val="22"/>
        </w:rPr>
      </w:pPr>
    </w:p>
    <w:p w14:paraId="4926A7B4" w14:textId="77777777" w:rsidR="000542E7" w:rsidRPr="00117DF7" w:rsidRDefault="000542E7" w:rsidP="00117DF7">
      <w:pPr>
        <w:pStyle w:val="Prrafodelista"/>
        <w:numPr>
          <w:ilvl w:val="0"/>
          <w:numId w:val="2"/>
        </w:numPr>
        <w:ind w:hanging="720"/>
        <w:contextualSpacing/>
        <w:jc w:val="both"/>
        <w:outlineLvl w:val="0"/>
        <w:rPr>
          <w:rFonts w:ascii="Book Antiqua" w:hAnsi="Book Antiqua"/>
          <w:b/>
          <w:bCs/>
          <w:sz w:val="22"/>
          <w:szCs w:val="22"/>
        </w:rPr>
      </w:pPr>
      <w:bookmarkStart w:id="165" w:name="_Toc159312888"/>
      <w:bookmarkStart w:id="166" w:name="_Toc161655669"/>
      <w:r w:rsidRPr="00117DF7">
        <w:rPr>
          <w:rFonts w:ascii="Book Antiqua" w:hAnsi="Book Antiqua"/>
          <w:b/>
          <w:bCs/>
          <w:sz w:val="22"/>
          <w:szCs w:val="22"/>
        </w:rPr>
        <w:t>Prácticas prohibidas</w:t>
      </w:r>
      <w:bookmarkEnd w:id="165"/>
      <w:bookmarkEnd w:id="166"/>
    </w:p>
    <w:p w14:paraId="6AFC8DD0" w14:textId="77777777" w:rsidR="000542E7" w:rsidRPr="00117DF7" w:rsidRDefault="000542E7" w:rsidP="00117DF7">
      <w:pPr>
        <w:jc w:val="both"/>
        <w:rPr>
          <w:rFonts w:ascii="Book Antiqua" w:hAnsi="Book Antiqua"/>
          <w:sz w:val="22"/>
          <w:szCs w:val="22"/>
        </w:rPr>
      </w:pPr>
    </w:p>
    <w:p w14:paraId="75D95434" w14:textId="63CBD8DD" w:rsidR="000542E7" w:rsidRPr="00117DF7" w:rsidRDefault="000542E7" w:rsidP="00117DF7">
      <w:pPr>
        <w:jc w:val="both"/>
        <w:rPr>
          <w:rFonts w:ascii="Book Antiqua" w:hAnsi="Book Antiqua"/>
          <w:sz w:val="22"/>
          <w:szCs w:val="22"/>
        </w:rPr>
      </w:pPr>
      <w:r w:rsidRPr="00117DF7">
        <w:rPr>
          <w:rFonts w:ascii="Book Antiqua" w:hAnsi="Book Antiqua"/>
          <w:sz w:val="22"/>
          <w:szCs w:val="22"/>
        </w:rPr>
        <w:t>En el curso del procedimiento de selección la institución contratante puede advertir que alguno de los oferentes incumple alguna de las condiciones previstas en el numeral 1</w:t>
      </w:r>
      <w:r w:rsidR="00367060">
        <w:rPr>
          <w:rFonts w:ascii="Book Antiqua" w:hAnsi="Book Antiqua"/>
          <w:sz w:val="22"/>
          <w:szCs w:val="22"/>
        </w:rPr>
        <w:t>1</w:t>
      </w:r>
      <w:r w:rsidRPr="00117DF7">
        <w:rPr>
          <w:rFonts w:ascii="Book Antiqua" w:hAnsi="Book Antiqua"/>
          <w:sz w:val="22"/>
          <w:szCs w:val="22"/>
        </w:rPr>
        <w:t xml:space="preserve"> sobre “</w:t>
      </w:r>
      <w:r w:rsidRPr="00117DF7">
        <w:rPr>
          <w:rFonts w:ascii="Book Antiqua" w:hAnsi="Book Antiqua"/>
          <w:i/>
          <w:sz w:val="22"/>
          <w:szCs w:val="22"/>
        </w:rPr>
        <w:t>Derecho a participar</w:t>
      </w:r>
      <w:r w:rsidRPr="00117DF7">
        <w:rPr>
          <w:rFonts w:ascii="Book Antiqua" w:hAnsi="Book Antiqua"/>
          <w:sz w:val="22"/>
          <w:szCs w:val="22"/>
        </w:rPr>
        <w:t>”, así como las prácticas corruptas o fraudulentas</w:t>
      </w:r>
      <w:r w:rsidRPr="00117DF7">
        <w:rPr>
          <w:rStyle w:val="Refdenotaalpie"/>
          <w:rFonts w:ascii="Book Antiqua" w:hAnsi="Book Antiqua"/>
          <w:sz w:val="22"/>
          <w:szCs w:val="22"/>
        </w:rPr>
        <w:footnoteReference w:id="29"/>
      </w:r>
      <w:r w:rsidRPr="00117DF7">
        <w:rPr>
          <w:rFonts w:ascii="Book Antiqua" w:hAnsi="Book Antiqua"/>
          <w:sz w:val="22"/>
          <w:szCs w:val="22"/>
        </w:rPr>
        <w:t>, comprendidas en el Código Penal o dentro de la Convención Interamericana contra la Corrupción, o cualquier acuerdo entre proponentes o con terceros, que establecieren prácticas restrictivas de la libre competencia como los acuerdos colusorios o carteles. También intentos de un Oferente/Proponente para influir en la evaluación de las ofertas o decisión de la adjudicación.</w:t>
      </w:r>
    </w:p>
    <w:p w14:paraId="2D80419B" w14:textId="77777777" w:rsidR="000542E7" w:rsidRPr="00117DF7" w:rsidRDefault="000542E7" w:rsidP="00117DF7">
      <w:pPr>
        <w:jc w:val="both"/>
        <w:rPr>
          <w:rFonts w:ascii="Book Antiqua" w:hAnsi="Book Antiqua"/>
          <w:sz w:val="22"/>
          <w:szCs w:val="22"/>
        </w:rPr>
      </w:pPr>
    </w:p>
    <w:p w14:paraId="2C61B4BF" w14:textId="77777777" w:rsidR="000542E7" w:rsidRPr="00117DF7" w:rsidRDefault="000542E7" w:rsidP="00117DF7">
      <w:pPr>
        <w:jc w:val="both"/>
        <w:rPr>
          <w:rFonts w:ascii="Book Antiqua" w:hAnsi="Book Antiqua"/>
          <w:sz w:val="22"/>
          <w:szCs w:val="22"/>
        </w:rPr>
      </w:pPr>
      <w:r w:rsidRPr="00117DF7">
        <w:rPr>
          <w:rFonts w:ascii="Book Antiqua" w:hAnsi="Book Antiqua"/>
          <w:sz w:val="22"/>
          <w:szCs w:val="22"/>
        </w:rPr>
        <w:lastRenderedPageBreak/>
        <w:t xml:space="preserve">Lo anterior, </w:t>
      </w:r>
      <w:r w:rsidRPr="00117DF7">
        <w:rPr>
          <w:rFonts w:ascii="Book Antiqua" w:hAnsi="Book Antiqua"/>
          <w:b/>
          <w:sz w:val="22"/>
          <w:szCs w:val="22"/>
        </w:rPr>
        <w:t>serán causales determinantes del rechazo de la propuesta</w:t>
      </w:r>
      <w:r w:rsidRPr="00117DF7">
        <w:rPr>
          <w:rFonts w:ascii="Book Antiqua" w:hAnsi="Book Antiqua"/>
          <w:sz w:val="22"/>
          <w:szCs w:val="22"/>
        </w:rPr>
        <w:t xml:space="preserve"> en cualquier estado del procedimiento de selección o de la rescisión del contrato, si éste ya se hubiere celebrado sin perjuicio de las demás acciones administrativas, civiles o penales que establezcan las normas; lo cual será documentado y motivado en el correspondiente informe de evaluación emitido por los peritos designados, según la fase en la que se encuentren. En ese tenor, la institución contratante deberá agotar el debido proceso y dejar constancia documental de la decisión de descalificación en el expediente de contratación.</w:t>
      </w:r>
    </w:p>
    <w:p w14:paraId="20380B15" w14:textId="77777777" w:rsidR="009F6315" w:rsidRPr="00117DF7" w:rsidRDefault="009F6315" w:rsidP="00117DF7">
      <w:pPr>
        <w:jc w:val="both"/>
        <w:rPr>
          <w:rFonts w:ascii="Book Antiqua" w:hAnsi="Book Antiqua"/>
          <w:sz w:val="22"/>
          <w:szCs w:val="22"/>
        </w:rPr>
      </w:pPr>
    </w:p>
    <w:p w14:paraId="6927DFE5" w14:textId="393A8A05" w:rsidR="009F6315" w:rsidRPr="00117DF7" w:rsidRDefault="009F6315" w:rsidP="00117DF7">
      <w:pPr>
        <w:pStyle w:val="Prrafodelista"/>
        <w:numPr>
          <w:ilvl w:val="0"/>
          <w:numId w:val="2"/>
        </w:numPr>
        <w:ind w:hanging="720"/>
        <w:contextualSpacing/>
        <w:jc w:val="both"/>
        <w:outlineLvl w:val="0"/>
        <w:rPr>
          <w:rFonts w:ascii="Book Antiqua" w:hAnsi="Book Antiqua"/>
          <w:b/>
          <w:bCs/>
          <w:sz w:val="22"/>
          <w:szCs w:val="22"/>
        </w:rPr>
      </w:pPr>
      <w:bookmarkStart w:id="167" w:name="_Toc161655670"/>
      <w:r w:rsidRPr="00117DF7">
        <w:rPr>
          <w:rFonts w:ascii="Book Antiqua" w:hAnsi="Book Antiqua"/>
          <w:b/>
          <w:bCs/>
          <w:sz w:val="22"/>
          <w:szCs w:val="22"/>
        </w:rPr>
        <w:t>De los Comportamientos Violatorios, Contrarios y Restrictivos a la Competencia.</w:t>
      </w:r>
      <w:bookmarkEnd w:id="167"/>
    </w:p>
    <w:p w14:paraId="39C53C45" w14:textId="77777777" w:rsidR="009F6315" w:rsidRPr="00117DF7" w:rsidRDefault="009F6315" w:rsidP="00117DF7">
      <w:pPr>
        <w:jc w:val="both"/>
        <w:rPr>
          <w:rFonts w:ascii="Book Antiqua" w:hAnsi="Book Antiqua"/>
          <w:sz w:val="22"/>
          <w:szCs w:val="22"/>
        </w:rPr>
      </w:pPr>
      <w:r w:rsidRPr="00117DF7">
        <w:rPr>
          <w:rFonts w:ascii="Book Antiqua" w:hAnsi="Book Antiqua"/>
          <w:sz w:val="22"/>
          <w:szCs w:val="22"/>
        </w:rPr>
        <w:t xml:space="preserve"> </w:t>
      </w:r>
    </w:p>
    <w:p w14:paraId="5EA5F902" w14:textId="77777777" w:rsidR="009F6315" w:rsidRPr="00117DF7" w:rsidRDefault="009F6315" w:rsidP="00117DF7">
      <w:pPr>
        <w:jc w:val="both"/>
        <w:rPr>
          <w:rFonts w:ascii="Book Antiqua" w:hAnsi="Book Antiqua"/>
          <w:sz w:val="22"/>
          <w:szCs w:val="22"/>
        </w:rPr>
      </w:pPr>
      <w:r w:rsidRPr="00117DF7">
        <w:rPr>
          <w:rFonts w:ascii="Book Antiqua" w:hAnsi="Book Antiqua"/>
          <w:sz w:val="22"/>
          <w:szCs w:val="22"/>
        </w:rPr>
        <w:t xml:space="preserve">Los oferentes deberán respetar las disposiciones contenidas en la Ley núm. 42-08 promulgada en fecha 16 de enero de 2008 relativa a la Defensa a la Competencia, la cual tiene por objeto, con carácter de orden público, promover y defender la competencia efectiva para incrementar la eficiencia económica, así como las establecidas en el artículo 11 de la Ley núm. 340-06 sobre Compras y Contrataciones. Las violaciones a la Ley núm. 42-08 y al artículo 11 de la Ley núm. 340-06, darán lugar a:  </w:t>
      </w:r>
    </w:p>
    <w:p w14:paraId="204EA8AE" w14:textId="77777777" w:rsidR="009F6315" w:rsidRPr="00117DF7" w:rsidRDefault="009F6315" w:rsidP="00117DF7">
      <w:pPr>
        <w:jc w:val="both"/>
        <w:rPr>
          <w:rFonts w:ascii="Book Antiqua" w:hAnsi="Book Antiqua"/>
          <w:sz w:val="22"/>
          <w:szCs w:val="22"/>
        </w:rPr>
      </w:pPr>
    </w:p>
    <w:p w14:paraId="04A9E4B8" w14:textId="77777777" w:rsidR="009F6315" w:rsidRPr="00117DF7" w:rsidRDefault="009F6315" w:rsidP="00117DF7">
      <w:pPr>
        <w:jc w:val="both"/>
        <w:rPr>
          <w:rFonts w:ascii="Book Antiqua" w:hAnsi="Book Antiqua"/>
          <w:sz w:val="22"/>
          <w:szCs w:val="22"/>
        </w:rPr>
      </w:pPr>
      <w:r w:rsidRPr="00117DF7">
        <w:rPr>
          <w:rFonts w:ascii="Book Antiqua" w:hAnsi="Book Antiqua"/>
          <w:sz w:val="22"/>
          <w:szCs w:val="22"/>
        </w:rPr>
        <w:t xml:space="preserve">a. La descalificación del oferente que lleve a cabo la conducta ya sea en condición de autor o cómplice de la misma.  </w:t>
      </w:r>
    </w:p>
    <w:p w14:paraId="04B82197" w14:textId="77777777" w:rsidR="009F6315" w:rsidRPr="00117DF7" w:rsidRDefault="009F6315" w:rsidP="00117DF7">
      <w:pPr>
        <w:jc w:val="both"/>
        <w:rPr>
          <w:rFonts w:ascii="Book Antiqua" w:hAnsi="Book Antiqua"/>
          <w:sz w:val="22"/>
          <w:szCs w:val="22"/>
        </w:rPr>
      </w:pPr>
      <w:r w:rsidRPr="00117DF7">
        <w:rPr>
          <w:rFonts w:ascii="Book Antiqua" w:hAnsi="Book Antiqua"/>
          <w:sz w:val="22"/>
          <w:szCs w:val="22"/>
        </w:rPr>
        <w:t xml:space="preserve">b. El rechazo de la propuesta presentada por el oferente responsable de la conducta en cuestión, ya sea en calidad de autor o cómplice, rechazo que podrá establecerse en cualquier etapa del procedimiento de selección o la contratación en sentido general.  </w:t>
      </w:r>
    </w:p>
    <w:p w14:paraId="26ED60EB" w14:textId="77777777" w:rsidR="009F6315" w:rsidRPr="00117DF7" w:rsidRDefault="009F6315" w:rsidP="00117DF7">
      <w:pPr>
        <w:jc w:val="both"/>
        <w:rPr>
          <w:rFonts w:ascii="Book Antiqua" w:hAnsi="Book Antiqua"/>
          <w:sz w:val="22"/>
          <w:szCs w:val="22"/>
        </w:rPr>
      </w:pPr>
      <w:r w:rsidRPr="00117DF7">
        <w:rPr>
          <w:rFonts w:ascii="Book Antiqua" w:hAnsi="Book Antiqua"/>
          <w:sz w:val="22"/>
          <w:szCs w:val="22"/>
        </w:rPr>
        <w:t xml:space="preserve">c. La rescisión del contrato por parte de la entidad contratante, más una acción en daños y perjuicios en contra del oferente por ante la jurisdicción competente.  </w:t>
      </w:r>
    </w:p>
    <w:p w14:paraId="7BABE0A6" w14:textId="77777777" w:rsidR="009F6315" w:rsidRPr="00117DF7" w:rsidRDefault="009F6315" w:rsidP="00117DF7">
      <w:pPr>
        <w:jc w:val="both"/>
        <w:rPr>
          <w:rFonts w:ascii="Book Antiqua" w:hAnsi="Book Antiqua"/>
          <w:sz w:val="22"/>
          <w:szCs w:val="22"/>
        </w:rPr>
      </w:pPr>
      <w:r w:rsidRPr="00117DF7">
        <w:rPr>
          <w:rFonts w:ascii="Book Antiqua" w:hAnsi="Book Antiqua"/>
          <w:sz w:val="22"/>
          <w:szCs w:val="22"/>
        </w:rPr>
        <w:t xml:space="preserve">d. La denuncia del ilícito a las autoridades de defensa a la competencia a los fines de lugar. </w:t>
      </w:r>
    </w:p>
    <w:p w14:paraId="0BD632E0" w14:textId="77777777" w:rsidR="009F6315" w:rsidRPr="00117DF7" w:rsidRDefault="009F6315" w:rsidP="00117DF7">
      <w:pPr>
        <w:jc w:val="both"/>
        <w:rPr>
          <w:rFonts w:ascii="Book Antiqua" w:hAnsi="Book Antiqua"/>
          <w:sz w:val="22"/>
          <w:szCs w:val="22"/>
        </w:rPr>
      </w:pPr>
    </w:p>
    <w:p w14:paraId="336A6483" w14:textId="77777777" w:rsidR="009F6315" w:rsidRPr="00117DF7" w:rsidRDefault="009F6315" w:rsidP="00117DF7">
      <w:pPr>
        <w:jc w:val="both"/>
        <w:rPr>
          <w:rFonts w:ascii="Book Antiqua" w:hAnsi="Book Antiqua"/>
          <w:sz w:val="22"/>
          <w:szCs w:val="22"/>
        </w:rPr>
      </w:pPr>
      <w:r w:rsidRPr="00117DF7">
        <w:rPr>
          <w:rFonts w:ascii="Book Antiqua" w:hAnsi="Book Antiqua"/>
          <w:sz w:val="22"/>
          <w:szCs w:val="22"/>
        </w:rPr>
        <w:t xml:space="preserve">De manera no limitativa, se entenderán como comportamientos violatorios, contrarios y restrictivos a la competencia los siguientes:  </w:t>
      </w:r>
    </w:p>
    <w:p w14:paraId="139EC4B8" w14:textId="77777777" w:rsidR="009F6315" w:rsidRPr="00117DF7" w:rsidRDefault="009F6315" w:rsidP="00117DF7">
      <w:pPr>
        <w:jc w:val="both"/>
        <w:rPr>
          <w:rFonts w:ascii="Book Antiqua" w:hAnsi="Book Antiqua"/>
          <w:sz w:val="22"/>
          <w:szCs w:val="22"/>
        </w:rPr>
      </w:pPr>
      <w:r w:rsidRPr="00117DF7">
        <w:rPr>
          <w:rFonts w:ascii="Book Antiqua" w:hAnsi="Book Antiqua"/>
          <w:sz w:val="22"/>
          <w:szCs w:val="22"/>
        </w:rPr>
        <w:t xml:space="preserve"> </w:t>
      </w:r>
    </w:p>
    <w:p w14:paraId="4CED7320" w14:textId="77777777" w:rsidR="009F6315" w:rsidRPr="00117DF7" w:rsidRDefault="009F6315" w:rsidP="00117DF7">
      <w:pPr>
        <w:jc w:val="both"/>
        <w:rPr>
          <w:rFonts w:ascii="Book Antiqua" w:hAnsi="Book Antiqua"/>
          <w:sz w:val="22"/>
          <w:szCs w:val="22"/>
        </w:rPr>
      </w:pPr>
      <w:r w:rsidRPr="00117DF7">
        <w:rPr>
          <w:rFonts w:ascii="Book Antiqua" w:hAnsi="Book Antiqua"/>
          <w:sz w:val="22"/>
          <w:szCs w:val="22"/>
        </w:rPr>
        <w:t xml:space="preserve">a. Las prácticas concertadas y acuerdos anticompetitivos, conforme se establece en el artículo 5 de la Ley núm. 42-08.  </w:t>
      </w:r>
    </w:p>
    <w:p w14:paraId="4C6679E0" w14:textId="77777777" w:rsidR="009F6315" w:rsidRPr="00117DF7" w:rsidRDefault="009F6315" w:rsidP="00117DF7">
      <w:pPr>
        <w:jc w:val="both"/>
        <w:rPr>
          <w:rFonts w:ascii="Book Antiqua" w:hAnsi="Book Antiqua"/>
          <w:sz w:val="22"/>
          <w:szCs w:val="22"/>
        </w:rPr>
      </w:pPr>
      <w:r w:rsidRPr="00117DF7">
        <w:rPr>
          <w:rFonts w:ascii="Book Antiqua" w:hAnsi="Book Antiqua"/>
          <w:sz w:val="22"/>
          <w:szCs w:val="22"/>
        </w:rPr>
        <w:t>b. Concertación o coordinación de las ofertas o la abstención en este proceso.</w:t>
      </w:r>
    </w:p>
    <w:p w14:paraId="125E6BC2" w14:textId="77777777" w:rsidR="009F6315" w:rsidRPr="00117DF7" w:rsidRDefault="009F6315" w:rsidP="00117DF7">
      <w:pPr>
        <w:jc w:val="both"/>
        <w:rPr>
          <w:rFonts w:ascii="Book Antiqua" w:hAnsi="Book Antiqua"/>
          <w:sz w:val="22"/>
          <w:szCs w:val="22"/>
        </w:rPr>
      </w:pPr>
      <w:r w:rsidRPr="00117DF7">
        <w:rPr>
          <w:rFonts w:ascii="Book Antiqua" w:hAnsi="Book Antiqua"/>
          <w:sz w:val="22"/>
          <w:szCs w:val="22"/>
        </w:rPr>
        <w:t>c. La participación de empresas que posean accionistas en común, mismo domicilio en común y la misma unidad productiva, teléfonos, correos electrónicos, propuestas idénticas, errores o escrituras similares presentados por estas, entre otras.</w:t>
      </w:r>
    </w:p>
    <w:p w14:paraId="4B589BBC" w14:textId="77777777" w:rsidR="009F6315" w:rsidRPr="00117DF7" w:rsidRDefault="009F6315" w:rsidP="00117DF7">
      <w:pPr>
        <w:jc w:val="both"/>
        <w:rPr>
          <w:rFonts w:ascii="Book Antiqua" w:hAnsi="Book Antiqua"/>
          <w:sz w:val="22"/>
          <w:szCs w:val="22"/>
        </w:rPr>
      </w:pPr>
      <w:r w:rsidRPr="00117DF7">
        <w:rPr>
          <w:rFonts w:ascii="Book Antiqua" w:hAnsi="Book Antiqua"/>
          <w:sz w:val="22"/>
          <w:szCs w:val="22"/>
        </w:rPr>
        <w:t xml:space="preserve">d. El abuso de posición dominante, conforme se establece en el artículo 6 de la Ley núm. 42-08.  </w:t>
      </w:r>
    </w:p>
    <w:p w14:paraId="215B6639" w14:textId="77777777" w:rsidR="009F6315" w:rsidRPr="00117DF7" w:rsidRDefault="009F6315" w:rsidP="00117DF7">
      <w:pPr>
        <w:jc w:val="both"/>
        <w:rPr>
          <w:rFonts w:ascii="Book Antiqua" w:hAnsi="Book Antiqua"/>
          <w:sz w:val="22"/>
          <w:szCs w:val="22"/>
        </w:rPr>
      </w:pPr>
      <w:r w:rsidRPr="00117DF7">
        <w:rPr>
          <w:rFonts w:ascii="Book Antiqua" w:hAnsi="Book Antiqua"/>
          <w:sz w:val="22"/>
          <w:szCs w:val="22"/>
        </w:rPr>
        <w:t xml:space="preserve">e. La competencia desleal, conforme se establece en los artículos 10 y siguientes de la Ley núm. 42-08. </w:t>
      </w:r>
    </w:p>
    <w:p w14:paraId="4A6D53E6" w14:textId="77777777" w:rsidR="009F6315" w:rsidRPr="00117DF7" w:rsidRDefault="009F6315" w:rsidP="00117DF7">
      <w:pPr>
        <w:jc w:val="both"/>
        <w:rPr>
          <w:rFonts w:ascii="Book Antiqua" w:hAnsi="Book Antiqua"/>
          <w:sz w:val="22"/>
          <w:szCs w:val="22"/>
        </w:rPr>
      </w:pPr>
      <w:r w:rsidRPr="00117DF7">
        <w:rPr>
          <w:rFonts w:ascii="Book Antiqua" w:hAnsi="Book Antiqua"/>
          <w:sz w:val="22"/>
          <w:szCs w:val="22"/>
        </w:rPr>
        <w:t xml:space="preserve">f. Los precios predatorios ofertados en cualquier procedimiento de selección o en una contratación bajo las excepciones de la Ley núm. 340-06 y su reglamento de aplicación, siendo los precios predatorios, aquellos establecidos de una manera excesivamente baja, más allá de los costos razonables del oferente y que sin lugar a duda tienen por finalidad expulsar a los competidores fuera del mercado, o crear barreras de entrada para los potenciales nuevos competidores.  </w:t>
      </w:r>
    </w:p>
    <w:p w14:paraId="5F388B6D" w14:textId="77777777" w:rsidR="009F6315" w:rsidRPr="00117DF7" w:rsidRDefault="009F6315" w:rsidP="00117DF7">
      <w:pPr>
        <w:jc w:val="both"/>
        <w:rPr>
          <w:rFonts w:ascii="Book Antiqua" w:hAnsi="Book Antiqua"/>
          <w:sz w:val="22"/>
          <w:szCs w:val="22"/>
        </w:rPr>
      </w:pPr>
      <w:r w:rsidRPr="00117DF7">
        <w:rPr>
          <w:rFonts w:ascii="Book Antiqua" w:hAnsi="Book Antiqua"/>
          <w:sz w:val="22"/>
          <w:szCs w:val="22"/>
        </w:rPr>
        <w:t>g. Cualquier tipo de conducta anticompetitiva ejercida por los oferentes o por cualquier tercero, relacionada con el procedimiento de selección o una contratación bajo las excepciones de la Ley núm. 340-06.</w:t>
      </w:r>
    </w:p>
    <w:p w14:paraId="2BB80F04" w14:textId="0080CF5E" w:rsidR="009F6315" w:rsidRPr="00117DF7" w:rsidRDefault="009F6315" w:rsidP="00117DF7">
      <w:pPr>
        <w:jc w:val="both"/>
        <w:rPr>
          <w:rFonts w:ascii="Book Antiqua" w:hAnsi="Book Antiqua"/>
          <w:sz w:val="22"/>
          <w:szCs w:val="22"/>
        </w:rPr>
      </w:pPr>
      <w:r w:rsidRPr="00117DF7">
        <w:rPr>
          <w:rFonts w:ascii="Book Antiqua" w:hAnsi="Book Antiqua"/>
          <w:sz w:val="22"/>
          <w:szCs w:val="22"/>
        </w:rPr>
        <w:lastRenderedPageBreak/>
        <w:t xml:space="preserve"> En este sentido, la institución contratante se compromete dentro del marco del Programa de Cumplimiento Regulatorio en las Contrataciones Públicas (Si aplica), y, dando cumplimiento a las políticas emitidas por la DGCP, a realizar la Debida Diligencia, los fines de detectar los comportamientos violatorios a Ley núm. 340-06, así como la detección oportuna de los posibles conflictos de interés, y comportamientos contrarios y restrictivos a la libre competencia.</w:t>
      </w:r>
    </w:p>
    <w:p w14:paraId="3B5FCA45" w14:textId="77777777" w:rsidR="000542E7" w:rsidRPr="00117DF7" w:rsidRDefault="000542E7" w:rsidP="00117DF7">
      <w:pPr>
        <w:jc w:val="both"/>
        <w:rPr>
          <w:rFonts w:ascii="Book Antiqua" w:hAnsi="Book Antiqua"/>
          <w:sz w:val="22"/>
          <w:szCs w:val="22"/>
        </w:rPr>
      </w:pPr>
    </w:p>
    <w:p w14:paraId="64DF8C76" w14:textId="77777777" w:rsidR="000542E7" w:rsidRPr="00117DF7" w:rsidRDefault="000542E7" w:rsidP="00117DF7">
      <w:pPr>
        <w:pStyle w:val="Prrafodelista"/>
        <w:numPr>
          <w:ilvl w:val="0"/>
          <w:numId w:val="2"/>
        </w:numPr>
        <w:ind w:hanging="720"/>
        <w:contextualSpacing/>
        <w:jc w:val="both"/>
        <w:outlineLvl w:val="0"/>
        <w:rPr>
          <w:rFonts w:ascii="Book Antiqua" w:hAnsi="Book Antiqua"/>
          <w:b/>
          <w:bCs/>
          <w:sz w:val="22"/>
          <w:szCs w:val="22"/>
        </w:rPr>
      </w:pPr>
      <w:bookmarkStart w:id="168" w:name="_Toc161655671"/>
      <w:r w:rsidRPr="00117DF7">
        <w:rPr>
          <w:rFonts w:ascii="Book Antiqua" w:hAnsi="Book Antiqua"/>
          <w:b/>
          <w:bCs/>
          <w:sz w:val="22"/>
          <w:szCs w:val="22"/>
        </w:rPr>
        <w:t>Consultas, solicitud de aclaraciones y enmiendas</w:t>
      </w:r>
      <w:bookmarkEnd w:id="168"/>
    </w:p>
    <w:p w14:paraId="6F1C6B13" w14:textId="77777777" w:rsidR="000542E7" w:rsidRPr="00117DF7" w:rsidRDefault="000542E7" w:rsidP="00117DF7">
      <w:pPr>
        <w:jc w:val="both"/>
        <w:rPr>
          <w:rFonts w:ascii="Book Antiqua" w:hAnsi="Book Antiqua"/>
          <w:sz w:val="22"/>
          <w:szCs w:val="22"/>
        </w:rPr>
      </w:pPr>
    </w:p>
    <w:p w14:paraId="30449A6F" w14:textId="77777777" w:rsidR="000542E7" w:rsidRPr="00117DF7" w:rsidRDefault="000542E7" w:rsidP="00117DF7">
      <w:pPr>
        <w:jc w:val="both"/>
        <w:rPr>
          <w:rFonts w:ascii="Book Antiqua" w:hAnsi="Book Antiqua"/>
          <w:sz w:val="22"/>
          <w:szCs w:val="22"/>
        </w:rPr>
      </w:pPr>
      <w:r w:rsidRPr="00117DF7">
        <w:rPr>
          <w:rFonts w:ascii="Book Antiqua" w:hAnsi="Book Antiqua"/>
          <w:sz w:val="22"/>
          <w:szCs w:val="22"/>
        </w:rPr>
        <w:t>Las consultas, aclaraciones y</w:t>
      </w:r>
      <w:r w:rsidRPr="00117DF7">
        <w:rPr>
          <w:rFonts w:ascii="Book Antiqua" w:hAnsi="Book Antiqua"/>
          <w:color w:val="FF0000"/>
          <w:sz w:val="22"/>
          <w:szCs w:val="22"/>
        </w:rPr>
        <w:t xml:space="preserve"> </w:t>
      </w:r>
      <w:r w:rsidRPr="00117DF7">
        <w:rPr>
          <w:rFonts w:ascii="Book Antiqua" w:hAnsi="Book Antiqua"/>
          <w:sz w:val="22"/>
          <w:szCs w:val="22"/>
        </w:rPr>
        <w:t xml:space="preserve">observaciones las formularán los(as) interesados(as), sus representantes legales, o agentes autorizados a través del </w:t>
      </w:r>
      <w:r w:rsidRPr="00117DF7">
        <w:rPr>
          <w:rFonts w:ascii="Book Antiqua" w:eastAsia="Book Antiqua" w:hAnsi="Book Antiqua"/>
          <w:sz w:val="22"/>
          <w:szCs w:val="22"/>
        </w:rPr>
        <w:t xml:space="preserve">SECP o en físico mediante comunicación escrita presentada en la institución contratante dirigida al </w:t>
      </w:r>
      <w:r w:rsidRPr="00117DF7">
        <w:rPr>
          <w:rFonts w:ascii="Book Antiqua" w:hAnsi="Book Antiqua"/>
          <w:sz w:val="22"/>
          <w:szCs w:val="22"/>
        </w:rPr>
        <w:t>CCC</w:t>
      </w:r>
      <w:r w:rsidRPr="00117DF7">
        <w:rPr>
          <w:rFonts w:ascii="Book Antiqua" w:eastAsia="Book Antiqua" w:hAnsi="Book Antiqua"/>
          <w:sz w:val="22"/>
          <w:szCs w:val="22"/>
        </w:rPr>
        <w:t xml:space="preserve">, </w:t>
      </w:r>
      <w:r w:rsidRPr="00117DF7">
        <w:rPr>
          <w:rFonts w:ascii="Book Antiqua" w:hAnsi="Book Antiqua"/>
          <w:sz w:val="22"/>
          <w:szCs w:val="22"/>
        </w:rPr>
        <w:t>dentro del plazo previsto en el cronograma de actividades.</w:t>
      </w:r>
    </w:p>
    <w:p w14:paraId="45F11C3E" w14:textId="77777777" w:rsidR="000542E7" w:rsidRPr="00117DF7" w:rsidRDefault="000542E7" w:rsidP="00117DF7">
      <w:pPr>
        <w:jc w:val="both"/>
        <w:rPr>
          <w:rFonts w:ascii="Book Antiqua" w:hAnsi="Book Antiqua"/>
          <w:sz w:val="22"/>
          <w:szCs w:val="22"/>
        </w:rPr>
      </w:pPr>
      <w:r w:rsidRPr="00117DF7">
        <w:rPr>
          <w:rFonts w:ascii="Book Antiqua" w:hAnsi="Book Antiqua"/>
          <w:sz w:val="22"/>
          <w:szCs w:val="22"/>
        </w:rPr>
        <w:t xml:space="preserve">Las respuestas (ya sean a través de una circular, enmienda/adenda) serán publicadas por la institución contratante en el </w:t>
      </w:r>
      <w:r w:rsidRPr="00117DF7">
        <w:rPr>
          <w:rFonts w:ascii="Book Antiqua" w:eastAsia="Book Antiqua" w:hAnsi="Book Antiqua"/>
          <w:sz w:val="22"/>
          <w:szCs w:val="22"/>
        </w:rPr>
        <w:t xml:space="preserve">SECP </w:t>
      </w:r>
      <w:r w:rsidRPr="00117DF7">
        <w:rPr>
          <w:rFonts w:ascii="Book Antiqua" w:hAnsi="Book Antiqua"/>
          <w:sz w:val="22"/>
          <w:szCs w:val="22"/>
        </w:rPr>
        <w:t>en el plazo previsto en el cronograma. Así como por correo electrónico u otros medios, a todos quienes hayan mostrado interés en participar.</w:t>
      </w:r>
    </w:p>
    <w:p w14:paraId="4DD545B9" w14:textId="77777777" w:rsidR="000542E7" w:rsidRPr="00117DF7" w:rsidRDefault="000542E7" w:rsidP="00117DF7">
      <w:pPr>
        <w:jc w:val="both"/>
        <w:rPr>
          <w:rFonts w:ascii="Book Antiqua" w:hAnsi="Book Antiqua"/>
          <w:sz w:val="22"/>
          <w:szCs w:val="22"/>
        </w:rPr>
      </w:pPr>
    </w:p>
    <w:p w14:paraId="09E0A3D3" w14:textId="77777777" w:rsidR="000542E7" w:rsidRPr="00117DF7" w:rsidRDefault="000542E7" w:rsidP="00117DF7">
      <w:pPr>
        <w:jc w:val="both"/>
        <w:rPr>
          <w:rFonts w:ascii="Book Antiqua" w:hAnsi="Book Antiqua"/>
          <w:sz w:val="22"/>
          <w:szCs w:val="22"/>
        </w:rPr>
      </w:pPr>
      <w:r w:rsidRPr="00117DF7">
        <w:rPr>
          <w:rFonts w:ascii="Book Antiqua" w:hAnsi="Book Antiqua"/>
          <w:sz w:val="22"/>
          <w:szCs w:val="22"/>
        </w:rPr>
        <w:t xml:space="preserve">Ninguna aclaración verbal por parte de la institución podrá afectar el alcance y condiciones del pliego y sus anexos. Para estos efectos, sólo se tendrán como válidas las circulares/ adendas/ enmiendas que sean publicadas el </w:t>
      </w:r>
      <w:r w:rsidRPr="00117DF7">
        <w:rPr>
          <w:rFonts w:ascii="Book Antiqua" w:eastAsia="Book Antiqua" w:hAnsi="Book Antiqua"/>
          <w:sz w:val="22"/>
          <w:szCs w:val="22"/>
        </w:rPr>
        <w:t xml:space="preserve">SECP </w:t>
      </w:r>
      <w:r w:rsidRPr="00117DF7">
        <w:rPr>
          <w:rFonts w:ascii="Book Antiqua" w:hAnsi="Book Antiqua"/>
          <w:sz w:val="22"/>
          <w:szCs w:val="22"/>
        </w:rPr>
        <w:t>dentro del plazo permitido por la Ley y conforme al cronograma de actividades.</w:t>
      </w:r>
    </w:p>
    <w:p w14:paraId="09F9926C" w14:textId="77777777" w:rsidR="000542E7" w:rsidRPr="00117DF7" w:rsidRDefault="000542E7" w:rsidP="00117DF7">
      <w:pPr>
        <w:jc w:val="both"/>
        <w:rPr>
          <w:rFonts w:ascii="Book Antiqua" w:hAnsi="Book Antiqua"/>
          <w:sz w:val="22"/>
          <w:szCs w:val="22"/>
        </w:rPr>
      </w:pPr>
    </w:p>
    <w:p w14:paraId="43904DC8" w14:textId="77777777" w:rsidR="009F6315" w:rsidRPr="00117DF7" w:rsidRDefault="009F6315" w:rsidP="00117DF7">
      <w:pPr>
        <w:pStyle w:val="Prrafodelista"/>
        <w:numPr>
          <w:ilvl w:val="0"/>
          <w:numId w:val="2"/>
        </w:numPr>
        <w:ind w:hanging="720"/>
        <w:contextualSpacing/>
        <w:jc w:val="both"/>
        <w:outlineLvl w:val="0"/>
        <w:rPr>
          <w:rFonts w:ascii="Book Antiqua" w:hAnsi="Book Antiqua"/>
          <w:b/>
          <w:bCs/>
          <w:sz w:val="22"/>
          <w:szCs w:val="22"/>
        </w:rPr>
      </w:pPr>
      <w:bookmarkStart w:id="169" w:name="_Toc159336653"/>
      <w:bookmarkStart w:id="170" w:name="_Toc161040880"/>
      <w:bookmarkStart w:id="171" w:name="_Toc161655672"/>
      <w:bookmarkStart w:id="172" w:name="_Hlk161659488"/>
      <w:r w:rsidRPr="00117DF7">
        <w:rPr>
          <w:rFonts w:ascii="Book Antiqua" w:eastAsia="SimSun" w:hAnsi="Book Antiqua"/>
          <w:b/>
          <w:bCs/>
          <w:sz w:val="22"/>
          <w:szCs w:val="22"/>
        </w:rPr>
        <w:t>Contratación pública responsable</w:t>
      </w:r>
      <w:bookmarkEnd w:id="169"/>
      <w:bookmarkEnd w:id="170"/>
      <w:bookmarkEnd w:id="171"/>
    </w:p>
    <w:bookmarkEnd w:id="172"/>
    <w:p w14:paraId="1204C581" w14:textId="77777777" w:rsidR="009F6315" w:rsidRPr="00117DF7" w:rsidRDefault="009F6315" w:rsidP="00117DF7">
      <w:pPr>
        <w:rPr>
          <w:rFonts w:ascii="Book Antiqua" w:eastAsia="SimSun" w:hAnsi="Book Antiqua"/>
          <w:b/>
          <w:sz w:val="22"/>
          <w:szCs w:val="22"/>
        </w:rPr>
      </w:pPr>
    </w:p>
    <w:p w14:paraId="5C19A327" w14:textId="77777777" w:rsidR="009F6315" w:rsidRPr="00117DF7" w:rsidRDefault="009F6315" w:rsidP="00117DF7">
      <w:pPr>
        <w:jc w:val="both"/>
        <w:rPr>
          <w:rFonts w:ascii="Book Antiqua" w:eastAsia="SimSun" w:hAnsi="Book Antiqua"/>
          <w:sz w:val="22"/>
          <w:szCs w:val="22"/>
        </w:rPr>
      </w:pPr>
      <w:r w:rsidRPr="00117DF7">
        <w:rPr>
          <w:rFonts w:ascii="Book Antiqua" w:eastAsia="SimSun" w:hAnsi="Book Antiqua"/>
          <w:sz w:val="22"/>
          <w:szCs w:val="22"/>
        </w:rPr>
        <w:t xml:space="preserve">En el(los) contrato(s) suscrito(s) derivado(s) del presente procedimiento de selección, la </w:t>
      </w:r>
      <w:r w:rsidRPr="00117DF7">
        <w:rPr>
          <w:rFonts w:ascii="Book Antiqua" w:hAnsi="Book Antiqua"/>
          <w:b/>
          <w:color w:val="990000"/>
          <w:sz w:val="22"/>
          <w:szCs w:val="22"/>
        </w:rPr>
        <w:t xml:space="preserve">[insertar nombre de la institución] </w:t>
      </w:r>
      <w:r w:rsidRPr="00117DF7">
        <w:rPr>
          <w:rFonts w:ascii="Book Antiqua" w:eastAsia="SimSun" w:hAnsi="Book Antiqua"/>
          <w:sz w:val="22"/>
          <w:szCs w:val="22"/>
        </w:rPr>
        <w:t>exigirá que el contratista ejecute el contrato público de manera responsable cumpliendo con sus obligaciones fiscales y de seguridad social, con el régimen de seguridad y protección a sus trabajadores establecidas en las normas vigentes, con la participación y la inclusión laboral de las personas con discapacidad en sus nóminas de trabajo en los términos y porcentajes requeridos por la Ley núm. 5-13, sobre discapacidad en la República Dominicana y cualquier otra normativa vinculada a la promoción y protección de los Derechos Humanos. Así como también se exigirá el cumplimiento de las normas prevención, protección y uso sostenible del medio ambiente.</w:t>
      </w:r>
    </w:p>
    <w:p w14:paraId="5E94FF56" w14:textId="77777777" w:rsidR="009F6315" w:rsidRPr="00117DF7" w:rsidRDefault="009F6315" w:rsidP="00117DF7">
      <w:pPr>
        <w:jc w:val="both"/>
        <w:rPr>
          <w:rFonts w:ascii="Book Antiqua" w:eastAsia="SimSun" w:hAnsi="Book Antiqua"/>
          <w:sz w:val="22"/>
          <w:szCs w:val="22"/>
        </w:rPr>
      </w:pPr>
    </w:p>
    <w:p w14:paraId="15145CDD" w14:textId="77777777" w:rsidR="009F6315" w:rsidRPr="00117DF7" w:rsidRDefault="009F6315" w:rsidP="00117DF7">
      <w:pPr>
        <w:jc w:val="both"/>
        <w:rPr>
          <w:rFonts w:ascii="Book Antiqua" w:hAnsi="Book Antiqua"/>
          <w:sz w:val="22"/>
          <w:szCs w:val="22"/>
        </w:rPr>
      </w:pPr>
      <w:r w:rsidRPr="00117DF7">
        <w:rPr>
          <w:rFonts w:ascii="Book Antiqua" w:eastAsia="SimSun" w:hAnsi="Book Antiqua"/>
          <w:sz w:val="22"/>
          <w:szCs w:val="22"/>
        </w:rPr>
        <w:t>En caso de incumplimiento o violación por parte del contratista de sus obligaciones de contratación responsable la [</w:t>
      </w:r>
      <w:r w:rsidRPr="00117DF7">
        <w:rPr>
          <w:rFonts w:ascii="Book Antiqua" w:hAnsi="Book Antiqua"/>
          <w:b/>
          <w:color w:val="990000"/>
          <w:sz w:val="22"/>
          <w:szCs w:val="22"/>
        </w:rPr>
        <w:t xml:space="preserve">insertar nombre de la institución] </w:t>
      </w:r>
      <w:r w:rsidRPr="00117DF7">
        <w:rPr>
          <w:rFonts w:ascii="Book Antiqua" w:eastAsia="SimSun" w:hAnsi="Book Antiqua"/>
          <w:sz w:val="22"/>
          <w:szCs w:val="22"/>
        </w:rPr>
        <w:t>otorgará un plazo razonable para que el Contratista implemente las medidas correctivas correspondientes</w:t>
      </w:r>
      <w:r w:rsidRPr="00117DF7">
        <w:rPr>
          <w:rFonts w:ascii="Book Antiqua" w:hAnsi="Book Antiqua"/>
          <w:b/>
          <w:color w:val="990000"/>
          <w:sz w:val="22"/>
          <w:szCs w:val="22"/>
        </w:rPr>
        <w:t xml:space="preserve">. </w:t>
      </w:r>
      <w:r w:rsidRPr="00117DF7">
        <w:rPr>
          <w:rFonts w:ascii="Book Antiqua" w:hAnsi="Book Antiqua"/>
          <w:bCs/>
          <w:sz w:val="22"/>
          <w:szCs w:val="22"/>
        </w:rPr>
        <w:t>Vencido el plazo sin que se haya</w:t>
      </w:r>
      <w:r w:rsidRPr="00117DF7">
        <w:rPr>
          <w:rFonts w:ascii="Book Antiqua" w:hAnsi="Book Antiqua"/>
          <w:b/>
          <w:sz w:val="22"/>
          <w:szCs w:val="22"/>
        </w:rPr>
        <w:t xml:space="preserve"> </w:t>
      </w:r>
      <w:r w:rsidRPr="00117DF7">
        <w:rPr>
          <w:rFonts w:ascii="Book Antiqua" w:eastAsia="SimSun" w:hAnsi="Book Antiqua"/>
          <w:sz w:val="22"/>
          <w:szCs w:val="22"/>
        </w:rPr>
        <w:t>regularizado la actuación la [</w:t>
      </w:r>
      <w:r w:rsidRPr="00117DF7">
        <w:rPr>
          <w:rFonts w:ascii="Book Antiqua" w:hAnsi="Book Antiqua"/>
          <w:b/>
          <w:color w:val="990000"/>
          <w:sz w:val="22"/>
          <w:szCs w:val="22"/>
        </w:rPr>
        <w:t>insertar nombre de la institución]</w:t>
      </w:r>
      <w:r w:rsidRPr="00117DF7">
        <w:rPr>
          <w:rFonts w:ascii="Book Antiqua" w:eastAsia="SimSun" w:hAnsi="Book Antiqua"/>
          <w:sz w:val="22"/>
          <w:szCs w:val="22"/>
        </w:rPr>
        <w:t xml:space="preserve"> </w:t>
      </w:r>
      <w:r w:rsidRPr="00117DF7">
        <w:rPr>
          <w:rFonts w:ascii="Book Antiqua" w:hAnsi="Book Antiqua"/>
          <w:sz w:val="22"/>
          <w:szCs w:val="22"/>
        </w:rPr>
        <w:t>podrá declarar la resolución del contrato y el(la) contratista podrá ser pasible de las demás sanciones previstas en el artículo 66 de la Ley núm. 340-06 y sus modificaciones, sin perjuicio de las acciones penales o civiles que correspondan.</w:t>
      </w:r>
    </w:p>
    <w:p w14:paraId="4DC7F7AA" w14:textId="77777777" w:rsidR="009F6315" w:rsidRPr="00117DF7" w:rsidRDefault="009F6315" w:rsidP="00117DF7">
      <w:pPr>
        <w:pStyle w:val="Prrafodelista"/>
        <w:ind w:left="720"/>
        <w:contextualSpacing/>
        <w:jc w:val="both"/>
        <w:outlineLvl w:val="0"/>
        <w:rPr>
          <w:rFonts w:ascii="Book Antiqua" w:hAnsi="Book Antiqua"/>
          <w:b/>
          <w:bCs/>
          <w:sz w:val="22"/>
          <w:szCs w:val="22"/>
          <w:highlight w:val="darkYellow"/>
        </w:rPr>
      </w:pPr>
    </w:p>
    <w:p w14:paraId="4672F8A0" w14:textId="71BF2A55" w:rsidR="000542E7" w:rsidRPr="00117DF7" w:rsidRDefault="000542E7" w:rsidP="00117DF7">
      <w:pPr>
        <w:pStyle w:val="Prrafodelista"/>
        <w:numPr>
          <w:ilvl w:val="0"/>
          <w:numId w:val="2"/>
        </w:numPr>
        <w:ind w:hanging="720"/>
        <w:contextualSpacing/>
        <w:jc w:val="both"/>
        <w:outlineLvl w:val="0"/>
        <w:rPr>
          <w:rFonts w:ascii="Book Antiqua" w:hAnsi="Book Antiqua"/>
          <w:b/>
          <w:bCs/>
          <w:sz w:val="22"/>
          <w:szCs w:val="22"/>
        </w:rPr>
      </w:pPr>
      <w:bookmarkStart w:id="173" w:name="_Toc161655673"/>
      <w:r w:rsidRPr="00117DF7">
        <w:rPr>
          <w:rFonts w:ascii="Book Antiqua" w:hAnsi="Book Antiqua"/>
          <w:b/>
          <w:bCs/>
          <w:sz w:val="22"/>
          <w:szCs w:val="22"/>
        </w:rPr>
        <w:t>Firma digital</w:t>
      </w:r>
      <w:bookmarkEnd w:id="173"/>
    </w:p>
    <w:p w14:paraId="43B8DF3A" w14:textId="77777777" w:rsidR="000542E7" w:rsidRPr="00117DF7" w:rsidRDefault="000542E7" w:rsidP="00117DF7">
      <w:pPr>
        <w:jc w:val="both"/>
        <w:rPr>
          <w:rFonts w:ascii="Book Antiqua" w:hAnsi="Book Antiqua"/>
          <w:sz w:val="22"/>
          <w:szCs w:val="22"/>
        </w:rPr>
      </w:pPr>
    </w:p>
    <w:p w14:paraId="2DC1DB65" w14:textId="12226BC8" w:rsidR="000542E7" w:rsidRDefault="000542E7" w:rsidP="00117DF7">
      <w:pPr>
        <w:jc w:val="both"/>
        <w:rPr>
          <w:rFonts w:ascii="Book Antiqua" w:hAnsi="Book Antiqua"/>
          <w:sz w:val="22"/>
          <w:szCs w:val="22"/>
        </w:rPr>
      </w:pPr>
      <w:r w:rsidRPr="00117DF7">
        <w:rPr>
          <w:rFonts w:ascii="Book Antiqua" w:hAnsi="Book Antiqua"/>
          <w:sz w:val="22"/>
          <w:szCs w:val="22"/>
        </w:rPr>
        <w:t xml:space="preserve">En consonancia con las disposiciones del artículo 19 de la Ley núm. 340-06, párrafo II del artículo 13 del Reglamento núm. 416-23, la Ley núm. 126-02 sobre Comercio Electrónico, Documentos y Firmas Digitales, la Resolución núm. 206-2022, la Circular núm. 012415 del Ministerio de Administración Pública (MAP), la Circular núm. DGCP44-PNP-2022-0006 sobre implementación </w:t>
      </w:r>
      <w:r w:rsidRPr="00117DF7">
        <w:rPr>
          <w:rFonts w:ascii="Book Antiqua" w:hAnsi="Book Antiqua"/>
          <w:sz w:val="22"/>
          <w:szCs w:val="22"/>
        </w:rPr>
        <w:lastRenderedPageBreak/>
        <w:t>de la firma digital, y la Resolución núm. IN-CGR-2023-007173 que establece las Directrices sobre los documentos firmados digitalmente a ser admitidos en el proceso de registro de contratos por ante la Contraloría General de la República (CGR), todos los documentos que componen el expediente administrativo de la contratación podrán ser firmados digitalmente, incluidas las ofertas y la suscripción de los contratos</w:t>
      </w:r>
      <w:r w:rsidR="009A4B97" w:rsidRPr="00117DF7">
        <w:rPr>
          <w:rFonts w:ascii="Book Antiqua" w:hAnsi="Book Antiqua"/>
          <w:sz w:val="22"/>
          <w:szCs w:val="22"/>
        </w:rPr>
        <w:t>.</w:t>
      </w:r>
    </w:p>
    <w:p w14:paraId="5D29D21B" w14:textId="77777777" w:rsidR="00AF3F34" w:rsidRPr="00117DF7" w:rsidRDefault="00AF3F34" w:rsidP="00117DF7">
      <w:pPr>
        <w:jc w:val="both"/>
        <w:rPr>
          <w:rFonts w:ascii="Book Antiqua" w:hAnsi="Book Antiqua"/>
          <w:sz w:val="22"/>
          <w:szCs w:val="22"/>
        </w:rPr>
      </w:pPr>
    </w:p>
    <w:p w14:paraId="010A8CF5" w14:textId="77777777" w:rsidR="000542E7" w:rsidRPr="00117DF7" w:rsidRDefault="000542E7" w:rsidP="00117DF7">
      <w:pPr>
        <w:pStyle w:val="Prrafodelista"/>
        <w:numPr>
          <w:ilvl w:val="0"/>
          <w:numId w:val="2"/>
        </w:numPr>
        <w:ind w:hanging="720"/>
        <w:contextualSpacing/>
        <w:jc w:val="both"/>
        <w:outlineLvl w:val="0"/>
        <w:rPr>
          <w:rFonts w:ascii="Book Antiqua" w:hAnsi="Book Antiqua"/>
          <w:b/>
          <w:bCs/>
          <w:sz w:val="22"/>
          <w:szCs w:val="22"/>
        </w:rPr>
      </w:pPr>
      <w:bookmarkStart w:id="174" w:name="_Toc161655674"/>
      <w:bookmarkStart w:id="175" w:name="_Hlk125383262"/>
      <w:r w:rsidRPr="00117DF7">
        <w:rPr>
          <w:rFonts w:ascii="Book Antiqua" w:hAnsi="Book Antiqua"/>
          <w:b/>
          <w:bCs/>
          <w:sz w:val="22"/>
          <w:szCs w:val="22"/>
        </w:rPr>
        <w:t>Reclamaciones, impugnaciones, controversias y competencia para decidirlas</w:t>
      </w:r>
      <w:bookmarkEnd w:id="174"/>
      <w:r w:rsidRPr="00117DF7">
        <w:rPr>
          <w:rFonts w:ascii="Book Antiqua" w:hAnsi="Book Antiqua"/>
          <w:b/>
          <w:bCs/>
          <w:sz w:val="22"/>
          <w:szCs w:val="22"/>
        </w:rPr>
        <w:t xml:space="preserve"> </w:t>
      </w:r>
      <w:bookmarkEnd w:id="175"/>
    </w:p>
    <w:p w14:paraId="0CCE4FA0" w14:textId="77777777" w:rsidR="000542E7" w:rsidRPr="00117DF7" w:rsidRDefault="000542E7" w:rsidP="00117DF7">
      <w:pPr>
        <w:rPr>
          <w:rFonts w:ascii="Book Antiqua" w:hAnsi="Book Antiqua"/>
          <w:sz w:val="22"/>
          <w:szCs w:val="22"/>
        </w:rPr>
      </w:pPr>
    </w:p>
    <w:p w14:paraId="61D15E94" w14:textId="77777777" w:rsidR="000542E7" w:rsidRPr="00117DF7" w:rsidRDefault="000542E7" w:rsidP="00117DF7">
      <w:pPr>
        <w:jc w:val="both"/>
        <w:rPr>
          <w:rFonts w:ascii="Book Antiqua" w:hAnsi="Book Antiqua"/>
          <w:sz w:val="22"/>
          <w:szCs w:val="22"/>
        </w:rPr>
      </w:pPr>
      <w:r w:rsidRPr="00117DF7">
        <w:rPr>
          <w:rFonts w:ascii="Book Antiqua" w:hAnsi="Book Antiqua"/>
          <w:sz w:val="22"/>
          <w:szCs w:val="22"/>
        </w:rPr>
        <w:t xml:space="preserve">Los(as) interesados(as) y oferentes tendrán derecho a presentar recursos de impugnación ante la institución contratante o recursos jerárquicos y solicitudes de investigación ante la Dirección General de Contrataciones Públicas, según corresponda, y en los términos o condiciones previstos en los artículos 67 y 72 en la Ley núm. 340-06 y sus modificaciones. </w:t>
      </w:r>
    </w:p>
    <w:p w14:paraId="3826349C" w14:textId="77777777" w:rsidR="000542E7" w:rsidRPr="00117DF7" w:rsidRDefault="000542E7" w:rsidP="00117DF7">
      <w:pPr>
        <w:jc w:val="both"/>
        <w:rPr>
          <w:rFonts w:ascii="Book Antiqua" w:hAnsi="Book Antiqua"/>
          <w:sz w:val="22"/>
          <w:szCs w:val="22"/>
        </w:rPr>
      </w:pPr>
    </w:p>
    <w:p w14:paraId="2CBD28ED" w14:textId="77777777" w:rsidR="000542E7" w:rsidRPr="00117DF7" w:rsidRDefault="000542E7" w:rsidP="00117DF7">
      <w:pPr>
        <w:jc w:val="both"/>
        <w:rPr>
          <w:rStyle w:val="Hipervnculo"/>
          <w:rFonts w:ascii="Book Antiqua" w:hAnsi="Book Antiqua"/>
          <w:i/>
          <w:sz w:val="22"/>
          <w:szCs w:val="22"/>
        </w:rPr>
      </w:pPr>
      <w:r w:rsidRPr="00117DF7">
        <w:rPr>
          <w:rFonts w:ascii="Book Antiqua" w:hAnsi="Book Antiqua"/>
          <w:sz w:val="22"/>
          <w:szCs w:val="22"/>
        </w:rPr>
        <w:t xml:space="preserve">A tales fines, los(as) interesados(as) podrán consultar los requisitos, condiciones y plazos para formalizar sus reclamos, así como las acciones disponibles, incluso para cuando la institución hace silencio administrativo y no responde en tiempo oportuno, accediendo a las </w:t>
      </w:r>
      <w:r w:rsidRPr="00117DF7">
        <w:rPr>
          <w:rFonts w:ascii="Book Antiqua" w:hAnsi="Book Antiqua"/>
          <w:i/>
          <w:sz w:val="22"/>
          <w:szCs w:val="22"/>
        </w:rPr>
        <w:t xml:space="preserve">Guías para presentar Recursos, Denuncias y Solicitudes de Inhabilitación” </w:t>
      </w:r>
      <w:r w:rsidRPr="00117DF7">
        <w:rPr>
          <w:rFonts w:ascii="Book Antiqua" w:hAnsi="Book Antiqua"/>
          <w:sz w:val="22"/>
          <w:szCs w:val="22"/>
        </w:rPr>
        <w:t>disponibles en el portal institucional de la DGCP, en el apartado “Marco Legal” en el siguiente enlace</w:t>
      </w:r>
      <w:r w:rsidRPr="00117DF7">
        <w:rPr>
          <w:rFonts w:ascii="Book Antiqua" w:hAnsi="Book Antiqua"/>
          <w:i/>
          <w:sz w:val="22"/>
          <w:szCs w:val="22"/>
        </w:rPr>
        <w:t xml:space="preserve"> </w:t>
      </w:r>
      <w:hyperlink r:id="rId13" w:history="1">
        <w:r w:rsidRPr="00117DF7">
          <w:rPr>
            <w:rStyle w:val="Hipervnculo"/>
            <w:rFonts w:ascii="Book Antiqua" w:hAnsi="Book Antiqua"/>
            <w:i/>
            <w:sz w:val="22"/>
            <w:szCs w:val="22"/>
          </w:rPr>
          <w:t>https://www.dgcp.gob.do/sobre-nosotros/marco-legal/guias-del-sistema-nacional-de-compras-y-contrataciones-publicas-snccp/</w:t>
        </w:r>
      </w:hyperlink>
      <w:r w:rsidRPr="00117DF7">
        <w:rPr>
          <w:rStyle w:val="Hipervnculo"/>
          <w:rFonts w:ascii="Book Antiqua" w:hAnsi="Book Antiqua"/>
          <w:i/>
          <w:sz w:val="22"/>
          <w:szCs w:val="22"/>
        </w:rPr>
        <w:t>.</w:t>
      </w:r>
    </w:p>
    <w:p w14:paraId="6FD7E748" w14:textId="77777777" w:rsidR="000542E7" w:rsidRPr="00117DF7" w:rsidRDefault="000542E7" w:rsidP="00117DF7">
      <w:pPr>
        <w:jc w:val="both"/>
        <w:rPr>
          <w:rFonts w:ascii="Book Antiqua" w:hAnsi="Book Antiqua"/>
          <w:i/>
          <w:sz w:val="22"/>
          <w:szCs w:val="22"/>
        </w:rPr>
      </w:pPr>
    </w:p>
    <w:p w14:paraId="48D0B788" w14:textId="77777777" w:rsidR="000542E7" w:rsidRPr="00117DF7" w:rsidRDefault="000542E7" w:rsidP="00117DF7">
      <w:pPr>
        <w:jc w:val="both"/>
        <w:rPr>
          <w:rFonts w:ascii="Book Antiqua" w:hAnsi="Book Antiqua"/>
          <w:sz w:val="22"/>
          <w:szCs w:val="22"/>
        </w:rPr>
      </w:pPr>
      <w:r w:rsidRPr="00117DF7">
        <w:rPr>
          <w:rFonts w:ascii="Book Antiqua" w:hAnsi="Book Antiqua"/>
          <w:sz w:val="22"/>
          <w:szCs w:val="22"/>
        </w:rPr>
        <w:t>Los recursos administrativos son optativos, por lo que en cualquier caso el interesado u oferente podrá presentar reclamación ante la jurisdicción judicial.</w:t>
      </w:r>
    </w:p>
    <w:p w14:paraId="0A1DB859" w14:textId="77777777" w:rsidR="000542E7" w:rsidRPr="00117DF7" w:rsidRDefault="000542E7" w:rsidP="00117DF7">
      <w:pPr>
        <w:jc w:val="both"/>
        <w:rPr>
          <w:rFonts w:ascii="Book Antiqua" w:hAnsi="Book Antiqua"/>
          <w:sz w:val="22"/>
          <w:szCs w:val="22"/>
        </w:rPr>
      </w:pPr>
    </w:p>
    <w:p w14:paraId="3135DCF0" w14:textId="77777777" w:rsidR="000542E7" w:rsidRPr="00117DF7" w:rsidRDefault="000542E7" w:rsidP="00117DF7">
      <w:pPr>
        <w:jc w:val="both"/>
        <w:rPr>
          <w:rFonts w:ascii="Book Antiqua" w:hAnsi="Book Antiqua"/>
          <w:sz w:val="22"/>
          <w:szCs w:val="22"/>
        </w:rPr>
      </w:pPr>
      <w:bookmarkStart w:id="176" w:name="_Hlk152581390"/>
      <w:r w:rsidRPr="00117DF7">
        <w:rPr>
          <w:rFonts w:ascii="Book Antiqua" w:hAnsi="Book Antiqua"/>
          <w:sz w:val="22"/>
          <w:szCs w:val="22"/>
        </w:rPr>
        <w:t>Para los conflictos y controversias que susciten en la fase de ejecución contractual, entre la institución y el(la) contratista, la competencia está reservada para el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7A69BC46" w14:textId="77777777" w:rsidR="000542E7" w:rsidRPr="00117DF7" w:rsidRDefault="000542E7" w:rsidP="00117DF7">
      <w:pPr>
        <w:jc w:val="both"/>
        <w:rPr>
          <w:rFonts w:ascii="Book Antiqua" w:hAnsi="Book Antiqua"/>
          <w:sz w:val="22"/>
          <w:szCs w:val="22"/>
        </w:rPr>
      </w:pPr>
      <w:bookmarkStart w:id="177" w:name="_Hlk154694636"/>
    </w:p>
    <w:p w14:paraId="4568C882" w14:textId="77777777" w:rsidR="000542E7" w:rsidRPr="00117DF7" w:rsidRDefault="000542E7" w:rsidP="00117DF7">
      <w:pPr>
        <w:jc w:val="both"/>
        <w:rPr>
          <w:rFonts w:ascii="Book Antiqua" w:hAnsi="Book Antiqua"/>
          <w:b/>
          <w:bCs/>
          <w:sz w:val="22"/>
          <w:szCs w:val="22"/>
        </w:rPr>
      </w:pPr>
      <w:bookmarkStart w:id="178" w:name="_Hlk154590167"/>
      <w:r w:rsidRPr="00117DF7">
        <w:rPr>
          <w:rFonts w:ascii="Book Antiqua" w:hAnsi="Book Antiqua"/>
          <w:b/>
          <w:bCs/>
          <w:sz w:val="22"/>
          <w:szCs w:val="22"/>
        </w:rPr>
        <w:t>El plazo para los(as) interesados(as) impugnar el pliego de condiciones es de 10 días hábiles a partir de la convocatoria del procedimiento en el SECP; mientras que para los (as) oferentes presentar las acciones descritas será a partir de las notificaciones de los informes de evaluación de ofertas correspondiente, así como de la adjudicación.</w:t>
      </w:r>
    </w:p>
    <w:p w14:paraId="5FE0FF76" w14:textId="77777777" w:rsidR="000542E7" w:rsidRPr="00117DF7" w:rsidRDefault="000542E7" w:rsidP="00117DF7">
      <w:pPr>
        <w:jc w:val="both"/>
        <w:rPr>
          <w:rFonts w:ascii="Book Antiqua" w:hAnsi="Book Antiqua"/>
          <w:sz w:val="22"/>
          <w:szCs w:val="22"/>
        </w:rPr>
      </w:pPr>
    </w:p>
    <w:p w14:paraId="55B542B5" w14:textId="77777777" w:rsidR="000542E7" w:rsidRPr="00117DF7" w:rsidRDefault="000542E7" w:rsidP="00117DF7">
      <w:pPr>
        <w:jc w:val="both"/>
        <w:rPr>
          <w:rFonts w:ascii="Book Antiqua" w:hAnsi="Book Antiqua"/>
          <w:b/>
          <w:color w:val="00B050"/>
          <w:sz w:val="22"/>
          <w:szCs w:val="22"/>
        </w:rPr>
      </w:pPr>
      <w:r w:rsidRPr="00117DF7">
        <w:rPr>
          <w:rFonts w:ascii="Book Antiqua" w:hAnsi="Book Antiqua"/>
          <w:b/>
          <w:color w:val="00B050"/>
          <w:sz w:val="22"/>
          <w:szCs w:val="22"/>
        </w:rPr>
        <w:t>Nota: Al margen de lo anterior, las partes tienen la posibilidad de utilizar el procedimiento de arbitraje comercial de la República Dominicana ante conflictos y controversias que resulten de la ejecución del Contrato, su incumplimiento, su interpretación, su resolución o nulidad, de conformidad con las disposiciones de la Ley Núm. 479-08, de fecha treinta (30) de diciembre del dos mil ocho (2008) siempre que de esta forma haya quedado establecido en propio contrato</w:t>
      </w:r>
      <w:bookmarkEnd w:id="177"/>
      <w:bookmarkEnd w:id="178"/>
      <w:r w:rsidRPr="00117DF7">
        <w:rPr>
          <w:rFonts w:ascii="Book Antiqua" w:hAnsi="Book Antiqua"/>
          <w:b/>
          <w:color w:val="00B050"/>
          <w:sz w:val="22"/>
          <w:szCs w:val="22"/>
        </w:rPr>
        <w:t>.</w:t>
      </w:r>
      <w:bookmarkEnd w:id="176"/>
      <w:r w:rsidRPr="00117DF7">
        <w:rPr>
          <w:rFonts w:ascii="Book Antiqua" w:hAnsi="Book Antiqua"/>
          <w:b/>
          <w:color w:val="00B050"/>
          <w:sz w:val="22"/>
          <w:szCs w:val="22"/>
        </w:rPr>
        <w:t xml:space="preserve">  Si la institución opta por disponer esta vía, debe indicarlo en el modelo del contrato a suscribir.</w:t>
      </w:r>
    </w:p>
    <w:p w14:paraId="25CD08BA" w14:textId="77777777" w:rsidR="000542E7" w:rsidRDefault="000542E7" w:rsidP="00117DF7">
      <w:pPr>
        <w:jc w:val="both"/>
        <w:rPr>
          <w:rFonts w:ascii="Book Antiqua" w:hAnsi="Book Antiqua"/>
          <w:b/>
          <w:color w:val="00B050"/>
          <w:sz w:val="22"/>
          <w:szCs w:val="22"/>
        </w:rPr>
      </w:pPr>
    </w:p>
    <w:p w14:paraId="769821AA" w14:textId="77777777" w:rsidR="00117DF7" w:rsidRDefault="00117DF7" w:rsidP="00117DF7">
      <w:pPr>
        <w:jc w:val="both"/>
        <w:rPr>
          <w:rFonts w:ascii="Book Antiqua" w:hAnsi="Book Antiqua"/>
          <w:b/>
          <w:color w:val="00B050"/>
          <w:sz w:val="22"/>
          <w:szCs w:val="22"/>
        </w:rPr>
      </w:pPr>
    </w:p>
    <w:p w14:paraId="39A31C1E" w14:textId="77777777" w:rsidR="00117DF7" w:rsidRDefault="00117DF7" w:rsidP="00117DF7">
      <w:pPr>
        <w:jc w:val="both"/>
        <w:rPr>
          <w:rFonts w:ascii="Book Antiqua" w:hAnsi="Book Antiqua"/>
          <w:b/>
          <w:color w:val="00B050"/>
          <w:sz w:val="22"/>
          <w:szCs w:val="22"/>
        </w:rPr>
      </w:pPr>
    </w:p>
    <w:p w14:paraId="2A23B743" w14:textId="77777777" w:rsidR="00117DF7" w:rsidRDefault="00117DF7" w:rsidP="00117DF7">
      <w:pPr>
        <w:jc w:val="both"/>
        <w:rPr>
          <w:rFonts w:ascii="Book Antiqua" w:hAnsi="Book Antiqua"/>
          <w:b/>
          <w:color w:val="00B050"/>
          <w:sz w:val="22"/>
          <w:szCs w:val="22"/>
        </w:rPr>
      </w:pPr>
    </w:p>
    <w:p w14:paraId="363CAD77" w14:textId="77777777" w:rsidR="00117DF7" w:rsidRDefault="00117DF7" w:rsidP="00117DF7">
      <w:pPr>
        <w:jc w:val="both"/>
        <w:rPr>
          <w:rFonts w:ascii="Book Antiqua" w:hAnsi="Book Antiqua"/>
          <w:b/>
          <w:color w:val="00B050"/>
          <w:sz w:val="22"/>
          <w:szCs w:val="22"/>
        </w:rPr>
      </w:pPr>
    </w:p>
    <w:p w14:paraId="0A9BA7E9" w14:textId="77777777" w:rsidR="00117DF7" w:rsidRPr="00117DF7" w:rsidRDefault="00117DF7" w:rsidP="00117DF7">
      <w:pPr>
        <w:jc w:val="both"/>
        <w:rPr>
          <w:rFonts w:ascii="Book Antiqua" w:hAnsi="Book Antiqua"/>
          <w:b/>
          <w:color w:val="00B050"/>
          <w:sz w:val="22"/>
          <w:szCs w:val="22"/>
        </w:rPr>
      </w:pPr>
    </w:p>
    <w:p w14:paraId="7AADDDD2" w14:textId="77777777" w:rsidR="009F6315" w:rsidRPr="009F6315" w:rsidRDefault="009F6315" w:rsidP="00117DF7">
      <w:pPr>
        <w:pStyle w:val="Prrafodelista"/>
        <w:numPr>
          <w:ilvl w:val="0"/>
          <w:numId w:val="2"/>
        </w:numPr>
        <w:ind w:hanging="720"/>
        <w:contextualSpacing/>
        <w:jc w:val="both"/>
        <w:outlineLvl w:val="0"/>
        <w:rPr>
          <w:rFonts w:ascii="Book Antiqua" w:hAnsi="Book Antiqua" w:cs="Arial"/>
          <w:b/>
          <w:bCs/>
          <w:sz w:val="22"/>
          <w:szCs w:val="22"/>
        </w:rPr>
      </w:pPr>
      <w:bookmarkStart w:id="179" w:name="_Toc159858507"/>
      <w:bookmarkStart w:id="180" w:name="_Toc160442115"/>
      <w:bookmarkStart w:id="181" w:name="_Toc161040883"/>
      <w:bookmarkStart w:id="182" w:name="_Toc161655675"/>
      <w:r w:rsidRPr="009F6315">
        <w:rPr>
          <w:rFonts w:ascii="Book Antiqua" w:hAnsi="Book Antiqua" w:cs="Arial"/>
          <w:b/>
          <w:bCs/>
          <w:sz w:val="22"/>
          <w:szCs w:val="22"/>
        </w:rPr>
        <w:lastRenderedPageBreak/>
        <w:t>Comité de seguimiento</w:t>
      </w:r>
      <w:bookmarkEnd w:id="179"/>
      <w:bookmarkEnd w:id="180"/>
      <w:bookmarkEnd w:id="181"/>
      <w:bookmarkEnd w:id="182"/>
      <w:r w:rsidRPr="009F6315">
        <w:rPr>
          <w:rFonts w:ascii="Book Antiqua" w:hAnsi="Book Antiqua" w:cs="Arial"/>
          <w:b/>
          <w:bCs/>
          <w:sz w:val="22"/>
          <w:szCs w:val="22"/>
        </w:rPr>
        <w:t xml:space="preserve"> </w:t>
      </w:r>
    </w:p>
    <w:p w14:paraId="7B23BA98" w14:textId="77777777" w:rsidR="009F6315" w:rsidRPr="009F6315" w:rsidRDefault="009F6315" w:rsidP="00117DF7">
      <w:pPr>
        <w:jc w:val="both"/>
        <w:rPr>
          <w:rFonts w:ascii="Book Antiqua" w:hAnsi="Book Antiqua"/>
          <w:b/>
          <w:color w:val="00B050"/>
          <w:sz w:val="22"/>
          <w:szCs w:val="22"/>
        </w:rPr>
      </w:pPr>
    </w:p>
    <w:p w14:paraId="24BA5C6C" w14:textId="77777777" w:rsidR="009F6315" w:rsidRPr="009F6315" w:rsidRDefault="009F6315" w:rsidP="00117DF7">
      <w:pPr>
        <w:jc w:val="both"/>
        <w:rPr>
          <w:rFonts w:ascii="Book Antiqua" w:hAnsi="Book Antiqua" w:cs="Arial"/>
          <w:sz w:val="22"/>
          <w:szCs w:val="22"/>
        </w:rPr>
      </w:pPr>
      <w:r w:rsidRPr="009F6315">
        <w:rPr>
          <w:rFonts w:ascii="Book Antiqua" w:hAnsi="Book Antiqua" w:cs="Arial"/>
          <w:sz w:val="22"/>
          <w:szCs w:val="22"/>
        </w:rPr>
        <w:t xml:space="preserve">Los Comités de Seguimiento </w:t>
      </w:r>
      <w:r w:rsidRPr="009F6315">
        <w:rPr>
          <w:rFonts w:ascii="Book Antiqua" w:hAnsi="Book Antiqua"/>
          <w:sz w:val="22"/>
          <w:szCs w:val="22"/>
        </w:rPr>
        <w:t>son entes independientes y autónomos, por lo que sus integrantes no tienen relación de dependencia con ninguna institución del Estado</w:t>
      </w:r>
      <w:r w:rsidRPr="009F6315">
        <w:rPr>
          <w:rFonts w:ascii="Book Antiqua" w:hAnsi="Book Antiqua"/>
          <w:sz w:val="22"/>
          <w:szCs w:val="22"/>
          <w:vertAlign w:val="superscript"/>
        </w:rPr>
        <w:footnoteReference w:id="30"/>
      </w:r>
      <w:r w:rsidRPr="009F6315">
        <w:rPr>
          <w:rFonts w:ascii="Book Antiqua" w:hAnsi="Book Antiqua" w:cs="Arial"/>
          <w:sz w:val="22"/>
          <w:szCs w:val="22"/>
        </w:rPr>
        <w:t>. Los interesados podrán contactar al comité</w:t>
      </w:r>
      <w:r w:rsidRPr="009F6315">
        <w:rPr>
          <w:rFonts w:ascii="Book Antiqua" w:hAnsi="Book Antiqua" w:cs="Arial"/>
          <w:sz w:val="22"/>
          <w:szCs w:val="22"/>
          <w:lang w:val="es-ES"/>
        </w:rPr>
        <w:t xml:space="preserve"> de </w:t>
      </w:r>
      <w:r w:rsidRPr="009F6315">
        <w:rPr>
          <w:rFonts w:ascii="Book Antiqua" w:hAnsi="Book Antiqua"/>
          <w:b/>
          <w:color w:val="990000"/>
          <w:sz w:val="22"/>
          <w:szCs w:val="22"/>
        </w:rPr>
        <w:t xml:space="preserve">[insertar nombre de la institución] </w:t>
      </w:r>
      <w:r w:rsidRPr="009F6315">
        <w:rPr>
          <w:rFonts w:ascii="Book Antiqua" w:hAnsi="Book Antiqua" w:cs="Arial"/>
          <w:sz w:val="22"/>
          <w:szCs w:val="22"/>
          <w:lang w:val="es-ES"/>
        </w:rPr>
        <w:t>a través de los siguientes datos:</w:t>
      </w:r>
    </w:p>
    <w:p w14:paraId="1C7850D0" w14:textId="77777777" w:rsidR="009F6315" w:rsidRPr="009F6315" w:rsidRDefault="009F6315" w:rsidP="00117DF7">
      <w:pPr>
        <w:rPr>
          <w:rFonts w:ascii="Book Antiqua" w:hAnsi="Book Antiqua" w:cs="Arial"/>
          <w:b/>
          <w:sz w:val="22"/>
          <w:szCs w:val="22"/>
          <w:lang w:val="es-ES"/>
        </w:rPr>
      </w:pPr>
    </w:p>
    <w:p w14:paraId="4EC0EA2B" w14:textId="77777777" w:rsidR="009F6315" w:rsidRPr="009F6315" w:rsidRDefault="009F6315" w:rsidP="00117DF7">
      <w:pPr>
        <w:ind w:left="708" w:firstLine="708"/>
        <w:jc w:val="center"/>
        <w:rPr>
          <w:rFonts w:ascii="Book Antiqua" w:hAnsi="Book Antiqua" w:cs="Arial"/>
          <w:sz w:val="22"/>
          <w:szCs w:val="22"/>
          <w:lang w:val="es-ES"/>
        </w:rPr>
      </w:pPr>
      <w:r w:rsidRPr="009F6315">
        <w:rPr>
          <w:rFonts w:ascii="Book Antiqua" w:hAnsi="Book Antiqua" w:cs="Arial"/>
          <w:sz w:val="22"/>
          <w:szCs w:val="22"/>
          <w:lang w:val="es-ES"/>
        </w:rPr>
        <w:t>Nombre de contacto:</w:t>
      </w:r>
      <w:proofErr w:type="gramStart"/>
      <w:r w:rsidRPr="009F6315">
        <w:rPr>
          <w:rFonts w:ascii="Book Antiqua" w:hAnsi="Book Antiqua" w:cs="Arial"/>
          <w:sz w:val="22"/>
          <w:szCs w:val="22"/>
          <w:lang w:val="es-ES"/>
        </w:rPr>
        <w:tab/>
      </w:r>
      <w:r w:rsidRPr="009F6315">
        <w:rPr>
          <w:rFonts w:ascii="Book Antiqua" w:hAnsi="Book Antiqua"/>
          <w:b/>
          <w:color w:val="990000"/>
          <w:sz w:val="22"/>
          <w:szCs w:val="22"/>
        </w:rPr>
        <w:t xml:space="preserve">  [</w:t>
      </w:r>
      <w:proofErr w:type="gramEnd"/>
      <w:r w:rsidRPr="009F6315">
        <w:rPr>
          <w:rFonts w:ascii="Book Antiqua" w:hAnsi="Book Antiqua"/>
          <w:b/>
          <w:color w:val="990000"/>
          <w:sz w:val="22"/>
          <w:szCs w:val="22"/>
        </w:rPr>
        <w:t>insertar nombre de contacto]</w:t>
      </w:r>
      <w:r w:rsidRPr="009F6315">
        <w:rPr>
          <w:rFonts w:ascii="Book Antiqua" w:hAnsi="Book Antiqua" w:cs="Arial"/>
          <w:sz w:val="22"/>
          <w:szCs w:val="22"/>
          <w:lang w:val="es-ES"/>
        </w:rPr>
        <w:tab/>
      </w:r>
      <w:r w:rsidRPr="009F6315">
        <w:rPr>
          <w:rFonts w:ascii="Book Antiqua" w:hAnsi="Book Antiqua" w:cs="Arial"/>
          <w:sz w:val="22"/>
          <w:szCs w:val="22"/>
          <w:lang w:val="es-ES"/>
        </w:rPr>
        <w:tab/>
      </w:r>
    </w:p>
    <w:p w14:paraId="59E44CB6" w14:textId="77777777" w:rsidR="009F6315" w:rsidRPr="009F6315" w:rsidRDefault="009F6315" w:rsidP="00117DF7">
      <w:pPr>
        <w:jc w:val="center"/>
        <w:rPr>
          <w:rFonts w:ascii="Book Antiqua" w:hAnsi="Book Antiqua" w:cs="Arial"/>
          <w:sz w:val="22"/>
          <w:szCs w:val="22"/>
          <w:lang w:val="es-ES"/>
        </w:rPr>
      </w:pPr>
      <w:r w:rsidRPr="009F6315">
        <w:rPr>
          <w:rFonts w:ascii="Book Antiqua" w:hAnsi="Book Antiqua" w:cs="Arial"/>
          <w:sz w:val="22"/>
          <w:szCs w:val="22"/>
          <w:lang w:val="es-ES"/>
        </w:rPr>
        <w:t>Teléfono:</w:t>
      </w:r>
      <w:r w:rsidRPr="009F6315">
        <w:rPr>
          <w:rFonts w:ascii="Book Antiqua" w:hAnsi="Book Antiqua" w:cs="Arial"/>
          <w:sz w:val="22"/>
          <w:szCs w:val="22"/>
          <w:lang w:val="es-ES"/>
        </w:rPr>
        <w:tab/>
      </w:r>
      <w:r w:rsidRPr="009F6315">
        <w:rPr>
          <w:rFonts w:ascii="Book Antiqua" w:hAnsi="Book Antiqua" w:cs="Arial"/>
          <w:sz w:val="22"/>
          <w:szCs w:val="22"/>
          <w:lang w:val="es-ES"/>
        </w:rPr>
        <w:tab/>
      </w:r>
      <w:r w:rsidRPr="009F6315">
        <w:rPr>
          <w:rFonts w:ascii="Book Antiqua" w:hAnsi="Book Antiqua"/>
          <w:b/>
          <w:color w:val="990000"/>
          <w:sz w:val="22"/>
          <w:szCs w:val="22"/>
        </w:rPr>
        <w:t>[insertar número telefónico]</w:t>
      </w:r>
    </w:p>
    <w:p w14:paraId="265FBAD6" w14:textId="77777777" w:rsidR="009F6315" w:rsidRPr="009F6315" w:rsidRDefault="009F6315" w:rsidP="00117DF7">
      <w:pPr>
        <w:jc w:val="center"/>
        <w:rPr>
          <w:rFonts w:ascii="Book Antiqua" w:hAnsi="Book Antiqua" w:cs="Arial"/>
          <w:sz w:val="22"/>
          <w:szCs w:val="22"/>
          <w:lang w:val="es-ES"/>
        </w:rPr>
      </w:pPr>
      <w:r w:rsidRPr="009F6315">
        <w:rPr>
          <w:rFonts w:ascii="Book Antiqua" w:hAnsi="Book Antiqua" w:cs="Arial"/>
          <w:sz w:val="22"/>
          <w:szCs w:val="22"/>
          <w:lang w:val="es-ES"/>
        </w:rPr>
        <w:t>Correo electrónico:</w:t>
      </w:r>
      <w:r w:rsidRPr="009F6315">
        <w:rPr>
          <w:rFonts w:ascii="Book Antiqua" w:hAnsi="Book Antiqua" w:cs="Arial"/>
          <w:sz w:val="22"/>
          <w:szCs w:val="22"/>
          <w:lang w:val="es-ES"/>
        </w:rPr>
        <w:tab/>
      </w:r>
      <w:r w:rsidRPr="009F6315">
        <w:rPr>
          <w:rFonts w:ascii="Book Antiqua" w:hAnsi="Book Antiqua"/>
          <w:b/>
          <w:color w:val="990000"/>
          <w:sz w:val="22"/>
          <w:szCs w:val="22"/>
        </w:rPr>
        <w:t>[insertar correo electrónico]</w:t>
      </w:r>
    </w:p>
    <w:p w14:paraId="418F599E" w14:textId="77777777" w:rsidR="009F6315" w:rsidRPr="009F6315" w:rsidRDefault="009F6315" w:rsidP="00117DF7">
      <w:pPr>
        <w:jc w:val="both"/>
        <w:rPr>
          <w:rFonts w:ascii="Book Antiqua" w:hAnsi="Book Antiqua" w:cs="Arial"/>
          <w:sz w:val="22"/>
          <w:szCs w:val="22"/>
          <w:lang w:val="es-ES"/>
        </w:rPr>
      </w:pPr>
    </w:p>
    <w:p w14:paraId="336DCCE1" w14:textId="77777777" w:rsidR="009F6315" w:rsidRPr="009F6315" w:rsidRDefault="009F6315" w:rsidP="00117DF7">
      <w:pPr>
        <w:jc w:val="both"/>
        <w:rPr>
          <w:rFonts w:ascii="Book Antiqua" w:hAnsi="Book Antiqua"/>
          <w:b/>
          <w:color w:val="990000"/>
          <w:sz w:val="22"/>
          <w:szCs w:val="22"/>
        </w:rPr>
      </w:pPr>
      <w:r w:rsidRPr="009F6315">
        <w:rPr>
          <w:rFonts w:ascii="Book Antiqua" w:hAnsi="Book Antiqua"/>
          <w:b/>
          <w:color w:val="990000"/>
          <w:sz w:val="22"/>
          <w:szCs w:val="22"/>
        </w:rPr>
        <w:t>[Eliminar este numeral si la institución contratante no tiene Comité de Seguimiento]</w:t>
      </w:r>
    </w:p>
    <w:p w14:paraId="16599C59" w14:textId="77777777" w:rsidR="009F6315" w:rsidRPr="009F6315" w:rsidRDefault="009F6315" w:rsidP="00117DF7">
      <w:pPr>
        <w:rPr>
          <w:rFonts w:ascii="Book Antiqua" w:hAnsi="Book Antiqua"/>
          <w:sz w:val="22"/>
          <w:szCs w:val="22"/>
        </w:rPr>
      </w:pPr>
    </w:p>
    <w:p w14:paraId="45D47B6C" w14:textId="77777777" w:rsidR="000542E7" w:rsidRPr="00117DF7" w:rsidRDefault="000542E7" w:rsidP="00117DF7">
      <w:pPr>
        <w:jc w:val="both"/>
        <w:rPr>
          <w:rFonts w:ascii="Book Antiqua" w:hAnsi="Book Antiqua"/>
          <w:b/>
          <w:color w:val="00B050"/>
          <w:sz w:val="22"/>
          <w:szCs w:val="22"/>
        </w:rPr>
      </w:pPr>
    </w:p>
    <w:p w14:paraId="038FAC63" w14:textId="77777777" w:rsidR="000542E7" w:rsidRPr="00117DF7" w:rsidRDefault="000542E7" w:rsidP="00117DF7">
      <w:pPr>
        <w:jc w:val="both"/>
        <w:rPr>
          <w:rFonts w:ascii="Book Antiqua" w:hAnsi="Book Antiqua"/>
          <w:b/>
          <w:color w:val="00B050"/>
          <w:sz w:val="22"/>
          <w:szCs w:val="22"/>
        </w:rPr>
      </w:pPr>
    </w:p>
    <w:p w14:paraId="39D516C0" w14:textId="77777777" w:rsidR="000542E7" w:rsidRPr="00117DF7" w:rsidRDefault="000542E7" w:rsidP="00117DF7">
      <w:pPr>
        <w:jc w:val="both"/>
        <w:rPr>
          <w:rFonts w:ascii="Book Antiqua" w:hAnsi="Book Antiqua"/>
          <w:b/>
          <w:color w:val="00B050"/>
          <w:sz w:val="22"/>
          <w:szCs w:val="22"/>
        </w:rPr>
      </w:pPr>
    </w:p>
    <w:p w14:paraId="3ED693D9" w14:textId="77777777" w:rsidR="000542E7" w:rsidRPr="00117DF7" w:rsidRDefault="000542E7" w:rsidP="00117DF7">
      <w:pPr>
        <w:pStyle w:val="Prrafodelista"/>
        <w:numPr>
          <w:ilvl w:val="0"/>
          <w:numId w:val="2"/>
        </w:numPr>
        <w:ind w:hanging="720"/>
        <w:contextualSpacing/>
        <w:jc w:val="both"/>
        <w:outlineLvl w:val="0"/>
        <w:rPr>
          <w:rFonts w:ascii="Book Antiqua" w:hAnsi="Book Antiqua"/>
          <w:b/>
          <w:bCs/>
          <w:sz w:val="22"/>
          <w:szCs w:val="22"/>
        </w:rPr>
        <w:sectPr w:rsidR="000542E7" w:rsidRPr="00117DF7" w:rsidSect="00C32C01">
          <w:headerReference w:type="default" r:id="rId14"/>
          <w:footerReference w:type="default" r:id="rId15"/>
          <w:headerReference w:type="first" r:id="rId16"/>
          <w:footerReference w:type="first" r:id="rId17"/>
          <w:pgSz w:w="12242" w:h="15842" w:code="1"/>
          <w:pgMar w:top="1440" w:right="1440" w:bottom="993" w:left="1440" w:header="720" w:footer="174" w:gutter="0"/>
          <w:cols w:space="720"/>
          <w:titlePg/>
          <w:docGrid w:linePitch="360"/>
        </w:sectPr>
      </w:pPr>
    </w:p>
    <w:p w14:paraId="48F2CC57" w14:textId="77777777" w:rsidR="000542E7" w:rsidRPr="00117DF7" w:rsidRDefault="000542E7" w:rsidP="00117DF7">
      <w:pPr>
        <w:pStyle w:val="Prrafodelista"/>
        <w:numPr>
          <w:ilvl w:val="0"/>
          <w:numId w:val="2"/>
        </w:numPr>
        <w:ind w:hanging="720"/>
        <w:contextualSpacing/>
        <w:jc w:val="both"/>
        <w:outlineLvl w:val="0"/>
        <w:rPr>
          <w:rFonts w:ascii="Book Antiqua" w:hAnsi="Book Antiqua"/>
          <w:b/>
          <w:bCs/>
          <w:sz w:val="22"/>
          <w:szCs w:val="22"/>
        </w:rPr>
      </w:pPr>
      <w:bookmarkStart w:id="183" w:name="_Toc161655676"/>
      <w:r w:rsidRPr="00117DF7">
        <w:rPr>
          <w:rFonts w:ascii="Book Antiqua" w:hAnsi="Book Antiqua"/>
          <w:b/>
          <w:bCs/>
          <w:sz w:val="22"/>
          <w:szCs w:val="22"/>
        </w:rPr>
        <w:lastRenderedPageBreak/>
        <w:t>Gestión de riesgos</w:t>
      </w:r>
      <w:bookmarkEnd w:id="183"/>
      <w:r w:rsidRPr="00117DF7">
        <w:rPr>
          <w:rFonts w:ascii="Book Antiqua" w:hAnsi="Book Antiqua"/>
          <w:b/>
          <w:bCs/>
          <w:sz w:val="22"/>
          <w:szCs w:val="22"/>
        </w:rPr>
        <w:t xml:space="preserve"> </w:t>
      </w:r>
    </w:p>
    <w:p w14:paraId="2595FDA6" w14:textId="77777777" w:rsidR="000542E7" w:rsidRPr="00117DF7" w:rsidRDefault="000542E7" w:rsidP="00117DF7">
      <w:pPr>
        <w:jc w:val="both"/>
        <w:rPr>
          <w:rFonts w:ascii="Book Antiqua" w:hAnsi="Book Antiqua"/>
          <w:b/>
          <w:color w:val="00B050"/>
          <w:sz w:val="22"/>
          <w:szCs w:val="22"/>
        </w:rPr>
      </w:pPr>
    </w:p>
    <w:p w14:paraId="06308D32" w14:textId="77777777" w:rsidR="000542E7" w:rsidRPr="00117DF7" w:rsidRDefault="000542E7" w:rsidP="00117DF7">
      <w:pPr>
        <w:jc w:val="both"/>
        <w:rPr>
          <w:rFonts w:ascii="Book Antiqua" w:hAnsi="Book Antiqua"/>
          <w:b/>
          <w:color w:val="C00000"/>
          <w:sz w:val="22"/>
          <w:szCs w:val="22"/>
        </w:rPr>
      </w:pPr>
      <w:r w:rsidRPr="00117DF7">
        <w:rPr>
          <w:rFonts w:ascii="Book Antiqua" w:eastAsia="Calibri" w:hAnsi="Book Antiqua"/>
          <w:kern w:val="2"/>
          <w:sz w:val="22"/>
          <w:szCs w:val="22"/>
          <w:lang w:eastAsia="en-US"/>
          <w14:ligatures w14:val="standardContextual"/>
        </w:rPr>
        <w:t>A continuación, se identifican los riesgos</w:t>
      </w:r>
      <w:r w:rsidRPr="00117DF7">
        <w:rPr>
          <w:rFonts w:ascii="Book Antiqua" w:eastAsia="Calibri" w:hAnsi="Book Antiqua"/>
          <w:kern w:val="2"/>
          <w:sz w:val="22"/>
          <w:szCs w:val="22"/>
          <w:vertAlign w:val="superscript"/>
          <w:lang w:eastAsia="en-US"/>
          <w14:ligatures w14:val="standardContextual"/>
        </w:rPr>
        <w:footnoteReference w:id="31"/>
      </w:r>
      <w:r w:rsidRPr="00117DF7">
        <w:rPr>
          <w:rFonts w:ascii="Book Antiqua" w:eastAsia="Calibri" w:hAnsi="Book Antiqua"/>
          <w:kern w:val="2"/>
          <w:sz w:val="22"/>
          <w:szCs w:val="22"/>
          <w:lang w:eastAsia="en-US"/>
          <w14:ligatures w14:val="standardContextual"/>
        </w:rPr>
        <w:t xml:space="preserve"> del Procedimiento de Contratación, en las etapas precontractual, contractual y </w:t>
      </w:r>
      <w:proofErr w:type="spellStart"/>
      <w:r w:rsidRPr="00117DF7">
        <w:rPr>
          <w:rFonts w:ascii="Book Antiqua" w:eastAsia="Calibri" w:hAnsi="Book Antiqua"/>
          <w:kern w:val="2"/>
          <w:sz w:val="22"/>
          <w:szCs w:val="22"/>
          <w:lang w:eastAsia="en-US"/>
          <w14:ligatures w14:val="standardContextual"/>
        </w:rPr>
        <w:t>postcontractual</w:t>
      </w:r>
      <w:proofErr w:type="spellEnd"/>
      <w:r w:rsidRPr="00117DF7">
        <w:rPr>
          <w:rFonts w:ascii="Book Antiqua" w:eastAsia="Calibri" w:hAnsi="Book Antiqua"/>
          <w:kern w:val="2"/>
          <w:sz w:val="22"/>
          <w:szCs w:val="22"/>
          <w:lang w:eastAsia="en-US"/>
          <w14:ligatures w14:val="standardContextual"/>
        </w:rPr>
        <w:t>, de acuerdo con la metodología de la Dirección General de Contrataciones Públicas.</w:t>
      </w:r>
      <w:r w:rsidRPr="00117DF7">
        <w:rPr>
          <w:rFonts w:ascii="Book Antiqua" w:hAnsi="Book Antiqua"/>
          <w:b/>
          <w:color w:val="C00000"/>
          <w:sz w:val="22"/>
          <w:szCs w:val="22"/>
        </w:rPr>
        <w:t xml:space="preserve"> [COMPLETAR LA MATRIZ]</w:t>
      </w:r>
    </w:p>
    <w:p w14:paraId="0FA55A02" w14:textId="77777777" w:rsidR="000542E7" w:rsidRPr="00117DF7" w:rsidRDefault="000542E7" w:rsidP="00117DF7">
      <w:pPr>
        <w:jc w:val="both"/>
        <w:rPr>
          <w:rFonts w:ascii="Book Antiqua" w:hAnsi="Book Antiqua"/>
          <w:b/>
          <w:color w:val="C00000"/>
          <w:sz w:val="22"/>
          <w:szCs w:val="22"/>
        </w:rPr>
      </w:pPr>
    </w:p>
    <w:tbl>
      <w:tblPr>
        <w:tblW w:w="5000" w:type="pct"/>
        <w:shd w:val="clear" w:color="auto" w:fill="44546A"/>
        <w:tblCellMar>
          <w:left w:w="70" w:type="dxa"/>
          <w:right w:w="70" w:type="dxa"/>
        </w:tblCellMar>
        <w:tblLook w:val="04A0" w:firstRow="1" w:lastRow="0" w:firstColumn="1" w:lastColumn="0" w:noHBand="0" w:noVBand="1"/>
      </w:tblPr>
      <w:tblGrid>
        <w:gridCol w:w="404"/>
        <w:gridCol w:w="404"/>
        <w:gridCol w:w="414"/>
        <w:gridCol w:w="406"/>
        <w:gridCol w:w="404"/>
        <w:gridCol w:w="921"/>
        <w:gridCol w:w="408"/>
        <w:gridCol w:w="191"/>
        <w:gridCol w:w="230"/>
        <w:gridCol w:w="208"/>
        <w:gridCol w:w="207"/>
        <w:gridCol w:w="404"/>
        <w:gridCol w:w="404"/>
        <w:gridCol w:w="404"/>
        <w:gridCol w:w="404"/>
        <w:gridCol w:w="499"/>
        <w:gridCol w:w="466"/>
        <w:gridCol w:w="382"/>
        <w:gridCol w:w="381"/>
        <w:gridCol w:w="706"/>
        <w:gridCol w:w="646"/>
        <w:gridCol w:w="404"/>
        <w:gridCol w:w="404"/>
        <w:gridCol w:w="635"/>
        <w:gridCol w:w="751"/>
        <w:gridCol w:w="946"/>
        <w:gridCol w:w="1083"/>
      </w:tblGrid>
      <w:tr w:rsidR="000542E7" w:rsidRPr="00117DF7" w14:paraId="61BC87E9" w14:textId="77777777" w:rsidTr="00033661">
        <w:trPr>
          <w:trHeight w:val="286"/>
        </w:trPr>
        <w:tc>
          <w:tcPr>
            <w:tcW w:w="5000" w:type="pct"/>
            <w:gridSpan w:val="27"/>
            <w:tcBorders>
              <w:top w:val="single" w:sz="4" w:space="0" w:color="auto"/>
              <w:left w:val="single" w:sz="4" w:space="0" w:color="auto"/>
              <w:bottom w:val="single" w:sz="4" w:space="0" w:color="auto"/>
              <w:right w:val="single" w:sz="4" w:space="0" w:color="auto"/>
            </w:tcBorders>
            <w:shd w:val="clear" w:color="auto" w:fill="44546A"/>
            <w:noWrap/>
            <w:vAlign w:val="center"/>
            <w:hideMark/>
          </w:tcPr>
          <w:p w14:paraId="557AC3F6" w14:textId="77777777" w:rsidR="000542E7" w:rsidRPr="00117DF7" w:rsidRDefault="000542E7" w:rsidP="00117DF7">
            <w:pPr>
              <w:jc w:val="center"/>
              <w:rPr>
                <w:rFonts w:ascii="Book Antiqua" w:hAnsi="Book Antiqua"/>
                <w:b/>
                <w:color w:val="FFFFFF"/>
                <w:sz w:val="22"/>
                <w:szCs w:val="22"/>
                <w:lang w:eastAsia="es-DO"/>
              </w:rPr>
            </w:pPr>
            <w:r w:rsidRPr="00117DF7">
              <w:rPr>
                <w:rFonts w:ascii="Book Antiqua" w:hAnsi="Book Antiqua"/>
                <w:b/>
                <w:color w:val="FFFFFF"/>
                <w:sz w:val="22"/>
                <w:szCs w:val="22"/>
                <w:lang w:eastAsia="es-DO"/>
              </w:rPr>
              <w:t xml:space="preserve">MATRIZ DE GESTIÓN DE RIESGO </w:t>
            </w:r>
          </w:p>
        </w:tc>
      </w:tr>
      <w:tr w:rsidR="000542E7" w:rsidRPr="00117DF7" w14:paraId="74D50FF8" w14:textId="77777777" w:rsidTr="00033661">
        <w:trPr>
          <w:trHeight w:val="170"/>
        </w:trPr>
        <w:tc>
          <w:tcPr>
            <w:tcW w:w="1315" w:type="pct"/>
            <w:gridSpan w:val="7"/>
            <w:tcBorders>
              <w:top w:val="single" w:sz="4" w:space="0" w:color="auto"/>
              <w:left w:val="single" w:sz="4" w:space="0" w:color="auto"/>
              <w:bottom w:val="single" w:sz="4" w:space="0" w:color="auto"/>
              <w:right w:val="single" w:sz="4" w:space="0" w:color="auto"/>
            </w:tcBorders>
            <w:shd w:val="clear" w:color="auto" w:fill="44546A"/>
            <w:noWrap/>
            <w:vAlign w:val="center"/>
            <w:hideMark/>
          </w:tcPr>
          <w:p w14:paraId="18B6E3CB" w14:textId="77777777" w:rsidR="000542E7" w:rsidRPr="00117DF7" w:rsidRDefault="000542E7" w:rsidP="00117DF7">
            <w:pPr>
              <w:jc w:val="center"/>
              <w:rPr>
                <w:rFonts w:ascii="Book Antiqua" w:hAnsi="Book Antiqua"/>
                <w:b/>
                <w:color w:val="FFFFFF"/>
                <w:sz w:val="22"/>
                <w:szCs w:val="22"/>
                <w:lang w:eastAsia="es-DO"/>
              </w:rPr>
            </w:pPr>
            <w:r w:rsidRPr="00117DF7">
              <w:rPr>
                <w:rFonts w:ascii="Book Antiqua" w:hAnsi="Book Antiqua"/>
                <w:b/>
                <w:color w:val="FFFFFF"/>
                <w:sz w:val="22"/>
                <w:szCs w:val="22"/>
                <w:lang w:eastAsia="es-DO"/>
              </w:rPr>
              <w:t>IDENTIFICACIÓN DEL RIESGO</w:t>
            </w:r>
          </w:p>
        </w:tc>
        <w:tc>
          <w:tcPr>
            <w:tcW w:w="2471" w:type="pct"/>
            <w:gridSpan w:val="16"/>
            <w:tcBorders>
              <w:top w:val="single" w:sz="4" w:space="0" w:color="auto"/>
              <w:left w:val="nil"/>
              <w:bottom w:val="single" w:sz="4" w:space="0" w:color="auto"/>
              <w:right w:val="single" w:sz="4" w:space="0" w:color="000000"/>
            </w:tcBorders>
            <w:shd w:val="clear" w:color="auto" w:fill="44546A"/>
            <w:noWrap/>
            <w:vAlign w:val="center"/>
            <w:hideMark/>
          </w:tcPr>
          <w:p w14:paraId="3B4D96AC" w14:textId="77777777" w:rsidR="000542E7" w:rsidRPr="00117DF7" w:rsidRDefault="000542E7" w:rsidP="00117DF7">
            <w:pPr>
              <w:jc w:val="center"/>
              <w:rPr>
                <w:rFonts w:ascii="Book Antiqua" w:hAnsi="Book Antiqua"/>
                <w:b/>
                <w:color w:val="FFFFFF"/>
                <w:sz w:val="22"/>
                <w:szCs w:val="22"/>
                <w:lang w:eastAsia="es-DO"/>
              </w:rPr>
            </w:pPr>
            <w:r w:rsidRPr="00117DF7">
              <w:rPr>
                <w:rFonts w:ascii="Book Antiqua" w:hAnsi="Book Antiqua"/>
                <w:b/>
                <w:color w:val="FFFFFF"/>
                <w:sz w:val="22"/>
                <w:szCs w:val="22"/>
                <w:lang w:eastAsia="es-DO"/>
              </w:rPr>
              <w:t>VALORACIÓN DEL RIESGO</w:t>
            </w:r>
          </w:p>
        </w:tc>
        <w:tc>
          <w:tcPr>
            <w:tcW w:w="1214" w:type="pct"/>
            <w:gridSpan w:val="4"/>
            <w:tcBorders>
              <w:top w:val="single" w:sz="4" w:space="0" w:color="auto"/>
              <w:left w:val="nil"/>
              <w:bottom w:val="single" w:sz="4" w:space="0" w:color="auto"/>
              <w:right w:val="single" w:sz="4" w:space="0" w:color="auto"/>
            </w:tcBorders>
            <w:shd w:val="clear" w:color="auto" w:fill="44546A"/>
            <w:noWrap/>
            <w:vAlign w:val="center"/>
            <w:hideMark/>
          </w:tcPr>
          <w:p w14:paraId="2A9A199B" w14:textId="77777777" w:rsidR="000542E7" w:rsidRPr="00117DF7" w:rsidRDefault="000542E7" w:rsidP="00117DF7">
            <w:pPr>
              <w:jc w:val="center"/>
              <w:rPr>
                <w:rFonts w:ascii="Book Antiqua" w:hAnsi="Book Antiqua"/>
                <w:b/>
                <w:color w:val="FFFFFF"/>
                <w:sz w:val="22"/>
                <w:szCs w:val="22"/>
                <w:lang w:eastAsia="es-DO"/>
              </w:rPr>
            </w:pPr>
            <w:r w:rsidRPr="00117DF7">
              <w:rPr>
                <w:rFonts w:ascii="Book Antiqua" w:hAnsi="Book Antiqua"/>
                <w:b/>
                <w:color w:val="FFFFFF"/>
                <w:sz w:val="22"/>
                <w:szCs w:val="22"/>
                <w:lang w:eastAsia="es-DO"/>
              </w:rPr>
              <w:t>EVALUACIÓN DEL CONTROL</w:t>
            </w:r>
          </w:p>
        </w:tc>
      </w:tr>
      <w:tr w:rsidR="000542E7" w:rsidRPr="00117DF7" w14:paraId="7682EED6" w14:textId="77777777" w:rsidTr="00033661">
        <w:trPr>
          <w:trHeight w:val="375"/>
        </w:trPr>
        <w:tc>
          <w:tcPr>
            <w:tcW w:w="156"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2CD293EE" w14:textId="77777777" w:rsidR="000542E7" w:rsidRPr="00117DF7" w:rsidRDefault="000542E7" w:rsidP="00117DF7">
            <w:pPr>
              <w:ind w:left="113" w:right="113"/>
              <w:jc w:val="center"/>
              <w:rPr>
                <w:rFonts w:ascii="Book Antiqua" w:hAnsi="Book Antiqua"/>
                <w:color w:val="FFFFFF"/>
                <w:sz w:val="22"/>
                <w:szCs w:val="22"/>
                <w:lang w:eastAsia="es-DO"/>
              </w:rPr>
            </w:pPr>
            <w:proofErr w:type="spellStart"/>
            <w:r w:rsidRPr="00117DF7">
              <w:rPr>
                <w:rFonts w:ascii="Book Antiqua" w:hAnsi="Book Antiqua"/>
                <w:color w:val="FFFFFF"/>
                <w:sz w:val="22"/>
                <w:szCs w:val="22"/>
                <w:lang w:eastAsia="es-DO"/>
              </w:rPr>
              <w:t>N°</w:t>
            </w:r>
            <w:proofErr w:type="spellEnd"/>
          </w:p>
        </w:tc>
        <w:tc>
          <w:tcPr>
            <w:tcW w:w="156"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2581EE99" w14:textId="77777777" w:rsidR="000542E7" w:rsidRPr="00117DF7" w:rsidRDefault="000542E7" w:rsidP="00117DF7">
            <w:pPr>
              <w:ind w:left="113" w:right="113"/>
              <w:jc w:val="center"/>
              <w:rPr>
                <w:rFonts w:ascii="Book Antiqua" w:hAnsi="Book Antiqua"/>
                <w:color w:val="FFFFFF"/>
                <w:sz w:val="22"/>
                <w:szCs w:val="22"/>
                <w:lang w:eastAsia="es-DO"/>
              </w:rPr>
            </w:pPr>
            <w:r w:rsidRPr="00117DF7">
              <w:rPr>
                <w:rFonts w:ascii="Book Antiqua" w:hAnsi="Book Antiqua"/>
                <w:color w:val="FFFFFF"/>
                <w:sz w:val="22"/>
                <w:szCs w:val="22"/>
                <w:lang w:eastAsia="es-DO"/>
              </w:rPr>
              <w:t>Clase</w:t>
            </w:r>
          </w:p>
        </w:tc>
        <w:tc>
          <w:tcPr>
            <w:tcW w:w="162"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04AB34F5" w14:textId="77777777" w:rsidR="000542E7" w:rsidRPr="00117DF7" w:rsidRDefault="000542E7" w:rsidP="00117DF7">
            <w:pPr>
              <w:ind w:left="113" w:right="113"/>
              <w:jc w:val="center"/>
              <w:rPr>
                <w:rFonts w:ascii="Book Antiqua" w:hAnsi="Book Antiqua"/>
                <w:color w:val="FFFFFF"/>
                <w:sz w:val="22"/>
                <w:szCs w:val="22"/>
                <w:lang w:eastAsia="es-DO"/>
              </w:rPr>
            </w:pPr>
            <w:r w:rsidRPr="00117DF7">
              <w:rPr>
                <w:rFonts w:ascii="Book Antiqua" w:hAnsi="Book Antiqua"/>
                <w:color w:val="FFFFFF"/>
                <w:sz w:val="22"/>
                <w:szCs w:val="22"/>
                <w:lang w:eastAsia="es-DO"/>
              </w:rPr>
              <w:t>Fuente</w:t>
            </w:r>
          </w:p>
        </w:tc>
        <w:tc>
          <w:tcPr>
            <w:tcW w:w="159"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371B5885" w14:textId="77777777" w:rsidR="000542E7" w:rsidRPr="00117DF7" w:rsidRDefault="000542E7" w:rsidP="00117DF7">
            <w:pPr>
              <w:ind w:left="113" w:right="113"/>
              <w:jc w:val="center"/>
              <w:rPr>
                <w:rFonts w:ascii="Book Antiqua" w:hAnsi="Book Antiqua"/>
                <w:color w:val="FFFFFF"/>
                <w:sz w:val="22"/>
                <w:szCs w:val="22"/>
                <w:lang w:eastAsia="es-DO"/>
              </w:rPr>
            </w:pPr>
            <w:r w:rsidRPr="00117DF7">
              <w:rPr>
                <w:rFonts w:ascii="Book Antiqua" w:hAnsi="Book Antiqua"/>
                <w:color w:val="FFFFFF"/>
                <w:sz w:val="22"/>
                <w:szCs w:val="22"/>
                <w:lang w:eastAsia="es-DO"/>
              </w:rPr>
              <w:t>Etapas</w:t>
            </w:r>
          </w:p>
        </w:tc>
        <w:tc>
          <w:tcPr>
            <w:tcW w:w="156"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2F1FC507" w14:textId="77777777" w:rsidR="000542E7" w:rsidRPr="00117DF7" w:rsidRDefault="000542E7" w:rsidP="00117DF7">
            <w:pPr>
              <w:ind w:left="113" w:right="113"/>
              <w:jc w:val="center"/>
              <w:rPr>
                <w:rFonts w:ascii="Book Antiqua" w:hAnsi="Book Antiqua"/>
                <w:color w:val="FFFFFF"/>
                <w:sz w:val="22"/>
                <w:szCs w:val="22"/>
                <w:lang w:eastAsia="es-DO"/>
              </w:rPr>
            </w:pPr>
            <w:r w:rsidRPr="00117DF7">
              <w:rPr>
                <w:rFonts w:ascii="Book Antiqua" w:hAnsi="Book Antiqua"/>
                <w:color w:val="FFFFFF"/>
                <w:sz w:val="22"/>
                <w:szCs w:val="22"/>
                <w:lang w:eastAsia="es-DO"/>
              </w:rPr>
              <w:t>Tipo</w:t>
            </w:r>
          </w:p>
        </w:tc>
        <w:tc>
          <w:tcPr>
            <w:tcW w:w="367"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70D667CB" w14:textId="77777777" w:rsidR="000542E7" w:rsidRPr="00117DF7" w:rsidRDefault="000542E7" w:rsidP="00117DF7">
            <w:pPr>
              <w:ind w:left="113" w:right="113"/>
              <w:jc w:val="center"/>
              <w:rPr>
                <w:rFonts w:ascii="Book Antiqua" w:hAnsi="Book Antiqua"/>
                <w:color w:val="FFFFFF"/>
                <w:sz w:val="22"/>
                <w:szCs w:val="22"/>
                <w:lang w:eastAsia="es-DO"/>
              </w:rPr>
            </w:pPr>
            <w:r w:rsidRPr="00117DF7">
              <w:rPr>
                <w:rFonts w:ascii="Book Antiqua" w:hAnsi="Book Antiqua"/>
                <w:color w:val="FFFFFF"/>
                <w:sz w:val="22"/>
                <w:szCs w:val="22"/>
                <w:lang w:eastAsia="es-DO"/>
              </w:rPr>
              <w:t>Factores de riesgo (descripción qué puede pasar y, como puede ocurrir)</w:t>
            </w:r>
          </w:p>
        </w:tc>
        <w:tc>
          <w:tcPr>
            <w:tcW w:w="160"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6C58D72C" w14:textId="77777777" w:rsidR="000542E7" w:rsidRPr="00117DF7" w:rsidRDefault="000542E7" w:rsidP="00117DF7">
            <w:pPr>
              <w:ind w:left="113" w:right="113"/>
              <w:jc w:val="center"/>
              <w:rPr>
                <w:rFonts w:ascii="Book Antiqua" w:hAnsi="Book Antiqua"/>
                <w:color w:val="FFFFFF"/>
                <w:sz w:val="22"/>
                <w:szCs w:val="22"/>
                <w:lang w:eastAsia="es-DO"/>
              </w:rPr>
            </w:pPr>
            <w:r w:rsidRPr="00117DF7">
              <w:rPr>
                <w:rFonts w:ascii="Book Antiqua" w:hAnsi="Book Antiqua"/>
                <w:color w:val="FFFFFF"/>
                <w:sz w:val="22"/>
                <w:szCs w:val="22"/>
                <w:lang w:eastAsia="es-DO"/>
              </w:rPr>
              <w:t>Efectos observables</w:t>
            </w:r>
          </w:p>
        </w:tc>
        <w:tc>
          <w:tcPr>
            <w:tcW w:w="206" w:type="pct"/>
            <w:gridSpan w:val="2"/>
            <w:vMerge w:val="restart"/>
            <w:tcBorders>
              <w:top w:val="single" w:sz="4" w:space="0" w:color="auto"/>
              <w:left w:val="single" w:sz="4" w:space="0" w:color="auto"/>
              <w:bottom w:val="single" w:sz="4" w:space="0" w:color="000000"/>
              <w:right w:val="single" w:sz="4" w:space="0" w:color="000000"/>
            </w:tcBorders>
            <w:shd w:val="clear" w:color="auto" w:fill="44546A"/>
            <w:textDirection w:val="btLr"/>
            <w:vAlign w:val="center"/>
            <w:hideMark/>
          </w:tcPr>
          <w:p w14:paraId="274399B7" w14:textId="77777777" w:rsidR="000542E7" w:rsidRPr="00117DF7" w:rsidRDefault="000542E7" w:rsidP="00117DF7">
            <w:pPr>
              <w:ind w:left="113" w:right="113"/>
              <w:jc w:val="center"/>
              <w:rPr>
                <w:rFonts w:ascii="Book Antiqua" w:hAnsi="Book Antiqua"/>
                <w:color w:val="FFFFFF"/>
                <w:sz w:val="22"/>
                <w:szCs w:val="22"/>
                <w:lang w:eastAsia="es-DO"/>
              </w:rPr>
            </w:pPr>
            <w:r w:rsidRPr="00117DF7">
              <w:rPr>
                <w:rFonts w:ascii="Book Antiqua" w:hAnsi="Book Antiqua"/>
                <w:color w:val="FFFFFF"/>
                <w:sz w:val="22"/>
                <w:szCs w:val="22"/>
                <w:lang w:eastAsia="es-DO"/>
              </w:rPr>
              <w:t>Probabilidad</w:t>
            </w:r>
          </w:p>
        </w:tc>
        <w:tc>
          <w:tcPr>
            <w:tcW w:w="191" w:type="pct"/>
            <w:gridSpan w:val="2"/>
            <w:vMerge w:val="restart"/>
            <w:tcBorders>
              <w:top w:val="single" w:sz="4" w:space="0" w:color="auto"/>
              <w:left w:val="single" w:sz="4" w:space="0" w:color="auto"/>
              <w:bottom w:val="single" w:sz="4" w:space="0" w:color="000000"/>
              <w:right w:val="single" w:sz="4" w:space="0" w:color="000000"/>
            </w:tcBorders>
            <w:shd w:val="clear" w:color="auto" w:fill="44546A"/>
            <w:textDirection w:val="btLr"/>
            <w:vAlign w:val="center"/>
            <w:hideMark/>
          </w:tcPr>
          <w:p w14:paraId="676CB627" w14:textId="77777777" w:rsidR="000542E7" w:rsidRPr="00117DF7" w:rsidRDefault="000542E7" w:rsidP="00117DF7">
            <w:pPr>
              <w:ind w:left="113" w:right="113"/>
              <w:jc w:val="center"/>
              <w:rPr>
                <w:rFonts w:ascii="Book Antiqua" w:hAnsi="Book Antiqua"/>
                <w:color w:val="FFFFFF"/>
                <w:sz w:val="22"/>
                <w:szCs w:val="22"/>
                <w:lang w:eastAsia="es-DO"/>
              </w:rPr>
            </w:pPr>
            <w:r w:rsidRPr="00117DF7">
              <w:rPr>
                <w:rFonts w:ascii="Book Antiqua" w:hAnsi="Book Antiqua"/>
                <w:color w:val="FFFFFF"/>
                <w:sz w:val="22"/>
                <w:szCs w:val="22"/>
                <w:lang w:eastAsia="es-DO"/>
              </w:rPr>
              <w:t>Impacto</w:t>
            </w:r>
          </w:p>
        </w:tc>
        <w:tc>
          <w:tcPr>
            <w:tcW w:w="156" w:type="pct"/>
            <w:vMerge w:val="restart"/>
            <w:tcBorders>
              <w:top w:val="nil"/>
              <w:left w:val="single" w:sz="4" w:space="0" w:color="auto"/>
              <w:bottom w:val="single" w:sz="4" w:space="0" w:color="000000"/>
              <w:right w:val="single" w:sz="4" w:space="0" w:color="auto"/>
            </w:tcBorders>
            <w:shd w:val="clear" w:color="auto" w:fill="44546A"/>
            <w:textDirection w:val="btLr"/>
            <w:vAlign w:val="center"/>
            <w:hideMark/>
          </w:tcPr>
          <w:p w14:paraId="5094EA9B" w14:textId="77777777" w:rsidR="000542E7" w:rsidRPr="00117DF7" w:rsidRDefault="000542E7" w:rsidP="00117DF7">
            <w:pPr>
              <w:ind w:left="113" w:right="113"/>
              <w:jc w:val="center"/>
              <w:rPr>
                <w:rFonts w:ascii="Book Antiqua" w:hAnsi="Book Antiqua"/>
                <w:color w:val="FFFFFF"/>
                <w:sz w:val="22"/>
                <w:szCs w:val="22"/>
                <w:lang w:eastAsia="es-DO"/>
              </w:rPr>
            </w:pPr>
            <w:r w:rsidRPr="00117DF7">
              <w:rPr>
                <w:rFonts w:ascii="Book Antiqua" w:hAnsi="Book Antiqua"/>
                <w:color w:val="FFFFFF"/>
                <w:sz w:val="22"/>
                <w:szCs w:val="22"/>
                <w:lang w:eastAsia="es-DO"/>
              </w:rPr>
              <w:t>Valoración del riesgo</w:t>
            </w:r>
          </w:p>
        </w:tc>
        <w:tc>
          <w:tcPr>
            <w:tcW w:w="156"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7BF9207C" w14:textId="77777777" w:rsidR="000542E7" w:rsidRPr="00117DF7" w:rsidRDefault="000542E7" w:rsidP="00117DF7">
            <w:pPr>
              <w:ind w:left="113" w:right="113"/>
              <w:jc w:val="center"/>
              <w:rPr>
                <w:rFonts w:ascii="Book Antiqua" w:hAnsi="Book Antiqua"/>
                <w:color w:val="FFFFFF"/>
                <w:sz w:val="22"/>
                <w:szCs w:val="22"/>
                <w:lang w:eastAsia="es-DO"/>
              </w:rPr>
            </w:pPr>
            <w:r w:rsidRPr="00117DF7">
              <w:rPr>
                <w:rFonts w:ascii="Book Antiqua" w:hAnsi="Book Antiqua"/>
                <w:color w:val="FFFFFF"/>
                <w:sz w:val="22"/>
                <w:szCs w:val="22"/>
                <w:lang w:eastAsia="es-DO"/>
              </w:rPr>
              <w:t>Categoría</w:t>
            </w:r>
          </w:p>
        </w:tc>
        <w:tc>
          <w:tcPr>
            <w:tcW w:w="156"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1F602FA2" w14:textId="77777777" w:rsidR="000542E7" w:rsidRPr="00117DF7" w:rsidRDefault="000542E7" w:rsidP="00117DF7">
            <w:pPr>
              <w:ind w:left="113" w:right="113"/>
              <w:jc w:val="center"/>
              <w:rPr>
                <w:rFonts w:ascii="Book Antiqua" w:hAnsi="Book Antiqua"/>
                <w:color w:val="FFFFFF"/>
                <w:sz w:val="22"/>
                <w:szCs w:val="22"/>
                <w:lang w:eastAsia="es-DO"/>
              </w:rPr>
            </w:pPr>
            <w:r w:rsidRPr="00117DF7">
              <w:rPr>
                <w:rFonts w:ascii="Book Antiqua" w:hAnsi="Book Antiqua"/>
                <w:color w:val="FFFFFF"/>
                <w:sz w:val="22"/>
                <w:szCs w:val="22"/>
                <w:lang w:eastAsia="es-DO"/>
              </w:rPr>
              <w:t>¿A quién se le asigna?</w:t>
            </w:r>
          </w:p>
        </w:tc>
        <w:tc>
          <w:tcPr>
            <w:tcW w:w="156"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4810139F" w14:textId="77777777" w:rsidR="000542E7" w:rsidRPr="00117DF7" w:rsidRDefault="000542E7" w:rsidP="00117DF7">
            <w:pPr>
              <w:ind w:left="113" w:right="113"/>
              <w:jc w:val="center"/>
              <w:rPr>
                <w:rFonts w:ascii="Book Antiqua" w:hAnsi="Book Antiqua"/>
                <w:color w:val="FFFFFF"/>
                <w:sz w:val="22"/>
                <w:szCs w:val="22"/>
                <w:lang w:eastAsia="es-DO"/>
              </w:rPr>
            </w:pPr>
            <w:r w:rsidRPr="00117DF7">
              <w:rPr>
                <w:rFonts w:ascii="Book Antiqua" w:hAnsi="Book Antiqua"/>
                <w:color w:val="FFFFFF"/>
                <w:sz w:val="22"/>
                <w:szCs w:val="22"/>
                <w:lang w:eastAsia="es-DO"/>
              </w:rPr>
              <w:t>Tratamiento/controles a ser implementados</w:t>
            </w:r>
          </w:p>
        </w:tc>
        <w:tc>
          <w:tcPr>
            <w:tcW w:w="1137" w:type="pct"/>
            <w:gridSpan w:val="6"/>
            <w:tcBorders>
              <w:top w:val="single" w:sz="4" w:space="0" w:color="auto"/>
              <w:left w:val="nil"/>
              <w:bottom w:val="single" w:sz="4" w:space="0" w:color="auto"/>
              <w:right w:val="single" w:sz="4" w:space="0" w:color="000000"/>
            </w:tcBorders>
            <w:shd w:val="clear" w:color="auto" w:fill="44546A"/>
            <w:noWrap/>
            <w:vAlign w:val="bottom"/>
            <w:hideMark/>
          </w:tcPr>
          <w:p w14:paraId="2BCD9653" w14:textId="77777777" w:rsidR="000542E7" w:rsidRPr="00117DF7" w:rsidRDefault="000542E7" w:rsidP="00117DF7">
            <w:pPr>
              <w:jc w:val="center"/>
              <w:rPr>
                <w:rFonts w:ascii="Book Antiqua" w:hAnsi="Book Antiqua"/>
                <w:color w:val="FFFFFF"/>
                <w:sz w:val="22"/>
                <w:szCs w:val="22"/>
                <w:lang w:eastAsia="es-DO"/>
              </w:rPr>
            </w:pPr>
            <w:r w:rsidRPr="00117DF7">
              <w:rPr>
                <w:rFonts w:ascii="Book Antiqua" w:hAnsi="Book Antiqua"/>
                <w:color w:val="FFFFFF"/>
                <w:sz w:val="22"/>
                <w:szCs w:val="22"/>
                <w:lang w:eastAsia="es-DO"/>
              </w:rPr>
              <w:t>Impacto después de tratamiento</w:t>
            </w:r>
          </w:p>
        </w:tc>
        <w:tc>
          <w:tcPr>
            <w:tcW w:w="156"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090CC6A5" w14:textId="77777777" w:rsidR="000542E7" w:rsidRPr="00117DF7" w:rsidRDefault="000542E7" w:rsidP="00117DF7">
            <w:pPr>
              <w:ind w:left="113" w:right="113"/>
              <w:jc w:val="center"/>
              <w:rPr>
                <w:rFonts w:ascii="Book Antiqua" w:hAnsi="Book Antiqua"/>
                <w:color w:val="FFFFFF"/>
                <w:sz w:val="22"/>
                <w:szCs w:val="22"/>
                <w:lang w:eastAsia="es-DO"/>
              </w:rPr>
            </w:pPr>
            <w:r w:rsidRPr="00117DF7">
              <w:rPr>
                <w:rFonts w:ascii="Book Antiqua" w:hAnsi="Book Antiqua"/>
                <w:color w:val="FFFFFF"/>
                <w:sz w:val="22"/>
                <w:szCs w:val="22"/>
                <w:lang w:eastAsia="es-DO"/>
              </w:rPr>
              <w:t>¿Afecta la ejecución del proceso de contratación?</w:t>
            </w:r>
          </w:p>
        </w:tc>
        <w:tc>
          <w:tcPr>
            <w:tcW w:w="156"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4A2D6F46" w14:textId="77777777" w:rsidR="000542E7" w:rsidRPr="00117DF7" w:rsidRDefault="000542E7" w:rsidP="00117DF7">
            <w:pPr>
              <w:ind w:left="113" w:right="113"/>
              <w:jc w:val="center"/>
              <w:rPr>
                <w:rFonts w:ascii="Book Antiqua" w:hAnsi="Book Antiqua"/>
                <w:color w:val="FFFFFF"/>
                <w:sz w:val="22"/>
                <w:szCs w:val="22"/>
                <w:lang w:eastAsia="es-DO"/>
              </w:rPr>
            </w:pPr>
            <w:r w:rsidRPr="00117DF7">
              <w:rPr>
                <w:rFonts w:ascii="Book Antiqua" w:hAnsi="Book Antiqua"/>
                <w:color w:val="FFFFFF"/>
                <w:sz w:val="22"/>
                <w:szCs w:val="22"/>
                <w:lang w:eastAsia="es-DO"/>
              </w:rPr>
              <w:t>Persona responsable de implementar el tratamiento</w:t>
            </w:r>
          </w:p>
        </w:tc>
        <w:tc>
          <w:tcPr>
            <w:tcW w:w="241"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4C12A745" w14:textId="77777777" w:rsidR="000542E7" w:rsidRPr="00117DF7" w:rsidRDefault="000542E7" w:rsidP="00117DF7">
            <w:pPr>
              <w:ind w:left="113" w:right="113"/>
              <w:jc w:val="center"/>
              <w:rPr>
                <w:rFonts w:ascii="Book Antiqua" w:hAnsi="Book Antiqua"/>
                <w:color w:val="FFFFFF"/>
                <w:sz w:val="22"/>
                <w:szCs w:val="22"/>
                <w:lang w:eastAsia="es-DO"/>
              </w:rPr>
            </w:pPr>
            <w:r w:rsidRPr="00117DF7">
              <w:rPr>
                <w:rFonts w:ascii="Book Antiqua" w:hAnsi="Book Antiqua"/>
                <w:color w:val="FFFFFF"/>
                <w:sz w:val="22"/>
                <w:szCs w:val="22"/>
                <w:lang w:eastAsia="es-DO"/>
              </w:rPr>
              <w:t>Fecha estimada en que se inicia el tratamiento</w:t>
            </w:r>
          </w:p>
        </w:tc>
        <w:tc>
          <w:tcPr>
            <w:tcW w:w="286"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02A7EFEA" w14:textId="77777777" w:rsidR="000542E7" w:rsidRPr="00117DF7" w:rsidRDefault="000542E7" w:rsidP="00117DF7">
            <w:pPr>
              <w:ind w:left="113" w:right="113"/>
              <w:jc w:val="center"/>
              <w:rPr>
                <w:rFonts w:ascii="Book Antiqua" w:hAnsi="Book Antiqua"/>
                <w:color w:val="FFFFFF"/>
                <w:sz w:val="22"/>
                <w:szCs w:val="22"/>
                <w:lang w:eastAsia="es-DO"/>
              </w:rPr>
            </w:pPr>
            <w:r w:rsidRPr="00117DF7">
              <w:rPr>
                <w:rFonts w:ascii="Book Antiqua" w:hAnsi="Book Antiqua"/>
                <w:color w:val="FFFFFF"/>
                <w:sz w:val="22"/>
                <w:szCs w:val="22"/>
                <w:lang w:eastAsia="es-DO"/>
              </w:rPr>
              <w:t>Fecha estimada que se completa el tratamiento</w:t>
            </w:r>
          </w:p>
        </w:tc>
        <w:tc>
          <w:tcPr>
            <w:tcW w:w="687" w:type="pct"/>
            <w:gridSpan w:val="2"/>
            <w:tcBorders>
              <w:top w:val="single" w:sz="4" w:space="0" w:color="auto"/>
              <w:left w:val="nil"/>
              <w:bottom w:val="single" w:sz="4" w:space="0" w:color="auto"/>
              <w:right w:val="single" w:sz="4" w:space="0" w:color="auto"/>
            </w:tcBorders>
            <w:shd w:val="clear" w:color="auto" w:fill="44546A"/>
            <w:noWrap/>
            <w:vAlign w:val="bottom"/>
            <w:hideMark/>
          </w:tcPr>
          <w:p w14:paraId="7FABA26B" w14:textId="77777777" w:rsidR="000542E7" w:rsidRPr="00117DF7" w:rsidRDefault="000542E7" w:rsidP="00117DF7">
            <w:pPr>
              <w:jc w:val="center"/>
              <w:rPr>
                <w:rFonts w:ascii="Book Antiqua" w:hAnsi="Book Antiqua"/>
                <w:color w:val="FFFFFF"/>
                <w:sz w:val="22"/>
                <w:szCs w:val="22"/>
                <w:lang w:eastAsia="es-DO"/>
              </w:rPr>
            </w:pPr>
            <w:r w:rsidRPr="00117DF7">
              <w:rPr>
                <w:rFonts w:ascii="Book Antiqua" w:hAnsi="Book Antiqua"/>
                <w:color w:val="FFFFFF"/>
                <w:sz w:val="22"/>
                <w:szCs w:val="22"/>
                <w:lang w:eastAsia="es-DO"/>
              </w:rPr>
              <w:t>Monitoreo y revisión</w:t>
            </w:r>
          </w:p>
        </w:tc>
      </w:tr>
      <w:tr w:rsidR="00FB5433" w:rsidRPr="00117DF7" w14:paraId="0219B8D7" w14:textId="77777777" w:rsidTr="00033661">
        <w:trPr>
          <w:cantSplit/>
          <w:trHeight w:val="1313"/>
        </w:trPr>
        <w:tc>
          <w:tcPr>
            <w:tcW w:w="156" w:type="pct"/>
            <w:vMerge/>
            <w:tcBorders>
              <w:top w:val="nil"/>
              <w:left w:val="single" w:sz="4" w:space="0" w:color="auto"/>
              <w:bottom w:val="single" w:sz="4" w:space="0" w:color="auto"/>
              <w:right w:val="single" w:sz="4" w:space="0" w:color="auto"/>
            </w:tcBorders>
            <w:shd w:val="clear" w:color="auto" w:fill="44546A"/>
            <w:vAlign w:val="center"/>
            <w:hideMark/>
          </w:tcPr>
          <w:p w14:paraId="1811845A" w14:textId="77777777" w:rsidR="000542E7" w:rsidRPr="00117DF7" w:rsidRDefault="000542E7" w:rsidP="00117DF7">
            <w:pPr>
              <w:rPr>
                <w:rFonts w:ascii="Book Antiqua" w:hAnsi="Book Antiqua"/>
                <w:sz w:val="22"/>
                <w:szCs w:val="22"/>
                <w:lang w:eastAsia="es-DO"/>
              </w:rPr>
            </w:pPr>
          </w:p>
        </w:tc>
        <w:tc>
          <w:tcPr>
            <w:tcW w:w="156" w:type="pct"/>
            <w:vMerge/>
            <w:tcBorders>
              <w:top w:val="nil"/>
              <w:left w:val="single" w:sz="4" w:space="0" w:color="auto"/>
              <w:bottom w:val="single" w:sz="4" w:space="0" w:color="auto"/>
              <w:right w:val="single" w:sz="4" w:space="0" w:color="auto"/>
            </w:tcBorders>
            <w:shd w:val="clear" w:color="auto" w:fill="44546A"/>
            <w:vAlign w:val="center"/>
            <w:hideMark/>
          </w:tcPr>
          <w:p w14:paraId="730F26DE" w14:textId="77777777" w:rsidR="000542E7" w:rsidRPr="00117DF7" w:rsidRDefault="000542E7" w:rsidP="00117DF7">
            <w:pPr>
              <w:rPr>
                <w:rFonts w:ascii="Book Antiqua" w:hAnsi="Book Antiqua"/>
                <w:sz w:val="22"/>
                <w:szCs w:val="22"/>
                <w:lang w:eastAsia="es-DO"/>
              </w:rPr>
            </w:pPr>
          </w:p>
        </w:tc>
        <w:tc>
          <w:tcPr>
            <w:tcW w:w="162" w:type="pct"/>
            <w:vMerge/>
            <w:tcBorders>
              <w:top w:val="nil"/>
              <w:left w:val="single" w:sz="4" w:space="0" w:color="auto"/>
              <w:bottom w:val="single" w:sz="4" w:space="0" w:color="auto"/>
              <w:right w:val="single" w:sz="4" w:space="0" w:color="auto"/>
            </w:tcBorders>
            <w:shd w:val="clear" w:color="auto" w:fill="44546A"/>
            <w:vAlign w:val="center"/>
            <w:hideMark/>
          </w:tcPr>
          <w:p w14:paraId="2752F901" w14:textId="77777777" w:rsidR="000542E7" w:rsidRPr="00117DF7" w:rsidRDefault="000542E7" w:rsidP="00117DF7">
            <w:pPr>
              <w:rPr>
                <w:rFonts w:ascii="Book Antiqua" w:hAnsi="Book Antiqua"/>
                <w:sz w:val="22"/>
                <w:szCs w:val="22"/>
                <w:lang w:eastAsia="es-DO"/>
              </w:rPr>
            </w:pPr>
          </w:p>
        </w:tc>
        <w:tc>
          <w:tcPr>
            <w:tcW w:w="159" w:type="pct"/>
            <w:vMerge/>
            <w:tcBorders>
              <w:top w:val="nil"/>
              <w:left w:val="single" w:sz="4" w:space="0" w:color="auto"/>
              <w:bottom w:val="single" w:sz="4" w:space="0" w:color="auto"/>
              <w:right w:val="single" w:sz="4" w:space="0" w:color="auto"/>
            </w:tcBorders>
            <w:shd w:val="clear" w:color="auto" w:fill="44546A"/>
            <w:vAlign w:val="center"/>
            <w:hideMark/>
          </w:tcPr>
          <w:p w14:paraId="352753A3" w14:textId="77777777" w:rsidR="000542E7" w:rsidRPr="00117DF7" w:rsidRDefault="000542E7" w:rsidP="00117DF7">
            <w:pPr>
              <w:rPr>
                <w:rFonts w:ascii="Book Antiqua" w:hAnsi="Book Antiqua"/>
                <w:sz w:val="22"/>
                <w:szCs w:val="22"/>
                <w:lang w:eastAsia="es-DO"/>
              </w:rPr>
            </w:pPr>
          </w:p>
        </w:tc>
        <w:tc>
          <w:tcPr>
            <w:tcW w:w="156" w:type="pct"/>
            <w:vMerge/>
            <w:tcBorders>
              <w:top w:val="nil"/>
              <w:left w:val="single" w:sz="4" w:space="0" w:color="auto"/>
              <w:bottom w:val="single" w:sz="4" w:space="0" w:color="auto"/>
              <w:right w:val="single" w:sz="4" w:space="0" w:color="auto"/>
            </w:tcBorders>
            <w:shd w:val="clear" w:color="auto" w:fill="44546A"/>
            <w:vAlign w:val="center"/>
            <w:hideMark/>
          </w:tcPr>
          <w:p w14:paraId="40C05780" w14:textId="77777777" w:rsidR="000542E7" w:rsidRPr="00117DF7" w:rsidRDefault="000542E7" w:rsidP="00117DF7">
            <w:pPr>
              <w:rPr>
                <w:rFonts w:ascii="Book Antiqua" w:hAnsi="Book Antiqua"/>
                <w:sz w:val="22"/>
                <w:szCs w:val="22"/>
                <w:lang w:eastAsia="es-DO"/>
              </w:rPr>
            </w:pPr>
          </w:p>
        </w:tc>
        <w:tc>
          <w:tcPr>
            <w:tcW w:w="367" w:type="pct"/>
            <w:vMerge/>
            <w:tcBorders>
              <w:top w:val="nil"/>
              <w:left w:val="single" w:sz="4" w:space="0" w:color="auto"/>
              <w:bottom w:val="single" w:sz="4" w:space="0" w:color="auto"/>
              <w:right w:val="single" w:sz="4" w:space="0" w:color="auto"/>
            </w:tcBorders>
            <w:shd w:val="clear" w:color="auto" w:fill="44546A"/>
            <w:vAlign w:val="center"/>
            <w:hideMark/>
          </w:tcPr>
          <w:p w14:paraId="2DE9A7B0" w14:textId="77777777" w:rsidR="000542E7" w:rsidRPr="00117DF7" w:rsidRDefault="000542E7" w:rsidP="00117DF7">
            <w:pPr>
              <w:rPr>
                <w:rFonts w:ascii="Book Antiqua" w:hAnsi="Book Antiqua"/>
                <w:sz w:val="22"/>
                <w:szCs w:val="22"/>
                <w:lang w:eastAsia="es-DO"/>
              </w:rPr>
            </w:pPr>
          </w:p>
        </w:tc>
        <w:tc>
          <w:tcPr>
            <w:tcW w:w="160" w:type="pct"/>
            <w:vMerge/>
            <w:tcBorders>
              <w:top w:val="nil"/>
              <w:left w:val="single" w:sz="4" w:space="0" w:color="auto"/>
              <w:bottom w:val="single" w:sz="4" w:space="0" w:color="auto"/>
              <w:right w:val="single" w:sz="4" w:space="0" w:color="auto"/>
            </w:tcBorders>
            <w:shd w:val="clear" w:color="auto" w:fill="44546A"/>
            <w:vAlign w:val="center"/>
            <w:hideMark/>
          </w:tcPr>
          <w:p w14:paraId="77D2CAC6" w14:textId="77777777" w:rsidR="000542E7" w:rsidRPr="00117DF7" w:rsidRDefault="000542E7" w:rsidP="00117DF7">
            <w:pPr>
              <w:rPr>
                <w:rFonts w:ascii="Book Antiqua" w:hAnsi="Book Antiqua"/>
                <w:sz w:val="22"/>
                <w:szCs w:val="22"/>
                <w:lang w:eastAsia="es-DO"/>
              </w:rPr>
            </w:pPr>
          </w:p>
        </w:tc>
        <w:tc>
          <w:tcPr>
            <w:tcW w:w="206" w:type="pct"/>
            <w:gridSpan w:val="2"/>
            <w:vMerge/>
            <w:tcBorders>
              <w:top w:val="single" w:sz="4" w:space="0" w:color="auto"/>
              <w:left w:val="single" w:sz="4" w:space="0" w:color="auto"/>
              <w:bottom w:val="single" w:sz="4" w:space="0" w:color="000000"/>
              <w:right w:val="single" w:sz="4" w:space="0" w:color="000000"/>
            </w:tcBorders>
            <w:shd w:val="clear" w:color="auto" w:fill="44546A"/>
            <w:vAlign w:val="center"/>
            <w:hideMark/>
          </w:tcPr>
          <w:p w14:paraId="6CBA04D7" w14:textId="77777777" w:rsidR="000542E7" w:rsidRPr="00117DF7" w:rsidRDefault="000542E7" w:rsidP="00117DF7">
            <w:pPr>
              <w:rPr>
                <w:rFonts w:ascii="Book Antiqua" w:hAnsi="Book Antiqua"/>
                <w:color w:val="FFFFFF"/>
                <w:sz w:val="22"/>
                <w:szCs w:val="22"/>
                <w:lang w:eastAsia="es-DO"/>
              </w:rPr>
            </w:pPr>
          </w:p>
        </w:tc>
        <w:tc>
          <w:tcPr>
            <w:tcW w:w="191" w:type="pct"/>
            <w:gridSpan w:val="2"/>
            <w:vMerge/>
            <w:tcBorders>
              <w:top w:val="single" w:sz="4" w:space="0" w:color="auto"/>
              <w:left w:val="single" w:sz="4" w:space="0" w:color="auto"/>
              <w:bottom w:val="single" w:sz="4" w:space="0" w:color="000000"/>
              <w:right w:val="single" w:sz="4" w:space="0" w:color="000000"/>
            </w:tcBorders>
            <w:shd w:val="clear" w:color="auto" w:fill="44546A"/>
            <w:vAlign w:val="center"/>
            <w:hideMark/>
          </w:tcPr>
          <w:p w14:paraId="37589023" w14:textId="77777777" w:rsidR="000542E7" w:rsidRPr="00117DF7" w:rsidRDefault="000542E7" w:rsidP="00117DF7">
            <w:pPr>
              <w:rPr>
                <w:rFonts w:ascii="Book Antiqua" w:hAnsi="Book Antiqua"/>
                <w:color w:val="FFFFFF"/>
                <w:sz w:val="22"/>
                <w:szCs w:val="22"/>
                <w:lang w:eastAsia="es-DO"/>
              </w:rPr>
            </w:pPr>
          </w:p>
        </w:tc>
        <w:tc>
          <w:tcPr>
            <w:tcW w:w="156" w:type="pct"/>
            <w:vMerge/>
            <w:tcBorders>
              <w:top w:val="nil"/>
              <w:left w:val="single" w:sz="4" w:space="0" w:color="auto"/>
              <w:bottom w:val="single" w:sz="4" w:space="0" w:color="000000"/>
              <w:right w:val="single" w:sz="4" w:space="0" w:color="auto"/>
            </w:tcBorders>
            <w:shd w:val="clear" w:color="auto" w:fill="44546A"/>
            <w:vAlign w:val="center"/>
            <w:hideMark/>
          </w:tcPr>
          <w:p w14:paraId="5B9E5512" w14:textId="77777777" w:rsidR="000542E7" w:rsidRPr="00117DF7" w:rsidRDefault="000542E7" w:rsidP="00117DF7">
            <w:pPr>
              <w:rPr>
                <w:rFonts w:ascii="Book Antiqua" w:hAnsi="Book Antiqua"/>
                <w:color w:val="FFFFFF"/>
                <w:sz w:val="22"/>
                <w:szCs w:val="22"/>
                <w:lang w:eastAsia="es-DO"/>
              </w:rPr>
            </w:pPr>
          </w:p>
        </w:tc>
        <w:tc>
          <w:tcPr>
            <w:tcW w:w="156" w:type="pct"/>
            <w:vMerge/>
            <w:tcBorders>
              <w:top w:val="nil"/>
              <w:left w:val="single" w:sz="4" w:space="0" w:color="auto"/>
              <w:bottom w:val="single" w:sz="4" w:space="0" w:color="auto"/>
              <w:right w:val="single" w:sz="4" w:space="0" w:color="auto"/>
            </w:tcBorders>
            <w:shd w:val="clear" w:color="auto" w:fill="44546A"/>
            <w:vAlign w:val="center"/>
            <w:hideMark/>
          </w:tcPr>
          <w:p w14:paraId="643282E1" w14:textId="77777777" w:rsidR="000542E7" w:rsidRPr="00117DF7" w:rsidRDefault="000542E7" w:rsidP="00117DF7">
            <w:pPr>
              <w:rPr>
                <w:rFonts w:ascii="Book Antiqua" w:hAnsi="Book Antiqua"/>
                <w:color w:val="FFFFFF"/>
                <w:sz w:val="22"/>
                <w:szCs w:val="22"/>
                <w:lang w:eastAsia="es-DO"/>
              </w:rPr>
            </w:pPr>
          </w:p>
        </w:tc>
        <w:tc>
          <w:tcPr>
            <w:tcW w:w="156" w:type="pct"/>
            <w:vMerge/>
            <w:tcBorders>
              <w:top w:val="nil"/>
              <w:left w:val="single" w:sz="4" w:space="0" w:color="auto"/>
              <w:bottom w:val="single" w:sz="4" w:space="0" w:color="auto"/>
              <w:right w:val="single" w:sz="4" w:space="0" w:color="auto"/>
            </w:tcBorders>
            <w:shd w:val="clear" w:color="auto" w:fill="44546A"/>
            <w:vAlign w:val="center"/>
            <w:hideMark/>
          </w:tcPr>
          <w:p w14:paraId="00D3EECC" w14:textId="77777777" w:rsidR="000542E7" w:rsidRPr="00117DF7" w:rsidRDefault="000542E7" w:rsidP="00117DF7">
            <w:pPr>
              <w:rPr>
                <w:rFonts w:ascii="Book Antiqua" w:hAnsi="Book Antiqua"/>
                <w:color w:val="FFFFFF"/>
                <w:sz w:val="22"/>
                <w:szCs w:val="22"/>
                <w:lang w:eastAsia="es-DO"/>
              </w:rPr>
            </w:pPr>
          </w:p>
        </w:tc>
        <w:tc>
          <w:tcPr>
            <w:tcW w:w="156" w:type="pct"/>
            <w:vMerge/>
            <w:tcBorders>
              <w:top w:val="nil"/>
              <w:left w:val="single" w:sz="4" w:space="0" w:color="auto"/>
              <w:bottom w:val="single" w:sz="4" w:space="0" w:color="auto"/>
              <w:right w:val="single" w:sz="4" w:space="0" w:color="auto"/>
            </w:tcBorders>
            <w:shd w:val="clear" w:color="auto" w:fill="44546A"/>
            <w:vAlign w:val="center"/>
            <w:hideMark/>
          </w:tcPr>
          <w:p w14:paraId="5D7CC1A7" w14:textId="77777777" w:rsidR="000542E7" w:rsidRPr="00117DF7" w:rsidRDefault="000542E7" w:rsidP="00117DF7">
            <w:pPr>
              <w:rPr>
                <w:rFonts w:ascii="Book Antiqua" w:hAnsi="Book Antiqua"/>
                <w:color w:val="FFFFFF"/>
                <w:sz w:val="22"/>
                <w:szCs w:val="22"/>
                <w:lang w:eastAsia="es-DO"/>
              </w:rPr>
            </w:pPr>
          </w:p>
        </w:tc>
        <w:tc>
          <w:tcPr>
            <w:tcW w:w="356" w:type="pct"/>
            <w:gridSpan w:val="2"/>
            <w:tcBorders>
              <w:top w:val="single" w:sz="4" w:space="0" w:color="auto"/>
              <w:left w:val="nil"/>
              <w:bottom w:val="single" w:sz="4" w:space="0" w:color="auto"/>
              <w:right w:val="single" w:sz="4" w:space="0" w:color="000000"/>
            </w:tcBorders>
            <w:shd w:val="clear" w:color="auto" w:fill="44546A"/>
            <w:textDirection w:val="btLr"/>
            <w:vAlign w:val="center"/>
            <w:hideMark/>
          </w:tcPr>
          <w:p w14:paraId="161E10B1" w14:textId="77777777" w:rsidR="000542E7" w:rsidRPr="00117DF7" w:rsidRDefault="000542E7" w:rsidP="00117DF7">
            <w:pPr>
              <w:ind w:left="113" w:right="113"/>
              <w:jc w:val="center"/>
              <w:rPr>
                <w:rFonts w:ascii="Book Antiqua" w:hAnsi="Book Antiqua"/>
                <w:color w:val="FFFFFF"/>
                <w:sz w:val="22"/>
                <w:szCs w:val="22"/>
                <w:lang w:eastAsia="es-DO"/>
              </w:rPr>
            </w:pPr>
            <w:r w:rsidRPr="00117DF7">
              <w:rPr>
                <w:rFonts w:ascii="Book Antiqua" w:hAnsi="Book Antiqua"/>
                <w:color w:val="FFFFFF"/>
                <w:sz w:val="22"/>
                <w:szCs w:val="22"/>
                <w:lang w:eastAsia="es-DO"/>
              </w:rPr>
              <w:t>Probabilidad</w:t>
            </w:r>
          </w:p>
        </w:tc>
        <w:tc>
          <w:tcPr>
            <w:tcW w:w="279" w:type="pct"/>
            <w:gridSpan w:val="2"/>
            <w:tcBorders>
              <w:top w:val="single" w:sz="4" w:space="0" w:color="auto"/>
              <w:left w:val="nil"/>
              <w:bottom w:val="single" w:sz="4" w:space="0" w:color="auto"/>
              <w:right w:val="single" w:sz="4" w:space="0" w:color="000000"/>
            </w:tcBorders>
            <w:shd w:val="clear" w:color="auto" w:fill="44546A"/>
            <w:textDirection w:val="btLr"/>
            <w:vAlign w:val="center"/>
            <w:hideMark/>
          </w:tcPr>
          <w:p w14:paraId="1A732042" w14:textId="77777777" w:rsidR="000542E7" w:rsidRPr="00117DF7" w:rsidRDefault="000542E7" w:rsidP="00117DF7">
            <w:pPr>
              <w:ind w:left="113" w:right="113"/>
              <w:jc w:val="center"/>
              <w:rPr>
                <w:rFonts w:ascii="Book Antiqua" w:hAnsi="Book Antiqua"/>
                <w:color w:val="FFFFFF"/>
                <w:sz w:val="22"/>
                <w:szCs w:val="22"/>
                <w:lang w:eastAsia="es-DO"/>
              </w:rPr>
            </w:pPr>
            <w:r w:rsidRPr="00117DF7">
              <w:rPr>
                <w:rFonts w:ascii="Book Antiqua" w:hAnsi="Book Antiqua"/>
                <w:color w:val="FFFFFF"/>
                <w:sz w:val="22"/>
                <w:szCs w:val="22"/>
                <w:lang w:eastAsia="es-DO"/>
              </w:rPr>
              <w:t>Impacto</w:t>
            </w:r>
          </w:p>
        </w:tc>
        <w:tc>
          <w:tcPr>
            <w:tcW w:w="263" w:type="pct"/>
            <w:tcBorders>
              <w:top w:val="nil"/>
              <w:left w:val="nil"/>
              <w:bottom w:val="single" w:sz="4" w:space="0" w:color="auto"/>
              <w:right w:val="single" w:sz="4" w:space="0" w:color="auto"/>
            </w:tcBorders>
            <w:shd w:val="clear" w:color="auto" w:fill="44546A"/>
            <w:textDirection w:val="btLr"/>
            <w:vAlign w:val="center"/>
            <w:hideMark/>
          </w:tcPr>
          <w:p w14:paraId="4DA9422B" w14:textId="77777777" w:rsidR="000542E7" w:rsidRPr="00117DF7" w:rsidRDefault="000542E7" w:rsidP="00117DF7">
            <w:pPr>
              <w:ind w:left="113" w:right="113"/>
              <w:jc w:val="center"/>
              <w:rPr>
                <w:rFonts w:ascii="Book Antiqua" w:hAnsi="Book Antiqua"/>
                <w:color w:val="FFFFFF"/>
                <w:sz w:val="22"/>
                <w:szCs w:val="22"/>
                <w:lang w:eastAsia="es-DO"/>
              </w:rPr>
            </w:pPr>
            <w:r w:rsidRPr="00117DF7">
              <w:rPr>
                <w:rFonts w:ascii="Book Antiqua" w:hAnsi="Book Antiqua"/>
                <w:color w:val="FFFFFF"/>
                <w:sz w:val="22"/>
                <w:szCs w:val="22"/>
                <w:lang w:eastAsia="es-DO"/>
              </w:rPr>
              <w:t>Valoración del riesgo</w:t>
            </w:r>
          </w:p>
        </w:tc>
        <w:tc>
          <w:tcPr>
            <w:tcW w:w="240" w:type="pct"/>
            <w:tcBorders>
              <w:top w:val="nil"/>
              <w:left w:val="nil"/>
              <w:bottom w:val="single" w:sz="4" w:space="0" w:color="auto"/>
              <w:right w:val="single" w:sz="4" w:space="0" w:color="auto"/>
            </w:tcBorders>
            <w:shd w:val="clear" w:color="auto" w:fill="44546A"/>
            <w:textDirection w:val="btLr"/>
            <w:vAlign w:val="center"/>
            <w:hideMark/>
          </w:tcPr>
          <w:p w14:paraId="715C3C51" w14:textId="77777777" w:rsidR="000542E7" w:rsidRPr="00117DF7" w:rsidRDefault="000542E7" w:rsidP="00117DF7">
            <w:pPr>
              <w:ind w:left="113" w:right="113"/>
              <w:jc w:val="center"/>
              <w:rPr>
                <w:rFonts w:ascii="Book Antiqua" w:hAnsi="Book Antiqua"/>
                <w:color w:val="FFFFFF"/>
                <w:sz w:val="22"/>
                <w:szCs w:val="22"/>
                <w:lang w:eastAsia="es-DO"/>
              </w:rPr>
            </w:pPr>
            <w:r w:rsidRPr="00117DF7">
              <w:rPr>
                <w:rFonts w:ascii="Book Antiqua" w:hAnsi="Book Antiqua"/>
                <w:color w:val="FFFFFF"/>
                <w:sz w:val="22"/>
                <w:szCs w:val="22"/>
                <w:lang w:eastAsia="es-DO"/>
              </w:rPr>
              <w:t>Categoría</w:t>
            </w:r>
          </w:p>
        </w:tc>
        <w:tc>
          <w:tcPr>
            <w:tcW w:w="156" w:type="pct"/>
            <w:vMerge/>
            <w:tcBorders>
              <w:top w:val="nil"/>
              <w:left w:val="single" w:sz="4" w:space="0" w:color="auto"/>
              <w:bottom w:val="single" w:sz="4" w:space="0" w:color="auto"/>
              <w:right w:val="single" w:sz="4" w:space="0" w:color="auto"/>
            </w:tcBorders>
            <w:shd w:val="clear" w:color="auto" w:fill="44546A"/>
            <w:vAlign w:val="center"/>
            <w:hideMark/>
          </w:tcPr>
          <w:p w14:paraId="7A82E150" w14:textId="77777777" w:rsidR="000542E7" w:rsidRPr="00117DF7" w:rsidRDefault="000542E7" w:rsidP="00117DF7">
            <w:pPr>
              <w:rPr>
                <w:rFonts w:ascii="Book Antiqua" w:hAnsi="Book Antiqua"/>
                <w:color w:val="FFFFFF"/>
                <w:sz w:val="22"/>
                <w:szCs w:val="22"/>
                <w:lang w:eastAsia="es-DO"/>
              </w:rPr>
            </w:pPr>
          </w:p>
        </w:tc>
        <w:tc>
          <w:tcPr>
            <w:tcW w:w="156" w:type="pct"/>
            <w:vMerge/>
            <w:tcBorders>
              <w:top w:val="nil"/>
              <w:left w:val="single" w:sz="4" w:space="0" w:color="auto"/>
              <w:bottom w:val="single" w:sz="4" w:space="0" w:color="auto"/>
              <w:right w:val="single" w:sz="4" w:space="0" w:color="auto"/>
            </w:tcBorders>
            <w:shd w:val="clear" w:color="auto" w:fill="44546A"/>
            <w:vAlign w:val="center"/>
            <w:hideMark/>
          </w:tcPr>
          <w:p w14:paraId="0A0ABDDD" w14:textId="77777777" w:rsidR="000542E7" w:rsidRPr="00117DF7" w:rsidRDefault="000542E7" w:rsidP="00117DF7">
            <w:pPr>
              <w:rPr>
                <w:rFonts w:ascii="Book Antiqua" w:hAnsi="Book Antiqua"/>
                <w:color w:val="FFFFFF"/>
                <w:sz w:val="22"/>
                <w:szCs w:val="22"/>
                <w:lang w:eastAsia="es-DO"/>
              </w:rPr>
            </w:pPr>
          </w:p>
        </w:tc>
        <w:tc>
          <w:tcPr>
            <w:tcW w:w="241" w:type="pct"/>
            <w:vMerge/>
            <w:tcBorders>
              <w:top w:val="nil"/>
              <w:left w:val="single" w:sz="4" w:space="0" w:color="auto"/>
              <w:bottom w:val="single" w:sz="4" w:space="0" w:color="auto"/>
              <w:right w:val="single" w:sz="4" w:space="0" w:color="auto"/>
            </w:tcBorders>
            <w:shd w:val="clear" w:color="auto" w:fill="44546A"/>
            <w:vAlign w:val="center"/>
            <w:hideMark/>
          </w:tcPr>
          <w:p w14:paraId="59228E3E" w14:textId="77777777" w:rsidR="000542E7" w:rsidRPr="00117DF7" w:rsidRDefault="000542E7" w:rsidP="00117DF7">
            <w:pPr>
              <w:rPr>
                <w:rFonts w:ascii="Book Antiqua" w:hAnsi="Book Antiqua"/>
                <w:color w:val="FFFFFF"/>
                <w:sz w:val="22"/>
                <w:szCs w:val="22"/>
                <w:lang w:eastAsia="es-DO"/>
              </w:rPr>
            </w:pPr>
          </w:p>
        </w:tc>
        <w:tc>
          <w:tcPr>
            <w:tcW w:w="286" w:type="pct"/>
            <w:vMerge/>
            <w:tcBorders>
              <w:top w:val="nil"/>
              <w:left w:val="single" w:sz="4" w:space="0" w:color="auto"/>
              <w:bottom w:val="single" w:sz="4" w:space="0" w:color="auto"/>
              <w:right w:val="single" w:sz="4" w:space="0" w:color="auto"/>
            </w:tcBorders>
            <w:shd w:val="clear" w:color="auto" w:fill="44546A"/>
            <w:vAlign w:val="center"/>
            <w:hideMark/>
          </w:tcPr>
          <w:p w14:paraId="1DB7BAE4" w14:textId="77777777" w:rsidR="000542E7" w:rsidRPr="00117DF7" w:rsidRDefault="000542E7" w:rsidP="00117DF7">
            <w:pPr>
              <w:rPr>
                <w:rFonts w:ascii="Book Antiqua" w:hAnsi="Book Antiqua"/>
                <w:color w:val="FFFFFF"/>
                <w:sz w:val="22"/>
                <w:szCs w:val="22"/>
                <w:lang w:eastAsia="es-DO"/>
              </w:rPr>
            </w:pPr>
          </w:p>
        </w:tc>
        <w:tc>
          <w:tcPr>
            <w:tcW w:w="320" w:type="pct"/>
            <w:tcBorders>
              <w:top w:val="nil"/>
              <w:left w:val="nil"/>
              <w:bottom w:val="single" w:sz="4" w:space="0" w:color="auto"/>
              <w:right w:val="single" w:sz="4" w:space="0" w:color="auto"/>
            </w:tcBorders>
            <w:shd w:val="clear" w:color="auto" w:fill="44546A"/>
            <w:textDirection w:val="btLr"/>
            <w:vAlign w:val="center"/>
            <w:hideMark/>
          </w:tcPr>
          <w:p w14:paraId="2C89728E" w14:textId="77777777" w:rsidR="000542E7" w:rsidRPr="00117DF7" w:rsidRDefault="000542E7" w:rsidP="00117DF7">
            <w:pPr>
              <w:ind w:left="113" w:right="113"/>
              <w:jc w:val="center"/>
              <w:rPr>
                <w:rFonts w:ascii="Book Antiqua" w:hAnsi="Book Antiqua"/>
                <w:color w:val="FFFFFF"/>
                <w:sz w:val="22"/>
                <w:szCs w:val="22"/>
                <w:lang w:eastAsia="es-DO"/>
              </w:rPr>
            </w:pPr>
            <w:r w:rsidRPr="00117DF7">
              <w:rPr>
                <w:rFonts w:ascii="Book Antiqua" w:hAnsi="Book Antiqua"/>
                <w:color w:val="FFFFFF"/>
                <w:sz w:val="22"/>
                <w:szCs w:val="22"/>
                <w:lang w:eastAsia="es-DO"/>
              </w:rPr>
              <w:t>¿Cómo se realiza el monitoreo?</w:t>
            </w:r>
          </w:p>
        </w:tc>
        <w:tc>
          <w:tcPr>
            <w:tcW w:w="367" w:type="pct"/>
            <w:tcBorders>
              <w:top w:val="nil"/>
              <w:left w:val="nil"/>
              <w:bottom w:val="single" w:sz="4" w:space="0" w:color="auto"/>
              <w:right w:val="single" w:sz="4" w:space="0" w:color="auto"/>
            </w:tcBorders>
            <w:shd w:val="clear" w:color="auto" w:fill="44546A"/>
            <w:textDirection w:val="btLr"/>
            <w:vAlign w:val="center"/>
            <w:hideMark/>
          </w:tcPr>
          <w:p w14:paraId="2FFC6E21" w14:textId="77777777" w:rsidR="000542E7" w:rsidRPr="00117DF7" w:rsidRDefault="000542E7" w:rsidP="00117DF7">
            <w:pPr>
              <w:ind w:left="113" w:right="113"/>
              <w:jc w:val="center"/>
              <w:rPr>
                <w:rFonts w:ascii="Book Antiqua" w:hAnsi="Book Antiqua"/>
                <w:color w:val="FFFFFF"/>
                <w:sz w:val="22"/>
                <w:szCs w:val="22"/>
                <w:lang w:eastAsia="es-DO"/>
              </w:rPr>
            </w:pPr>
            <w:r w:rsidRPr="00117DF7">
              <w:rPr>
                <w:rFonts w:ascii="Book Antiqua" w:hAnsi="Book Antiqua"/>
                <w:color w:val="FFFFFF"/>
                <w:sz w:val="22"/>
                <w:szCs w:val="22"/>
                <w:lang w:eastAsia="es-DO"/>
              </w:rPr>
              <w:t>¿Periodicidad?</w:t>
            </w:r>
          </w:p>
        </w:tc>
      </w:tr>
      <w:tr w:rsidR="00FB5433" w:rsidRPr="00117DF7" w14:paraId="5475BDC2" w14:textId="77777777" w:rsidTr="00033661">
        <w:trPr>
          <w:trHeight w:val="215"/>
        </w:trPr>
        <w:tc>
          <w:tcPr>
            <w:tcW w:w="156" w:type="pct"/>
            <w:tcBorders>
              <w:top w:val="nil"/>
              <w:left w:val="single" w:sz="4" w:space="0" w:color="auto"/>
              <w:bottom w:val="single" w:sz="4" w:space="0" w:color="auto"/>
              <w:right w:val="single" w:sz="4" w:space="0" w:color="auto"/>
            </w:tcBorders>
            <w:shd w:val="clear" w:color="auto" w:fill="FFFFFF"/>
            <w:vAlign w:val="center"/>
            <w:hideMark/>
          </w:tcPr>
          <w:p w14:paraId="2FD4C335" w14:textId="77777777" w:rsidR="000542E7" w:rsidRPr="00117DF7" w:rsidRDefault="000542E7" w:rsidP="00117DF7">
            <w:pPr>
              <w:jc w:val="center"/>
              <w:rPr>
                <w:rFonts w:ascii="Book Antiqua" w:hAnsi="Book Antiqua"/>
                <w:sz w:val="22"/>
                <w:szCs w:val="22"/>
                <w:lang w:eastAsia="es-DO"/>
              </w:rPr>
            </w:pPr>
            <w:r w:rsidRPr="00117DF7">
              <w:rPr>
                <w:rFonts w:ascii="Book Antiqua" w:hAnsi="Book Antiqua"/>
                <w:sz w:val="22"/>
                <w:szCs w:val="22"/>
                <w:lang w:eastAsia="es-DO"/>
              </w:rPr>
              <w:t> 1</w:t>
            </w:r>
          </w:p>
        </w:tc>
        <w:tc>
          <w:tcPr>
            <w:tcW w:w="156" w:type="pct"/>
            <w:tcBorders>
              <w:top w:val="nil"/>
              <w:left w:val="nil"/>
              <w:bottom w:val="single" w:sz="4" w:space="0" w:color="auto"/>
              <w:right w:val="single" w:sz="4" w:space="0" w:color="auto"/>
            </w:tcBorders>
            <w:shd w:val="clear" w:color="auto" w:fill="FFFFFF"/>
            <w:vAlign w:val="center"/>
            <w:hideMark/>
          </w:tcPr>
          <w:p w14:paraId="10519D74" w14:textId="77777777" w:rsidR="000542E7" w:rsidRPr="00117DF7" w:rsidRDefault="000542E7" w:rsidP="00117DF7">
            <w:pPr>
              <w:jc w:val="center"/>
              <w:rPr>
                <w:rFonts w:ascii="Book Antiqua" w:hAnsi="Book Antiqua"/>
                <w:sz w:val="22"/>
                <w:szCs w:val="22"/>
                <w:lang w:eastAsia="es-DO"/>
              </w:rPr>
            </w:pPr>
            <w:r w:rsidRPr="00117DF7">
              <w:rPr>
                <w:rFonts w:ascii="Book Antiqua" w:hAnsi="Book Antiqua"/>
                <w:sz w:val="22"/>
                <w:szCs w:val="22"/>
                <w:lang w:eastAsia="es-DO"/>
              </w:rPr>
              <w:t> </w:t>
            </w:r>
          </w:p>
        </w:tc>
        <w:tc>
          <w:tcPr>
            <w:tcW w:w="162" w:type="pct"/>
            <w:tcBorders>
              <w:top w:val="nil"/>
              <w:left w:val="nil"/>
              <w:bottom w:val="single" w:sz="4" w:space="0" w:color="auto"/>
              <w:right w:val="single" w:sz="4" w:space="0" w:color="auto"/>
            </w:tcBorders>
            <w:shd w:val="clear" w:color="auto" w:fill="FFFFFF"/>
            <w:vAlign w:val="center"/>
            <w:hideMark/>
          </w:tcPr>
          <w:p w14:paraId="2612236A" w14:textId="77777777" w:rsidR="000542E7" w:rsidRPr="00117DF7" w:rsidRDefault="000542E7" w:rsidP="00117DF7">
            <w:pPr>
              <w:jc w:val="center"/>
              <w:rPr>
                <w:rFonts w:ascii="Book Antiqua" w:hAnsi="Book Antiqua"/>
                <w:sz w:val="22"/>
                <w:szCs w:val="22"/>
                <w:lang w:eastAsia="es-DO"/>
              </w:rPr>
            </w:pPr>
            <w:r w:rsidRPr="00117DF7">
              <w:rPr>
                <w:rFonts w:ascii="Book Antiqua" w:hAnsi="Book Antiqua"/>
                <w:sz w:val="22"/>
                <w:szCs w:val="22"/>
                <w:lang w:eastAsia="es-DO"/>
              </w:rPr>
              <w:t> </w:t>
            </w:r>
          </w:p>
        </w:tc>
        <w:tc>
          <w:tcPr>
            <w:tcW w:w="159" w:type="pct"/>
            <w:tcBorders>
              <w:top w:val="nil"/>
              <w:left w:val="nil"/>
              <w:bottom w:val="single" w:sz="4" w:space="0" w:color="auto"/>
              <w:right w:val="single" w:sz="4" w:space="0" w:color="auto"/>
            </w:tcBorders>
            <w:shd w:val="clear" w:color="auto" w:fill="FFFFFF"/>
            <w:vAlign w:val="center"/>
            <w:hideMark/>
          </w:tcPr>
          <w:p w14:paraId="20E55CCC" w14:textId="77777777" w:rsidR="000542E7" w:rsidRPr="00117DF7" w:rsidRDefault="000542E7" w:rsidP="00117DF7">
            <w:pPr>
              <w:jc w:val="center"/>
              <w:rPr>
                <w:rFonts w:ascii="Book Antiqua" w:hAnsi="Book Antiqua"/>
                <w:sz w:val="22"/>
                <w:szCs w:val="22"/>
                <w:lang w:eastAsia="es-DO"/>
              </w:rPr>
            </w:pPr>
            <w:r w:rsidRPr="00117DF7">
              <w:rPr>
                <w:rFonts w:ascii="Book Antiqua" w:hAnsi="Book Antiqua"/>
                <w:sz w:val="22"/>
                <w:szCs w:val="22"/>
                <w:lang w:eastAsia="es-DO"/>
              </w:rPr>
              <w:t> </w:t>
            </w:r>
          </w:p>
        </w:tc>
        <w:tc>
          <w:tcPr>
            <w:tcW w:w="156" w:type="pct"/>
            <w:tcBorders>
              <w:top w:val="nil"/>
              <w:left w:val="nil"/>
              <w:bottom w:val="single" w:sz="4" w:space="0" w:color="auto"/>
              <w:right w:val="single" w:sz="4" w:space="0" w:color="auto"/>
            </w:tcBorders>
            <w:shd w:val="clear" w:color="auto" w:fill="FFFFFF"/>
            <w:vAlign w:val="center"/>
            <w:hideMark/>
          </w:tcPr>
          <w:p w14:paraId="1A25B5EF" w14:textId="77777777" w:rsidR="000542E7" w:rsidRPr="00117DF7" w:rsidRDefault="000542E7" w:rsidP="00117DF7">
            <w:pPr>
              <w:jc w:val="center"/>
              <w:rPr>
                <w:rFonts w:ascii="Book Antiqua" w:hAnsi="Book Antiqua"/>
                <w:sz w:val="22"/>
                <w:szCs w:val="22"/>
                <w:lang w:eastAsia="es-DO"/>
              </w:rPr>
            </w:pPr>
            <w:r w:rsidRPr="00117DF7">
              <w:rPr>
                <w:rFonts w:ascii="Book Antiqua" w:hAnsi="Book Antiqua"/>
                <w:sz w:val="22"/>
                <w:szCs w:val="22"/>
                <w:lang w:eastAsia="es-DO"/>
              </w:rPr>
              <w:t> </w:t>
            </w:r>
          </w:p>
        </w:tc>
        <w:tc>
          <w:tcPr>
            <w:tcW w:w="367" w:type="pct"/>
            <w:tcBorders>
              <w:top w:val="nil"/>
              <w:left w:val="nil"/>
              <w:bottom w:val="single" w:sz="4" w:space="0" w:color="auto"/>
              <w:right w:val="single" w:sz="4" w:space="0" w:color="auto"/>
            </w:tcBorders>
            <w:shd w:val="clear" w:color="auto" w:fill="FFFFFF"/>
            <w:vAlign w:val="center"/>
            <w:hideMark/>
          </w:tcPr>
          <w:p w14:paraId="33C151AA" w14:textId="77777777" w:rsidR="000542E7" w:rsidRPr="00117DF7" w:rsidRDefault="000542E7" w:rsidP="00117DF7">
            <w:pPr>
              <w:jc w:val="center"/>
              <w:rPr>
                <w:rFonts w:ascii="Book Antiqua" w:hAnsi="Book Antiqua"/>
                <w:sz w:val="22"/>
                <w:szCs w:val="22"/>
                <w:lang w:eastAsia="es-DO"/>
              </w:rPr>
            </w:pPr>
            <w:r w:rsidRPr="00117DF7">
              <w:rPr>
                <w:rFonts w:ascii="Book Antiqua" w:hAnsi="Book Antiqua"/>
                <w:sz w:val="22"/>
                <w:szCs w:val="22"/>
                <w:lang w:eastAsia="es-DO"/>
              </w:rPr>
              <w:t> </w:t>
            </w:r>
          </w:p>
        </w:tc>
        <w:tc>
          <w:tcPr>
            <w:tcW w:w="160" w:type="pct"/>
            <w:tcBorders>
              <w:top w:val="nil"/>
              <w:left w:val="nil"/>
              <w:bottom w:val="single" w:sz="4" w:space="0" w:color="auto"/>
              <w:right w:val="single" w:sz="4" w:space="0" w:color="auto"/>
            </w:tcBorders>
            <w:shd w:val="clear" w:color="auto" w:fill="FFFFFF"/>
            <w:vAlign w:val="center"/>
            <w:hideMark/>
          </w:tcPr>
          <w:p w14:paraId="1A66B74F" w14:textId="77777777" w:rsidR="000542E7" w:rsidRPr="00117DF7" w:rsidRDefault="000542E7" w:rsidP="00117DF7">
            <w:pPr>
              <w:jc w:val="center"/>
              <w:rPr>
                <w:rFonts w:ascii="Book Antiqua" w:hAnsi="Book Antiqua"/>
                <w:sz w:val="22"/>
                <w:szCs w:val="22"/>
                <w:lang w:eastAsia="es-DO"/>
              </w:rPr>
            </w:pPr>
            <w:r w:rsidRPr="00117DF7">
              <w:rPr>
                <w:rFonts w:ascii="Book Antiqua" w:hAnsi="Book Antiqua"/>
                <w:sz w:val="22"/>
                <w:szCs w:val="22"/>
                <w:lang w:eastAsia="es-DO"/>
              </w:rPr>
              <w:t> </w:t>
            </w:r>
          </w:p>
        </w:tc>
        <w:tc>
          <w:tcPr>
            <w:tcW w:w="91" w:type="pct"/>
            <w:tcBorders>
              <w:top w:val="nil"/>
              <w:left w:val="nil"/>
              <w:bottom w:val="single" w:sz="4" w:space="0" w:color="auto"/>
              <w:right w:val="single" w:sz="4" w:space="0" w:color="auto"/>
            </w:tcBorders>
            <w:shd w:val="clear" w:color="auto" w:fill="FFFFFF"/>
            <w:vAlign w:val="center"/>
            <w:hideMark/>
          </w:tcPr>
          <w:p w14:paraId="71930F4A" w14:textId="77777777" w:rsidR="000542E7" w:rsidRPr="00117DF7" w:rsidRDefault="000542E7" w:rsidP="00117DF7">
            <w:pPr>
              <w:jc w:val="center"/>
              <w:rPr>
                <w:rFonts w:ascii="Book Antiqua" w:hAnsi="Book Antiqua"/>
                <w:sz w:val="22"/>
                <w:szCs w:val="22"/>
                <w:lang w:eastAsia="es-DO"/>
              </w:rPr>
            </w:pPr>
            <w:r w:rsidRPr="00117DF7">
              <w:rPr>
                <w:rFonts w:ascii="Book Antiqua" w:hAnsi="Book Antiqua"/>
                <w:sz w:val="22"/>
                <w:szCs w:val="22"/>
                <w:lang w:eastAsia="es-DO"/>
              </w:rPr>
              <w:t> </w:t>
            </w:r>
          </w:p>
        </w:tc>
        <w:tc>
          <w:tcPr>
            <w:tcW w:w="115" w:type="pct"/>
            <w:tcBorders>
              <w:top w:val="nil"/>
              <w:left w:val="nil"/>
              <w:bottom w:val="single" w:sz="4" w:space="0" w:color="auto"/>
              <w:right w:val="single" w:sz="4" w:space="0" w:color="auto"/>
            </w:tcBorders>
            <w:shd w:val="clear" w:color="auto" w:fill="FFFFFF"/>
            <w:vAlign w:val="center"/>
            <w:hideMark/>
          </w:tcPr>
          <w:p w14:paraId="31BE6F90" w14:textId="77777777" w:rsidR="000542E7" w:rsidRPr="00117DF7" w:rsidRDefault="000542E7" w:rsidP="00117DF7">
            <w:pPr>
              <w:rPr>
                <w:rFonts w:ascii="Book Antiqua" w:hAnsi="Book Antiqua"/>
                <w:sz w:val="22"/>
                <w:szCs w:val="22"/>
                <w:lang w:eastAsia="es-DO"/>
              </w:rPr>
            </w:pPr>
            <w:r w:rsidRPr="00117DF7">
              <w:rPr>
                <w:rFonts w:ascii="Book Antiqua" w:hAnsi="Book Antiqua"/>
                <w:sz w:val="22"/>
                <w:szCs w:val="22"/>
                <w:lang w:eastAsia="es-DO"/>
              </w:rPr>
              <w:t> </w:t>
            </w:r>
          </w:p>
        </w:tc>
        <w:tc>
          <w:tcPr>
            <w:tcW w:w="96" w:type="pct"/>
            <w:tcBorders>
              <w:top w:val="nil"/>
              <w:left w:val="nil"/>
              <w:bottom w:val="single" w:sz="4" w:space="0" w:color="auto"/>
              <w:right w:val="single" w:sz="4" w:space="0" w:color="auto"/>
            </w:tcBorders>
            <w:shd w:val="clear" w:color="auto" w:fill="FFFFFF"/>
            <w:vAlign w:val="center"/>
            <w:hideMark/>
          </w:tcPr>
          <w:p w14:paraId="71CAAD85" w14:textId="77777777" w:rsidR="000542E7" w:rsidRPr="00117DF7" w:rsidRDefault="000542E7" w:rsidP="00117DF7">
            <w:pPr>
              <w:jc w:val="center"/>
              <w:rPr>
                <w:rFonts w:ascii="Book Antiqua" w:hAnsi="Book Antiqua"/>
                <w:sz w:val="22"/>
                <w:szCs w:val="22"/>
                <w:lang w:eastAsia="es-DO"/>
              </w:rPr>
            </w:pPr>
            <w:r w:rsidRPr="00117DF7">
              <w:rPr>
                <w:rFonts w:ascii="Book Antiqua" w:hAnsi="Book Antiqua"/>
                <w:sz w:val="22"/>
                <w:szCs w:val="22"/>
                <w:lang w:eastAsia="es-DO"/>
              </w:rPr>
              <w:t> </w:t>
            </w:r>
          </w:p>
        </w:tc>
        <w:tc>
          <w:tcPr>
            <w:tcW w:w="96" w:type="pct"/>
            <w:tcBorders>
              <w:top w:val="nil"/>
              <w:left w:val="nil"/>
              <w:bottom w:val="single" w:sz="4" w:space="0" w:color="auto"/>
              <w:right w:val="single" w:sz="4" w:space="0" w:color="auto"/>
            </w:tcBorders>
            <w:shd w:val="clear" w:color="auto" w:fill="FFFFFF"/>
            <w:vAlign w:val="center"/>
            <w:hideMark/>
          </w:tcPr>
          <w:p w14:paraId="076FA8BA" w14:textId="77777777" w:rsidR="000542E7" w:rsidRPr="00117DF7" w:rsidRDefault="000542E7" w:rsidP="00117DF7">
            <w:pPr>
              <w:jc w:val="center"/>
              <w:rPr>
                <w:rFonts w:ascii="Book Antiqua" w:hAnsi="Book Antiqua"/>
                <w:sz w:val="22"/>
                <w:szCs w:val="22"/>
                <w:lang w:eastAsia="es-DO"/>
              </w:rPr>
            </w:pPr>
            <w:r w:rsidRPr="00117DF7">
              <w:rPr>
                <w:rFonts w:ascii="Book Antiqua" w:hAnsi="Book Antiqua"/>
                <w:sz w:val="22"/>
                <w:szCs w:val="22"/>
                <w:lang w:eastAsia="es-DO"/>
              </w:rPr>
              <w:t> </w:t>
            </w:r>
          </w:p>
        </w:tc>
        <w:tc>
          <w:tcPr>
            <w:tcW w:w="156" w:type="pct"/>
            <w:tcBorders>
              <w:top w:val="nil"/>
              <w:left w:val="nil"/>
              <w:bottom w:val="single" w:sz="4" w:space="0" w:color="auto"/>
              <w:right w:val="single" w:sz="4" w:space="0" w:color="auto"/>
            </w:tcBorders>
            <w:shd w:val="clear" w:color="auto" w:fill="FFFFFF"/>
            <w:vAlign w:val="center"/>
            <w:hideMark/>
          </w:tcPr>
          <w:p w14:paraId="61A8A024" w14:textId="77777777" w:rsidR="000542E7" w:rsidRPr="00117DF7" w:rsidRDefault="000542E7" w:rsidP="00117DF7">
            <w:pPr>
              <w:jc w:val="center"/>
              <w:rPr>
                <w:rFonts w:ascii="Book Antiqua" w:hAnsi="Book Antiqua"/>
                <w:sz w:val="22"/>
                <w:szCs w:val="22"/>
                <w:lang w:eastAsia="es-DO"/>
              </w:rPr>
            </w:pPr>
            <w:r w:rsidRPr="00117DF7">
              <w:rPr>
                <w:rFonts w:ascii="Book Antiqua" w:hAnsi="Book Antiqua"/>
                <w:sz w:val="22"/>
                <w:szCs w:val="22"/>
                <w:lang w:eastAsia="es-DO"/>
              </w:rPr>
              <w:t> </w:t>
            </w:r>
          </w:p>
        </w:tc>
        <w:tc>
          <w:tcPr>
            <w:tcW w:w="156" w:type="pct"/>
            <w:tcBorders>
              <w:top w:val="nil"/>
              <w:left w:val="nil"/>
              <w:bottom w:val="single" w:sz="4" w:space="0" w:color="auto"/>
              <w:right w:val="single" w:sz="4" w:space="0" w:color="auto"/>
            </w:tcBorders>
            <w:shd w:val="clear" w:color="auto" w:fill="FFFFFF"/>
            <w:vAlign w:val="center"/>
            <w:hideMark/>
          </w:tcPr>
          <w:p w14:paraId="1D14643D" w14:textId="77777777" w:rsidR="000542E7" w:rsidRPr="00117DF7" w:rsidRDefault="000542E7" w:rsidP="00117DF7">
            <w:pPr>
              <w:jc w:val="center"/>
              <w:rPr>
                <w:rFonts w:ascii="Book Antiqua" w:hAnsi="Book Antiqua"/>
                <w:color w:val="FFFFFF"/>
                <w:sz w:val="22"/>
                <w:szCs w:val="22"/>
                <w:lang w:eastAsia="es-DO"/>
              </w:rPr>
            </w:pPr>
            <w:r w:rsidRPr="00117DF7">
              <w:rPr>
                <w:rFonts w:ascii="Book Antiqua" w:hAnsi="Book Antiqua"/>
                <w:color w:val="FFFFFF"/>
                <w:sz w:val="22"/>
                <w:szCs w:val="22"/>
                <w:lang w:eastAsia="es-DO"/>
              </w:rPr>
              <w:t> </w:t>
            </w:r>
          </w:p>
        </w:tc>
        <w:tc>
          <w:tcPr>
            <w:tcW w:w="156" w:type="pct"/>
            <w:tcBorders>
              <w:top w:val="nil"/>
              <w:left w:val="nil"/>
              <w:bottom w:val="single" w:sz="4" w:space="0" w:color="auto"/>
              <w:right w:val="single" w:sz="4" w:space="0" w:color="auto"/>
            </w:tcBorders>
            <w:shd w:val="clear" w:color="auto" w:fill="FFFFFF"/>
            <w:vAlign w:val="center"/>
            <w:hideMark/>
          </w:tcPr>
          <w:p w14:paraId="325645DD" w14:textId="77777777" w:rsidR="000542E7" w:rsidRPr="00117DF7" w:rsidRDefault="000542E7" w:rsidP="00117DF7">
            <w:pPr>
              <w:jc w:val="center"/>
              <w:rPr>
                <w:rFonts w:ascii="Book Antiqua" w:hAnsi="Book Antiqua"/>
                <w:sz w:val="22"/>
                <w:szCs w:val="22"/>
                <w:lang w:eastAsia="es-DO"/>
              </w:rPr>
            </w:pPr>
            <w:r w:rsidRPr="00117DF7">
              <w:rPr>
                <w:rFonts w:ascii="Book Antiqua" w:hAnsi="Book Antiqua"/>
                <w:sz w:val="22"/>
                <w:szCs w:val="22"/>
                <w:lang w:eastAsia="es-DO"/>
              </w:rPr>
              <w:t> </w:t>
            </w:r>
          </w:p>
        </w:tc>
        <w:tc>
          <w:tcPr>
            <w:tcW w:w="156" w:type="pct"/>
            <w:tcBorders>
              <w:top w:val="nil"/>
              <w:left w:val="nil"/>
              <w:bottom w:val="single" w:sz="4" w:space="0" w:color="auto"/>
              <w:right w:val="single" w:sz="4" w:space="0" w:color="auto"/>
            </w:tcBorders>
            <w:shd w:val="clear" w:color="auto" w:fill="FFFFFF"/>
            <w:vAlign w:val="center"/>
            <w:hideMark/>
          </w:tcPr>
          <w:p w14:paraId="32C2F0A0" w14:textId="77777777" w:rsidR="000542E7" w:rsidRPr="00117DF7" w:rsidRDefault="000542E7" w:rsidP="00117DF7">
            <w:pPr>
              <w:jc w:val="center"/>
              <w:rPr>
                <w:rFonts w:ascii="Book Antiqua" w:hAnsi="Book Antiqua"/>
                <w:sz w:val="22"/>
                <w:szCs w:val="22"/>
                <w:lang w:eastAsia="es-DO"/>
              </w:rPr>
            </w:pPr>
            <w:r w:rsidRPr="00117DF7">
              <w:rPr>
                <w:rFonts w:ascii="Book Antiqua" w:hAnsi="Book Antiqua"/>
                <w:sz w:val="22"/>
                <w:szCs w:val="22"/>
                <w:lang w:eastAsia="es-DO"/>
              </w:rPr>
              <w:t> </w:t>
            </w:r>
          </w:p>
        </w:tc>
        <w:tc>
          <w:tcPr>
            <w:tcW w:w="184" w:type="pct"/>
            <w:tcBorders>
              <w:top w:val="nil"/>
              <w:left w:val="nil"/>
              <w:bottom w:val="single" w:sz="4" w:space="0" w:color="auto"/>
              <w:right w:val="single" w:sz="4" w:space="0" w:color="auto"/>
            </w:tcBorders>
            <w:shd w:val="clear" w:color="auto" w:fill="FFFFFF"/>
            <w:vAlign w:val="center"/>
            <w:hideMark/>
          </w:tcPr>
          <w:p w14:paraId="7B95EC95" w14:textId="77777777" w:rsidR="000542E7" w:rsidRPr="00117DF7" w:rsidRDefault="000542E7" w:rsidP="00117DF7">
            <w:pPr>
              <w:jc w:val="center"/>
              <w:rPr>
                <w:rFonts w:ascii="Book Antiqua" w:hAnsi="Book Antiqua"/>
                <w:sz w:val="22"/>
                <w:szCs w:val="22"/>
                <w:lang w:eastAsia="es-DO"/>
              </w:rPr>
            </w:pPr>
            <w:r w:rsidRPr="00117DF7">
              <w:rPr>
                <w:rFonts w:ascii="Book Antiqua" w:hAnsi="Book Antiqua"/>
                <w:sz w:val="22"/>
                <w:szCs w:val="22"/>
                <w:lang w:eastAsia="es-DO"/>
              </w:rPr>
              <w:t> </w:t>
            </w:r>
          </w:p>
        </w:tc>
        <w:tc>
          <w:tcPr>
            <w:tcW w:w="171" w:type="pct"/>
            <w:tcBorders>
              <w:top w:val="nil"/>
              <w:left w:val="nil"/>
              <w:bottom w:val="single" w:sz="4" w:space="0" w:color="auto"/>
              <w:right w:val="single" w:sz="4" w:space="0" w:color="auto"/>
            </w:tcBorders>
            <w:shd w:val="clear" w:color="auto" w:fill="FFFFFF"/>
            <w:vAlign w:val="center"/>
            <w:hideMark/>
          </w:tcPr>
          <w:p w14:paraId="41A214C1" w14:textId="77777777" w:rsidR="000542E7" w:rsidRPr="00117DF7" w:rsidRDefault="000542E7" w:rsidP="00117DF7">
            <w:pPr>
              <w:jc w:val="center"/>
              <w:rPr>
                <w:rFonts w:ascii="Book Antiqua" w:hAnsi="Book Antiqua"/>
                <w:sz w:val="22"/>
                <w:szCs w:val="22"/>
                <w:lang w:eastAsia="es-DO"/>
              </w:rPr>
            </w:pPr>
            <w:r w:rsidRPr="00117DF7">
              <w:rPr>
                <w:rFonts w:ascii="Book Antiqua" w:hAnsi="Book Antiqua"/>
                <w:sz w:val="22"/>
                <w:szCs w:val="22"/>
                <w:lang w:eastAsia="es-DO"/>
              </w:rPr>
              <w:t> </w:t>
            </w:r>
          </w:p>
        </w:tc>
        <w:tc>
          <w:tcPr>
            <w:tcW w:w="140" w:type="pct"/>
            <w:tcBorders>
              <w:top w:val="nil"/>
              <w:left w:val="nil"/>
              <w:bottom w:val="single" w:sz="4" w:space="0" w:color="auto"/>
              <w:right w:val="single" w:sz="4" w:space="0" w:color="auto"/>
            </w:tcBorders>
            <w:shd w:val="clear" w:color="auto" w:fill="FFFFFF"/>
            <w:vAlign w:val="center"/>
            <w:hideMark/>
          </w:tcPr>
          <w:p w14:paraId="0202F713" w14:textId="77777777" w:rsidR="000542E7" w:rsidRPr="00117DF7" w:rsidRDefault="000542E7" w:rsidP="00117DF7">
            <w:pPr>
              <w:jc w:val="center"/>
              <w:rPr>
                <w:rFonts w:ascii="Book Antiqua" w:hAnsi="Book Antiqua"/>
                <w:sz w:val="22"/>
                <w:szCs w:val="22"/>
                <w:lang w:eastAsia="es-DO"/>
              </w:rPr>
            </w:pPr>
            <w:r w:rsidRPr="00117DF7">
              <w:rPr>
                <w:rFonts w:ascii="Book Antiqua" w:hAnsi="Book Antiqua"/>
                <w:sz w:val="22"/>
                <w:szCs w:val="22"/>
                <w:lang w:eastAsia="es-DO"/>
              </w:rPr>
              <w:t> </w:t>
            </w:r>
          </w:p>
        </w:tc>
        <w:tc>
          <w:tcPr>
            <w:tcW w:w="140" w:type="pct"/>
            <w:tcBorders>
              <w:top w:val="nil"/>
              <w:left w:val="nil"/>
              <w:bottom w:val="single" w:sz="4" w:space="0" w:color="auto"/>
              <w:right w:val="single" w:sz="4" w:space="0" w:color="auto"/>
            </w:tcBorders>
            <w:shd w:val="clear" w:color="auto" w:fill="FFFFFF"/>
            <w:vAlign w:val="center"/>
            <w:hideMark/>
          </w:tcPr>
          <w:p w14:paraId="46CD47E7" w14:textId="77777777" w:rsidR="000542E7" w:rsidRPr="00117DF7" w:rsidRDefault="000542E7" w:rsidP="00117DF7">
            <w:pPr>
              <w:jc w:val="center"/>
              <w:rPr>
                <w:rFonts w:ascii="Book Antiqua" w:hAnsi="Book Antiqua"/>
                <w:sz w:val="22"/>
                <w:szCs w:val="22"/>
                <w:lang w:eastAsia="es-DO"/>
              </w:rPr>
            </w:pPr>
            <w:r w:rsidRPr="00117DF7">
              <w:rPr>
                <w:rFonts w:ascii="Book Antiqua" w:hAnsi="Book Antiqua"/>
                <w:sz w:val="22"/>
                <w:szCs w:val="22"/>
                <w:lang w:eastAsia="es-DO"/>
              </w:rPr>
              <w:t> </w:t>
            </w:r>
          </w:p>
        </w:tc>
        <w:tc>
          <w:tcPr>
            <w:tcW w:w="263" w:type="pct"/>
            <w:tcBorders>
              <w:top w:val="nil"/>
              <w:left w:val="nil"/>
              <w:bottom w:val="single" w:sz="4" w:space="0" w:color="auto"/>
              <w:right w:val="single" w:sz="4" w:space="0" w:color="auto"/>
            </w:tcBorders>
            <w:shd w:val="clear" w:color="auto" w:fill="FFFFFF"/>
            <w:vAlign w:val="center"/>
            <w:hideMark/>
          </w:tcPr>
          <w:p w14:paraId="4C4C4502" w14:textId="77777777" w:rsidR="000542E7" w:rsidRPr="00117DF7" w:rsidRDefault="000542E7" w:rsidP="00117DF7">
            <w:pPr>
              <w:jc w:val="center"/>
              <w:rPr>
                <w:rFonts w:ascii="Book Antiqua" w:hAnsi="Book Antiqua"/>
                <w:sz w:val="22"/>
                <w:szCs w:val="22"/>
                <w:lang w:eastAsia="es-DO"/>
              </w:rPr>
            </w:pPr>
            <w:r w:rsidRPr="00117DF7">
              <w:rPr>
                <w:rFonts w:ascii="Book Antiqua" w:hAnsi="Book Antiqua"/>
                <w:sz w:val="22"/>
                <w:szCs w:val="22"/>
                <w:lang w:eastAsia="es-DO"/>
              </w:rPr>
              <w:t> </w:t>
            </w:r>
          </w:p>
        </w:tc>
        <w:tc>
          <w:tcPr>
            <w:tcW w:w="240" w:type="pct"/>
            <w:tcBorders>
              <w:top w:val="nil"/>
              <w:left w:val="nil"/>
              <w:bottom w:val="single" w:sz="4" w:space="0" w:color="auto"/>
              <w:right w:val="single" w:sz="4" w:space="0" w:color="auto"/>
            </w:tcBorders>
            <w:shd w:val="clear" w:color="auto" w:fill="FFFFFF"/>
            <w:vAlign w:val="center"/>
            <w:hideMark/>
          </w:tcPr>
          <w:p w14:paraId="25003146" w14:textId="77777777" w:rsidR="000542E7" w:rsidRPr="00117DF7" w:rsidRDefault="000542E7" w:rsidP="00117DF7">
            <w:pPr>
              <w:jc w:val="center"/>
              <w:rPr>
                <w:rFonts w:ascii="Book Antiqua" w:hAnsi="Book Antiqua"/>
                <w:color w:val="FFFFFF"/>
                <w:sz w:val="22"/>
                <w:szCs w:val="22"/>
                <w:lang w:eastAsia="es-DO"/>
              </w:rPr>
            </w:pPr>
            <w:r w:rsidRPr="00117DF7">
              <w:rPr>
                <w:rFonts w:ascii="Book Antiqua" w:hAnsi="Book Antiqua"/>
                <w:color w:val="FFFFFF"/>
                <w:sz w:val="22"/>
                <w:szCs w:val="22"/>
                <w:lang w:eastAsia="es-DO"/>
              </w:rPr>
              <w:t> </w:t>
            </w:r>
          </w:p>
        </w:tc>
        <w:tc>
          <w:tcPr>
            <w:tcW w:w="156" w:type="pct"/>
            <w:tcBorders>
              <w:top w:val="nil"/>
              <w:left w:val="nil"/>
              <w:bottom w:val="single" w:sz="4" w:space="0" w:color="auto"/>
              <w:right w:val="single" w:sz="4" w:space="0" w:color="auto"/>
            </w:tcBorders>
            <w:shd w:val="clear" w:color="auto" w:fill="FFFFFF"/>
            <w:vAlign w:val="center"/>
            <w:hideMark/>
          </w:tcPr>
          <w:p w14:paraId="136F1237" w14:textId="77777777" w:rsidR="000542E7" w:rsidRPr="00117DF7" w:rsidRDefault="000542E7" w:rsidP="00117DF7">
            <w:pPr>
              <w:jc w:val="center"/>
              <w:rPr>
                <w:rFonts w:ascii="Book Antiqua" w:hAnsi="Book Antiqua"/>
                <w:sz w:val="22"/>
                <w:szCs w:val="22"/>
                <w:lang w:eastAsia="es-DO"/>
              </w:rPr>
            </w:pPr>
            <w:r w:rsidRPr="00117DF7">
              <w:rPr>
                <w:rFonts w:ascii="Book Antiqua" w:hAnsi="Book Antiqua"/>
                <w:sz w:val="22"/>
                <w:szCs w:val="22"/>
                <w:lang w:eastAsia="es-DO"/>
              </w:rPr>
              <w:t> </w:t>
            </w:r>
          </w:p>
        </w:tc>
        <w:tc>
          <w:tcPr>
            <w:tcW w:w="156" w:type="pct"/>
            <w:tcBorders>
              <w:top w:val="nil"/>
              <w:left w:val="nil"/>
              <w:bottom w:val="single" w:sz="4" w:space="0" w:color="auto"/>
              <w:right w:val="single" w:sz="4" w:space="0" w:color="auto"/>
            </w:tcBorders>
            <w:shd w:val="clear" w:color="auto" w:fill="FFFFFF"/>
            <w:vAlign w:val="center"/>
            <w:hideMark/>
          </w:tcPr>
          <w:p w14:paraId="271A7BE8" w14:textId="77777777" w:rsidR="000542E7" w:rsidRPr="00117DF7" w:rsidRDefault="000542E7" w:rsidP="00117DF7">
            <w:pPr>
              <w:jc w:val="center"/>
              <w:rPr>
                <w:rFonts w:ascii="Book Antiqua" w:hAnsi="Book Antiqua"/>
                <w:sz w:val="22"/>
                <w:szCs w:val="22"/>
                <w:lang w:eastAsia="es-DO"/>
              </w:rPr>
            </w:pPr>
            <w:r w:rsidRPr="00117DF7">
              <w:rPr>
                <w:rFonts w:ascii="Book Antiqua" w:hAnsi="Book Antiqua"/>
                <w:sz w:val="22"/>
                <w:szCs w:val="22"/>
                <w:lang w:eastAsia="es-DO"/>
              </w:rPr>
              <w:t> </w:t>
            </w:r>
          </w:p>
        </w:tc>
        <w:tc>
          <w:tcPr>
            <w:tcW w:w="241" w:type="pct"/>
            <w:tcBorders>
              <w:top w:val="nil"/>
              <w:left w:val="nil"/>
              <w:bottom w:val="single" w:sz="4" w:space="0" w:color="auto"/>
              <w:right w:val="single" w:sz="4" w:space="0" w:color="auto"/>
            </w:tcBorders>
            <w:shd w:val="clear" w:color="auto" w:fill="FFFFFF"/>
            <w:vAlign w:val="center"/>
            <w:hideMark/>
          </w:tcPr>
          <w:p w14:paraId="3E104866" w14:textId="77777777" w:rsidR="000542E7" w:rsidRPr="00117DF7" w:rsidRDefault="000542E7" w:rsidP="00117DF7">
            <w:pPr>
              <w:jc w:val="center"/>
              <w:rPr>
                <w:rFonts w:ascii="Book Antiqua" w:hAnsi="Book Antiqua"/>
                <w:sz w:val="22"/>
                <w:szCs w:val="22"/>
                <w:lang w:eastAsia="es-DO"/>
              </w:rPr>
            </w:pPr>
            <w:r w:rsidRPr="00117DF7">
              <w:rPr>
                <w:rFonts w:ascii="Book Antiqua" w:hAnsi="Book Antiqua"/>
                <w:sz w:val="22"/>
                <w:szCs w:val="22"/>
                <w:lang w:eastAsia="es-DO"/>
              </w:rPr>
              <w:t> </w:t>
            </w:r>
          </w:p>
        </w:tc>
        <w:tc>
          <w:tcPr>
            <w:tcW w:w="286" w:type="pct"/>
            <w:tcBorders>
              <w:top w:val="nil"/>
              <w:left w:val="nil"/>
              <w:bottom w:val="single" w:sz="4" w:space="0" w:color="auto"/>
              <w:right w:val="single" w:sz="4" w:space="0" w:color="auto"/>
            </w:tcBorders>
            <w:shd w:val="clear" w:color="auto" w:fill="FFFFFF"/>
            <w:vAlign w:val="center"/>
            <w:hideMark/>
          </w:tcPr>
          <w:p w14:paraId="11B65816" w14:textId="77777777" w:rsidR="000542E7" w:rsidRPr="00117DF7" w:rsidRDefault="000542E7" w:rsidP="00117DF7">
            <w:pPr>
              <w:jc w:val="center"/>
              <w:rPr>
                <w:rFonts w:ascii="Book Antiqua" w:hAnsi="Book Antiqua"/>
                <w:sz w:val="22"/>
                <w:szCs w:val="22"/>
                <w:lang w:eastAsia="es-DO"/>
              </w:rPr>
            </w:pPr>
            <w:r w:rsidRPr="00117DF7">
              <w:rPr>
                <w:rFonts w:ascii="Book Antiqua" w:hAnsi="Book Antiqua"/>
                <w:sz w:val="22"/>
                <w:szCs w:val="22"/>
                <w:lang w:eastAsia="es-DO"/>
              </w:rPr>
              <w:t> </w:t>
            </w:r>
          </w:p>
        </w:tc>
        <w:tc>
          <w:tcPr>
            <w:tcW w:w="320" w:type="pct"/>
            <w:tcBorders>
              <w:top w:val="nil"/>
              <w:left w:val="nil"/>
              <w:bottom w:val="single" w:sz="4" w:space="0" w:color="auto"/>
              <w:right w:val="single" w:sz="4" w:space="0" w:color="auto"/>
            </w:tcBorders>
            <w:shd w:val="clear" w:color="auto" w:fill="FFFFFF"/>
            <w:vAlign w:val="center"/>
            <w:hideMark/>
          </w:tcPr>
          <w:p w14:paraId="1B5DEE1B" w14:textId="77777777" w:rsidR="000542E7" w:rsidRPr="00117DF7" w:rsidRDefault="000542E7" w:rsidP="00117DF7">
            <w:pPr>
              <w:jc w:val="center"/>
              <w:rPr>
                <w:rFonts w:ascii="Book Antiqua" w:hAnsi="Book Antiqua"/>
                <w:sz w:val="22"/>
                <w:szCs w:val="22"/>
                <w:lang w:eastAsia="es-DO"/>
              </w:rPr>
            </w:pPr>
            <w:r w:rsidRPr="00117DF7">
              <w:rPr>
                <w:rFonts w:ascii="Book Antiqua" w:hAnsi="Book Antiqua"/>
                <w:sz w:val="22"/>
                <w:szCs w:val="22"/>
                <w:lang w:eastAsia="es-DO"/>
              </w:rPr>
              <w:t> </w:t>
            </w:r>
          </w:p>
        </w:tc>
        <w:tc>
          <w:tcPr>
            <w:tcW w:w="367" w:type="pct"/>
            <w:tcBorders>
              <w:top w:val="nil"/>
              <w:left w:val="nil"/>
              <w:bottom w:val="single" w:sz="4" w:space="0" w:color="auto"/>
              <w:right w:val="single" w:sz="4" w:space="0" w:color="auto"/>
            </w:tcBorders>
            <w:shd w:val="clear" w:color="auto" w:fill="FFFFFF"/>
            <w:vAlign w:val="center"/>
            <w:hideMark/>
          </w:tcPr>
          <w:p w14:paraId="7D84386E" w14:textId="77777777" w:rsidR="000542E7" w:rsidRPr="00117DF7" w:rsidRDefault="000542E7" w:rsidP="00117DF7">
            <w:pPr>
              <w:jc w:val="center"/>
              <w:rPr>
                <w:rFonts w:ascii="Book Antiqua" w:hAnsi="Book Antiqua"/>
                <w:sz w:val="22"/>
                <w:szCs w:val="22"/>
                <w:lang w:eastAsia="es-DO"/>
              </w:rPr>
            </w:pPr>
            <w:r w:rsidRPr="00117DF7">
              <w:rPr>
                <w:rFonts w:ascii="Book Antiqua" w:hAnsi="Book Antiqua"/>
                <w:sz w:val="22"/>
                <w:szCs w:val="22"/>
                <w:lang w:eastAsia="es-DO"/>
              </w:rPr>
              <w:t> </w:t>
            </w:r>
          </w:p>
        </w:tc>
      </w:tr>
      <w:tr w:rsidR="00FB5433" w:rsidRPr="00117DF7" w14:paraId="311887E9" w14:textId="77777777" w:rsidTr="00033661">
        <w:trPr>
          <w:trHeight w:val="208"/>
        </w:trPr>
        <w:tc>
          <w:tcPr>
            <w:tcW w:w="156" w:type="pct"/>
            <w:tcBorders>
              <w:top w:val="nil"/>
              <w:left w:val="single" w:sz="4" w:space="0" w:color="auto"/>
              <w:bottom w:val="single" w:sz="4" w:space="0" w:color="auto"/>
              <w:right w:val="single" w:sz="4" w:space="0" w:color="auto"/>
            </w:tcBorders>
            <w:shd w:val="clear" w:color="auto" w:fill="FFFFFF"/>
            <w:vAlign w:val="center"/>
            <w:hideMark/>
          </w:tcPr>
          <w:p w14:paraId="43FDA799" w14:textId="77777777" w:rsidR="000542E7" w:rsidRPr="00117DF7" w:rsidRDefault="000542E7" w:rsidP="00117DF7">
            <w:pPr>
              <w:jc w:val="center"/>
              <w:rPr>
                <w:rFonts w:ascii="Book Antiqua" w:hAnsi="Book Antiqua"/>
                <w:sz w:val="22"/>
                <w:szCs w:val="22"/>
                <w:lang w:eastAsia="es-DO"/>
              </w:rPr>
            </w:pPr>
            <w:r w:rsidRPr="00117DF7">
              <w:rPr>
                <w:rFonts w:ascii="Book Antiqua" w:hAnsi="Book Antiqua"/>
                <w:sz w:val="22"/>
                <w:szCs w:val="22"/>
                <w:lang w:eastAsia="es-DO"/>
              </w:rPr>
              <w:t> 2</w:t>
            </w:r>
          </w:p>
        </w:tc>
        <w:tc>
          <w:tcPr>
            <w:tcW w:w="156" w:type="pct"/>
            <w:tcBorders>
              <w:top w:val="nil"/>
              <w:left w:val="nil"/>
              <w:bottom w:val="single" w:sz="4" w:space="0" w:color="auto"/>
              <w:right w:val="single" w:sz="4" w:space="0" w:color="auto"/>
            </w:tcBorders>
            <w:shd w:val="clear" w:color="auto" w:fill="FFFFFF"/>
            <w:vAlign w:val="center"/>
            <w:hideMark/>
          </w:tcPr>
          <w:p w14:paraId="7513768A" w14:textId="77777777" w:rsidR="000542E7" w:rsidRPr="00117DF7" w:rsidRDefault="000542E7" w:rsidP="00117DF7">
            <w:pPr>
              <w:jc w:val="center"/>
              <w:rPr>
                <w:rFonts w:ascii="Book Antiqua" w:hAnsi="Book Antiqua"/>
                <w:sz w:val="22"/>
                <w:szCs w:val="22"/>
                <w:lang w:eastAsia="es-DO"/>
              </w:rPr>
            </w:pPr>
            <w:r w:rsidRPr="00117DF7">
              <w:rPr>
                <w:rFonts w:ascii="Book Antiqua" w:hAnsi="Book Antiqua"/>
                <w:sz w:val="22"/>
                <w:szCs w:val="22"/>
                <w:lang w:eastAsia="es-DO"/>
              </w:rPr>
              <w:t> </w:t>
            </w:r>
          </w:p>
        </w:tc>
        <w:tc>
          <w:tcPr>
            <w:tcW w:w="162" w:type="pct"/>
            <w:tcBorders>
              <w:top w:val="nil"/>
              <w:left w:val="nil"/>
              <w:bottom w:val="single" w:sz="4" w:space="0" w:color="auto"/>
              <w:right w:val="single" w:sz="4" w:space="0" w:color="auto"/>
            </w:tcBorders>
            <w:shd w:val="clear" w:color="auto" w:fill="FFFFFF"/>
            <w:vAlign w:val="center"/>
            <w:hideMark/>
          </w:tcPr>
          <w:p w14:paraId="06B783CC" w14:textId="77777777" w:rsidR="000542E7" w:rsidRPr="00117DF7" w:rsidRDefault="000542E7" w:rsidP="00117DF7">
            <w:pPr>
              <w:jc w:val="center"/>
              <w:rPr>
                <w:rFonts w:ascii="Book Antiqua" w:hAnsi="Book Antiqua"/>
                <w:sz w:val="22"/>
                <w:szCs w:val="22"/>
                <w:lang w:eastAsia="es-DO"/>
              </w:rPr>
            </w:pPr>
            <w:r w:rsidRPr="00117DF7">
              <w:rPr>
                <w:rFonts w:ascii="Book Antiqua" w:hAnsi="Book Antiqua"/>
                <w:sz w:val="22"/>
                <w:szCs w:val="22"/>
                <w:lang w:eastAsia="es-DO"/>
              </w:rPr>
              <w:t> </w:t>
            </w:r>
          </w:p>
        </w:tc>
        <w:tc>
          <w:tcPr>
            <w:tcW w:w="159" w:type="pct"/>
            <w:tcBorders>
              <w:top w:val="nil"/>
              <w:left w:val="nil"/>
              <w:bottom w:val="single" w:sz="4" w:space="0" w:color="auto"/>
              <w:right w:val="single" w:sz="4" w:space="0" w:color="auto"/>
            </w:tcBorders>
            <w:shd w:val="clear" w:color="auto" w:fill="FFFFFF"/>
            <w:vAlign w:val="center"/>
            <w:hideMark/>
          </w:tcPr>
          <w:p w14:paraId="4947DFBB" w14:textId="77777777" w:rsidR="000542E7" w:rsidRPr="00117DF7" w:rsidRDefault="000542E7" w:rsidP="00117DF7">
            <w:pPr>
              <w:jc w:val="center"/>
              <w:rPr>
                <w:rFonts w:ascii="Book Antiqua" w:hAnsi="Book Antiqua"/>
                <w:sz w:val="22"/>
                <w:szCs w:val="22"/>
                <w:lang w:eastAsia="es-DO"/>
              </w:rPr>
            </w:pPr>
            <w:r w:rsidRPr="00117DF7">
              <w:rPr>
                <w:rFonts w:ascii="Book Antiqua" w:hAnsi="Book Antiqua"/>
                <w:sz w:val="22"/>
                <w:szCs w:val="22"/>
                <w:lang w:eastAsia="es-DO"/>
              </w:rPr>
              <w:t> </w:t>
            </w:r>
          </w:p>
        </w:tc>
        <w:tc>
          <w:tcPr>
            <w:tcW w:w="156" w:type="pct"/>
            <w:tcBorders>
              <w:top w:val="nil"/>
              <w:left w:val="nil"/>
              <w:bottom w:val="single" w:sz="4" w:space="0" w:color="auto"/>
              <w:right w:val="single" w:sz="4" w:space="0" w:color="auto"/>
            </w:tcBorders>
            <w:shd w:val="clear" w:color="auto" w:fill="FFFFFF"/>
            <w:vAlign w:val="center"/>
            <w:hideMark/>
          </w:tcPr>
          <w:p w14:paraId="655EF2BB" w14:textId="77777777" w:rsidR="000542E7" w:rsidRPr="00117DF7" w:rsidRDefault="000542E7" w:rsidP="00117DF7">
            <w:pPr>
              <w:jc w:val="center"/>
              <w:rPr>
                <w:rFonts w:ascii="Book Antiqua" w:hAnsi="Book Antiqua"/>
                <w:sz w:val="22"/>
                <w:szCs w:val="22"/>
                <w:lang w:eastAsia="es-DO"/>
              </w:rPr>
            </w:pPr>
            <w:r w:rsidRPr="00117DF7">
              <w:rPr>
                <w:rFonts w:ascii="Book Antiqua" w:hAnsi="Book Antiqua"/>
                <w:sz w:val="22"/>
                <w:szCs w:val="22"/>
                <w:lang w:eastAsia="es-DO"/>
              </w:rPr>
              <w:t> </w:t>
            </w:r>
          </w:p>
        </w:tc>
        <w:tc>
          <w:tcPr>
            <w:tcW w:w="367" w:type="pct"/>
            <w:tcBorders>
              <w:top w:val="nil"/>
              <w:left w:val="nil"/>
              <w:bottom w:val="single" w:sz="4" w:space="0" w:color="auto"/>
              <w:right w:val="single" w:sz="4" w:space="0" w:color="auto"/>
            </w:tcBorders>
            <w:shd w:val="clear" w:color="auto" w:fill="FFFFFF"/>
            <w:noWrap/>
            <w:vAlign w:val="bottom"/>
            <w:hideMark/>
          </w:tcPr>
          <w:p w14:paraId="0692DC0F" w14:textId="77777777" w:rsidR="000542E7" w:rsidRPr="00117DF7" w:rsidRDefault="000542E7" w:rsidP="00117DF7">
            <w:pPr>
              <w:rPr>
                <w:rFonts w:ascii="Book Antiqua" w:hAnsi="Book Antiqua"/>
                <w:sz w:val="22"/>
                <w:szCs w:val="22"/>
                <w:lang w:eastAsia="es-DO"/>
              </w:rPr>
            </w:pPr>
            <w:r w:rsidRPr="00117DF7">
              <w:rPr>
                <w:rFonts w:ascii="Book Antiqua" w:hAnsi="Book Antiqua"/>
                <w:sz w:val="22"/>
                <w:szCs w:val="22"/>
                <w:lang w:eastAsia="es-DO"/>
              </w:rPr>
              <w:t> </w:t>
            </w:r>
          </w:p>
        </w:tc>
        <w:tc>
          <w:tcPr>
            <w:tcW w:w="160" w:type="pct"/>
            <w:tcBorders>
              <w:top w:val="nil"/>
              <w:left w:val="nil"/>
              <w:bottom w:val="single" w:sz="4" w:space="0" w:color="auto"/>
              <w:right w:val="single" w:sz="4" w:space="0" w:color="auto"/>
            </w:tcBorders>
            <w:shd w:val="clear" w:color="auto" w:fill="FFFFFF"/>
            <w:noWrap/>
            <w:vAlign w:val="bottom"/>
            <w:hideMark/>
          </w:tcPr>
          <w:p w14:paraId="4B10E30C" w14:textId="77777777" w:rsidR="000542E7" w:rsidRPr="00117DF7" w:rsidRDefault="000542E7" w:rsidP="00117DF7">
            <w:pPr>
              <w:rPr>
                <w:rFonts w:ascii="Book Antiqua" w:hAnsi="Book Antiqua"/>
                <w:sz w:val="22"/>
                <w:szCs w:val="22"/>
                <w:lang w:eastAsia="es-DO"/>
              </w:rPr>
            </w:pPr>
            <w:r w:rsidRPr="00117DF7">
              <w:rPr>
                <w:rFonts w:ascii="Book Antiqua" w:hAnsi="Book Antiqua"/>
                <w:sz w:val="22"/>
                <w:szCs w:val="22"/>
                <w:lang w:eastAsia="es-DO"/>
              </w:rPr>
              <w:t> </w:t>
            </w:r>
          </w:p>
        </w:tc>
        <w:tc>
          <w:tcPr>
            <w:tcW w:w="91" w:type="pct"/>
            <w:tcBorders>
              <w:top w:val="nil"/>
              <w:left w:val="nil"/>
              <w:bottom w:val="single" w:sz="4" w:space="0" w:color="auto"/>
              <w:right w:val="single" w:sz="4" w:space="0" w:color="auto"/>
            </w:tcBorders>
            <w:shd w:val="clear" w:color="auto" w:fill="FFFFFF"/>
            <w:vAlign w:val="center"/>
            <w:hideMark/>
          </w:tcPr>
          <w:p w14:paraId="61E314A8" w14:textId="77777777" w:rsidR="000542E7" w:rsidRPr="00117DF7" w:rsidRDefault="000542E7" w:rsidP="00117DF7">
            <w:pPr>
              <w:jc w:val="center"/>
              <w:rPr>
                <w:rFonts w:ascii="Book Antiqua" w:hAnsi="Book Antiqua"/>
                <w:sz w:val="22"/>
                <w:szCs w:val="22"/>
                <w:lang w:eastAsia="es-DO"/>
              </w:rPr>
            </w:pPr>
            <w:r w:rsidRPr="00117DF7">
              <w:rPr>
                <w:rFonts w:ascii="Book Antiqua" w:hAnsi="Book Antiqua"/>
                <w:sz w:val="22"/>
                <w:szCs w:val="22"/>
                <w:lang w:eastAsia="es-DO"/>
              </w:rPr>
              <w:t> </w:t>
            </w:r>
          </w:p>
        </w:tc>
        <w:tc>
          <w:tcPr>
            <w:tcW w:w="115" w:type="pct"/>
            <w:tcBorders>
              <w:top w:val="nil"/>
              <w:left w:val="nil"/>
              <w:bottom w:val="single" w:sz="4" w:space="0" w:color="auto"/>
              <w:right w:val="single" w:sz="4" w:space="0" w:color="auto"/>
            </w:tcBorders>
            <w:shd w:val="clear" w:color="auto" w:fill="FFFFFF"/>
            <w:vAlign w:val="center"/>
            <w:hideMark/>
          </w:tcPr>
          <w:p w14:paraId="5F9C4DF1" w14:textId="77777777" w:rsidR="000542E7" w:rsidRPr="00117DF7" w:rsidRDefault="000542E7" w:rsidP="00117DF7">
            <w:pPr>
              <w:jc w:val="center"/>
              <w:rPr>
                <w:rFonts w:ascii="Book Antiqua" w:hAnsi="Book Antiqua"/>
                <w:sz w:val="22"/>
                <w:szCs w:val="22"/>
                <w:lang w:eastAsia="es-DO"/>
              </w:rPr>
            </w:pPr>
            <w:r w:rsidRPr="00117DF7">
              <w:rPr>
                <w:rFonts w:ascii="Book Antiqua" w:hAnsi="Book Antiqua"/>
                <w:sz w:val="22"/>
                <w:szCs w:val="22"/>
                <w:lang w:eastAsia="es-DO"/>
              </w:rPr>
              <w:t> </w:t>
            </w:r>
          </w:p>
        </w:tc>
        <w:tc>
          <w:tcPr>
            <w:tcW w:w="96" w:type="pct"/>
            <w:tcBorders>
              <w:top w:val="nil"/>
              <w:left w:val="nil"/>
              <w:bottom w:val="single" w:sz="4" w:space="0" w:color="auto"/>
              <w:right w:val="single" w:sz="4" w:space="0" w:color="auto"/>
            </w:tcBorders>
            <w:shd w:val="clear" w:color="auto" w:fill="FFFFFF"/>
            <w:vAlign w:val="center"/>
            <w:hideMark/>
          </w:tcPr>
          <w:p w14:paraId="0A66F963" w14:textId="77777777" w:rsidR="000542E7" w:rsidRPr="00117DF7" w:rsidRDefault="000542E7" w:rsidP="00117DF7">
            <w:pPr>
              <w:jc w:val="center"/>
              <w:rPr>
                <w:rFonts w:ascii="Book Antiqua" w:hAnsi="Book Antiqua"/>
                <w:sz w:val="22"/>
                <w:szCs w:val="22"/>
                <w:lang w:eastAsia="es-DO"/>
              </w:rPr>
            </w:pPr>
            <w:r w:rsidRPr="00117DF7">
              <w:rPr>
                <w:rFonts w:ascii="Book Antiqua" w:hAnsi="Book Antiqua"/>
                <w:sz w:val="22"/>
                <w:szCs w:val="22"/>
                <w:lang w:eastAsia="es-DO"/>
              </w:rPr>
              <w:t> </w:t>
            </w:r>
          </w:p>
        </w:tc>
        <w:tc>
          <w:tcPr>
            <w:tcW w:w="96" w:type="pct"/>
            <w:tcBorders>
              <w:top w:val="nil"/>
              <w:left w:val="nil"/>
              <w:bottom w:val="single" w:sz="4" w:space="0" w:color="auto"/>
              <w:right w:val="single" w:sz="4" w:space="0" w:color="auto"/>
            </w:tcBorders>
            <w:shd w:val="clear" w:color="auto" w:fill="FFFFFF"/>
            <w:vAlign w:val="center"/>
            <w:hideMark/>
          </w:tcPr>
          <w:p w14:paraId="2B79EE7C" w14:textId="77777777" w:rsidR="000542E7" w:rsidRPr="00117DF7" w:rsidRDefault="000542E7" w:rsidP="00117DF7">
            <w:pPr>
              <w:jc w:val="center"/>
              <w:rPr>
                <w:rFonts w:ascii="Book Antiqua" w:hAnsi="Book Antiqua"/>
                <w:sz w:val="22"/>
                <w:szCs w:val="22"/>
                <w:lang w:eastAsia="es-DO"/>
              </w:rPr>
            </w:pPr>
            <w:r w:rsidRPr="00117DF7">
              <w:rPr>
                <w:rFonts w:ascii="Book Antiqua" w:hAnsi="Book Antiqua"/>
                <w:sz w:val="22"/>
                <w:szCs w:val="22"/>
                <w:lang w:eastAsia="es-DO"/>
              </w:rPr>
              <w:t> </w:t>
            </w:r>
          </w:p>
        </w:tc>
        <w:tc>
          <w:tcPr>
            <w:tcW w:w="156" w:type="pct"/>
            <w:tcBorders>
              <w:top w:val="nil"/>
              <w:left w:val="nil"/>
              <w:bottom w:val="single" w:sz="4" w:space="0" w:color="auto"/>
              <w:right w:val="single" w:sz="4" w:space="0" w:color="auto"/>
            </w:tcBorders>
            <w:shd w:val="clear" w:color="auto" w:fill="FFFFFF"/>
            <w:vAlign w:val="center"/>
            <w:hideMark/>
          </w:tcPr>
          <w:p w14:paraId="7FBEC244" w14:textId="77777777" w:rsidR="000542E7" w:rsidRPr="00117DF7" w:rsidRDefault="000542E7" w:rsidP="00117DF7">
            <w:pPr>
              <w:jc w:val="center"/>
              <w:rPr>
                <w:rFonts w:ascii="Book Antiqua" w:hAnsi="Book Antiqua"/>
                <w:sz w:val="22"/>
                <w:szCs w:val="22"/>
                <w:lang w:eastAsia="es-DO"/>
              </w:rPr>
            </w:pPr>
            <w:r w:rsidRPr="00117DF7">
              <w:rPr>
                <w:rFonts w:ascii="Book Antiqua" w:hAnsi="Book Antiqua"/>
                <w:sz w:val="22"/>
                <w:szCs w:val="22"/>
                <w:lang w:eastAsia="es-DO"/>
              </w:rPr>
              <w:t> </w:t>
            </w:r>
          </w:p>
        </w:tc>
        <w:tc>
          <w:tcPr>
            <w:tcW w:w="156" w:type="pct"/>
            <w:tcBorders>
              <w:top w:val="nil"/>
              <w:left w:val="nil"/>
              <w:bottom w:val="single" w:sz="4" w:space="0" w:color="auto"/>
              <w:right w:val="single" w:sz="4" w:space="0" w:color="auto"/>
            </w:tcBorders>
            <w:shd w:val="clear" w:color="auto" w:fill="FFFFFF"/>
            <w:vAlign w:val="center"/>
            <w:hideMark/>
          </w:tcPr>
          <w:p w14:paraId="542FA5E2" w14:textId="77777777" w:rsidR="000542E7" w:rsidRPr="00117DF7" w:rsidRDefault="000542E7" w:rsidP="00117DF7">
            <w:pPr>
              <w:jc w:val="center"/>
              <w:rPr>
                <w:rFonts w:ascii="Book Antiqua" w:hAnsi="Book Antiqua"/>
                <w:color w:val="FFFFFF"/>
                <w:sz w:val="22"/>
                <w:szCs w:val="22"/>
                <w:lang w:eastAsia="es-DO"/>
              </w:rPr>
            </w:pPr>
            <w:r w:rsidRPr="00117DF7">
              <w:rPr>
                <w:rFonts w:ascii="Book Antiqua" w:hAnsi="Book Antiqua"/>
                <w:color w:val="FFFFFF"/>
                <w:sz w:val="22"/>
                <w:szCs w:val="22"/>
                <w:lang w:eastAsia="es-DO"/>
              </w:rPr>
              <w:t> </w:t>
            </w:r>
          </w:p>
        </w:tc>
        <w:tc>
          <w:tcPr>
            <w:tcW w:w="156" w:type="pct"/>
            <w:tcBorders>
              <w:top w:val="nil"/>
              <w:left w:val="nil"/>
              <w:bottom w:val="single" w:sz="4" w:space="0" w:color="auto"/>
              <w:right w:val="single" w:sz="4" w:space="0" w:color="auto"/>
            </w:tcBorders>
            <w:shd w:val="clear" w:color="auto" w:fill="FFFFFF"/>
            <w:noWrap/>
            <w:vAlign w:val="bottom"/>
            <w:hideMark/>
          </w:tcPr>
          <w:p w14:paraId="42FBC09E" w14:textId="77777777" w:rsidR="000542E7" w:rsidRPr="00117DF7" w:rsidRDefault="000542E7" w:rsidP="00117DF7">
            <w:pPr>
              <w:rPr>
                <w:rFonts w:ascii="Book Antiqua" w:hAnsi="Book Antiqua"/>
                <w:sz w:val="22"/>
                <w:szCs w:val="22"/>
                <w:lang w:eastAsia="es-DO"/>
              </w:rPr>
            </w:pPr>
            <w:r w:rsidRPr="00117DF7">
              <w:rPr>
                <w:rFonts w:ascii="Book Antiqua" w:hAnsi="Book Antiqua"/>
                <w:sz w:val="22"/>
                <w:szCs w:val="22"/>
                <w:lang w:eastAsia="es-DO"/>
              </w:rPr>
              <w:t> </w:t>
            </w:r>
          </w:p>
        </w:tc>
        <w:tc>
          <w:tcPr>
            <w:tcW w:w="156" w:type="pct"/>
            <w:tcBorders>
              <w:top w:val="nil"/>
              <w:left w:val="nil"/>
              <w:bottom w:val="single" w:sz="4" w:space="0" w:color="auto"/>
              <w:right w:val="single" w:sz="4" w:space="0" w:color="auto"/>
            </w:tcBorders>
            <w:shd w:val="clear" w:color="auto" w:fill="FFFFFF"/>
            <w:noWrap/>
            <w:vAlign w:val="bottom"/>
            <w:hideMark/>
          </w:tcPr>
          <w:p w14:paraId="4F194E5B" w14:textId="77777777" w:rsidR="000542E7" w:rsidRPr="00117DF7" w:rsidRDefault="000542E7" w:rsidP="00117DF7">
            <w:pPr>
              <w:rPr>
                <w:rFonts w:ascii="Book Antiqua" w:hAnsi="Book Antiqua"/>
                <w:sz w:val="22"/>
                <w:szCs w:val="22"/>
                <w:lang w:eastAsia="es-DO"/>
              </w:rPr>
            </w:pPr>
            <w:r w:rsidRPr="00117DF7">
              <w:rPr>
                <w:rFonts w:ascii="Book Antiqua" w:hAnsi="Book Antiqua"/>
                <w:sz w:val="22"/>
                <w:szCs w:val="22"/>
                <w:lang w:eastAsia="es-DO"/>
              </w:rPr>
              <w:t> </w:t>
            </w:r>
          </w:p>
        </w:tc>
        <w:tc>
          <w:tcPr>
            <w:tcW w:w="184" w:type="pct"/>
            <w:tcBorders>
              <w:top w:val="nil"/>
              <w:left w:val="nil"/>
              <w:bottom w:val="single" w:sz="4" w:space="0" w:color="auto"/>
              <w:right w:val="single" w:sz="4" w:space="0" w:color="auto"/>
            </w:tcBorders>
            <w:shd w:val="clear" w:color="auto" w:fill="FFFFFF"/>
            <w:vAlign w:val="center"/>
            <w:hideMark/>
          </w:tcPr>
          <w:p w14:paraId="18DFD48C" w14:textId="77777777" w:rsidR="000542E7" w:rsidRPr="00117DF7" w:rsidRDefault="000542E7" w:rsidP="00117DF7">
            <w:pPr>
              <w:jc w:val="center"/>
              <w:rPr>
                <w:rFonts w:ascii="Book Antiqua" w:hAnsi="Book Antiqua"/>
                <w:sz w:val="22"/>
                <w:szCs w:val="22"/>
                <w:lang w:eastAsia="es-DO"/>
              </w:rPr>
            </w:pPr>
            <w:r w:rsidRPr="00117DF7">
              <w:rPr>
                <w:rFonts w:ascii="Book Antiqua" w:hAnsi="Book Antiqua"/>
                <w:sz w:val="22"/>
                <w:szCs w:val="22"/>
                <w:lang w:eastAsia="es-DO"/>
              </w:rPr>
              <w:t> </w:t>
            </w:r>
          </w:p>
        </w:tc>
        <w:tc>
          <w:tcPr>
            <w:tcW w:w="171" w:type="pct"/>
            <w:tcBorders>
              <w:top w:val="nil"/>
              <w:left w:val="nil"/>
              <w:bottom w:val="single" w:sz="4" w:space="0" w:color="auto"/>
              <w:right w:val="single" w:sz="4" w:space="0" w:color="auto"/>
            </w:tcBorders>
            <w:shd w:val="clear" w:color="auto" w:fill="FFFFFF"/>
            <w:vAlign w:val="center"/>
            <w:hideMark/>
          </w:tcPr>
          <w:p w14:paraId="5DE9D061" w14:textId="77777777" w:rsidR="000542E7" w:rsidRPr="00117DF7" w:rsidRDefault="000542E7" w:rsidP="00117DF7">
            <w:pPr>
              <w:jc w:val="center"/>
              <w:rPr>
                <w:rFonts w:ascii="Book Antiqua" w:hAnsi="Book Antiqua"/>
                <w:sz w:val="22"/>
                <w:szCs w:val="22"/>
                <w:lang w:eastAsia="es-DO"/>
              </w:rPr>
            </w:pPr>
            <w:r w:rsidRPr="00117DF7">
              <w:rPr>
                <w:rFonts w:ascii="Book Antiqua" w:hAnsi="Book Antiqua"/>
                <w:sz w:val="22"/>
                <w:szCs w:val="22"/>
                <w:lang w:eastAsia="es-DO"/>
              </w:rPr>
              <w:t> </w:t>
            </w:r>
          </w:p>
        </w:tc>
        <w:tc>
          <w:tcPr>
            <w:tcW w:w="140" w:type="pct"/>
            <w:tcBorders>
              <w:top w:val="nil"/>
              <w:left w:val="nil"/>
              <w:bottom w:val="single" w:sz="4" w:space="0" w:color="auto"/>
              <w:right w:val="single" w:sz="4" w:space="0" w:color="auto"/>
            </w:tcBorders>
            <w:shd w:val="clear" w:color="auto" w:fill="FFFFFF"/>
            <w:vAlign w:val="center"/>
            <w:hideMark/>
          </w:tcPr>
          <w:p w14:paraId="6DEC0B0D" w14:textId="77777777" w:rsidR="000542E7" w:rsidRPr="00117DF7" w:rsidRDefault="000542E7" w:rsidP="00117DF7">
            <w:pPr>
              <w:jc w:val="center"/>
              <w:rPr>
                <w:rFonts w:ascii="Book Antiqua" w:hAnsi="Book Antiqua"/>
                <w:sz w:val="22"/>
                <w:szCs w:val="22"/>
                <w:lang w:eastAsia="es-DO"/>
              </w:rPr>
            </w:pPr>
            <w:r w:rsidRPr="00117DF7">
              <w:rPr>
                <w:rFonts w:ascii="Book Antiqua" w:hAnsi="Book Antiqua"/>
                <w:sz w:val="22"/>
                <w:szCs w:val="22"/>
                <w:lang w:eastAsia="es-DO"/>
              </w:rPr>
              <w:t> </w:t>
            </w:r>
          </w:p>
        </w:tc>
        <w:tc>
          <w:tcPr>
            <w:tcW w:w="140" w:type="pct"/>
            <w:tcBorders>
              <w:top w:val="nil"/>
              <w:left w:val="nil"/>
              <w:bottom w:val="single" w:sz="4" w:space="0" w:color="auto"/>
              <w:right w:val="single" w:sz="4" w:space="0" w:color="auto"/>
            </w:tcBorders>
            <w:shd w:val="clear" w:color="auto" w:fill="FFFFFF"/>
            <w:vAlign w:val="center"/>
            <w:hideMark/>
          </w:tcPr>
          <w:p w14:paraId="1370EE8E" w14:textId="77777777" w:rsidR="000542E7" w:rsidRPr="00117DF7" w:rsidRDefault="000542E7" w:rsidP="00117DF7">
            <w:pPr>
              <w:jc w:val="center"/>
              <w:rPr>
                <w:rFonts w:ascii="Book Antiqua" w:hAnsi="Book Antiqua"/>
                <w:sz w:val="22"/>
                <w:szCs w:val="22"/>
                <w:lang w:eastAsia="es-DO"/>
              </w:rPr>
            </w:pPr>
            <w:r w:rsidRPr="00117DF7">
              <w:rPr>
                <w:rFonts w:ascii="Book Antiqua" w:hAnsi="Book Antiqua"/>
                <w:sz w:val="22"/>
                <w:szCs w:val="22"/>
                <w:lang w:eastAsia="es-DO"/>
              </w:rPr>
              <w:t> </w:t>
            </w:r>
          </w:p>
        </w:tc>
        <w:tc>
          <w:tcPr>
            <w:tcW w:w="263" w:type="pct"/>
            <w:tcBorders>
              <w:top w:val="nil"/>
              <w:left w:val="nil"/>
              <w:bottom w:val="single" w:sz="4" w:space="0" w:color="auto"/>
              <w:right w:val="single" w:sz="4" w:space="0" w:color="auto"/>
            </w:tcBorders>
            <w:shd w:val="clear" w:color="auto" w:fill="FFFFFF"/>
            <w:vAlign w:val="center"/>
            <w:hideMark/>
          </w:tcPr>
          <w:p w14:paraId="6E7C88BD" w14:textId="77777777" w:rsidR="000542E7" w:rsidRPr="00117DF7" w:rsidRDefault="000542E7" w:rsidP="00117DF7">
            <w:pPr>
              <w:jc w:val="center"/>
              <w:rPr>
                <w:rFonts w:ascii="Book Antiqua" w:hAnsi="Book Antiqua"/>
                <w:sz w:val="22"/>
                <w:szCs w:val="22"/>
                <w:lang w:eastAsia="es-DO"/>
              </w:rPr>
            </w:pPr>
            <w:r w:rsidRPr="00117DF7">
              <w:rPr>
                <w:rFonts w:ascii="Book Antiqua" w:hAnsi="Book Antiqua"/>
                <w:sz w:val="22"/>
                <w:szCs w:val="22"/>
                <w:lang w:eastAsia="es-DO"/>
              </w:rPr>
              <w:t> </w:t>
            </w:r>
          </w:p>
        </w:tc>
        <w:tc>
          <w:tcPr>
            <w:tcW w:w="240" w:type="pct"/>
            <w:tcBorders>
              <w:top w:val="nil"/>
              <w:left w:val="nil"/>
              <w:bottom w:val="single" w:sz="4" w:space="0" w:color="auto"/>
              <w:right w:val="single" w:sz="4" w:space="0" w:color="auto"/>
            </w:tcBorders>
            <w:shd w:val="clear" w:color="auto" w:fill="FFFFFF"/>
            <w:vAlign w:val="center"/>
            <w:hideMark/>
          </w:tcPr>
          <w:p w14:paraId="3A969B9E" w14:textId="77777777" w:rsidR="000542E7" w:rsidRPr="00117DF7" w:rsidRDefault="000542E7" w:rsidP="00117DF7">
            <w:pPr>
              <w:jc w:val="center"/>
              <w:rPr>
                <w:rFonts w:ascii="Book Antiqua" w:hAnsi="Book Antiqua"/>
                <w:color w:val="FFFFFF"/>
                <w:sz w:val="22"/>
                <w:szCs w:val="22"/>
                <w:lang w:eastAsia="es-DO"/>
              </w:rPr>
            </w:pPr>
            <w:r w:rsidRPr="00117DF7">
              <w:rPr>
                <w:rFonts w:ascii="Book Antiqua" w:hAnsi="Book Antiqua"/>
                <w:color w:val="FFFFFF"/>
                <w:sz w:val="22"/>
                <w:szCs w:val="22"/>
                <w:lang w:eastAsia="es-DO"/>
              </w:rPr>
              <w:t> </w:t>
            </w:r>
          </w:p>
        </w:tc>
        <w:tc>
          <w:tcPr>
            <w:tcW w:w="156" w:type="pct"/>
            <w:tcBorders>
              <w:top w:val="nil"/>
              <w:left w:val="nil"/>
              <w:bottom w:val="single" w:sz="4" w:space="0" w:color="auto"/>
              <w:right w:val="single" w:sz="4" w:space="0" w:color="auto"/>
            </w:tcBorders>
            <w:shd w:val="clear" w:color="auto" w:fill="FFFFFF"/>
            <w:vAlign w:val="center"/>
            <w:hideMark/>
          </w:tcPr>
          <w:p w14:paraId="3EDCD809" w14:textId="77777777" w:rsidR="000542E7" w:rsidRPr="00117DF7" w:rsidRDefault="000542E7" w:rsidP="00117DF7">
            <w:pPr>
              <w:jc w:val="center"/>
              <w:rPr>
                <w:rFonts w:ascii="Book Antiqua" w:hAnsi="Book Antiqua"/>
                <w:sz w:val="22"/>
                <w:szCs w:val="22"/>
                <w:lang w:eastAsia="es-DO"/>
              </w:rPr>
            </w:pPr>
            <w:r w:rsidRPr="00117DF7">
              <w:rPr>
                <w:rFonts w:ascii="Book Antiqua" w:hAnsi="Book Antiqua"/>
                <w:sz w:val="22"/>
                <w:szCs w:val="22"/>
                <w:lang w:eastAsia="es-DO"/>
              </w:rPr>
              <w:t> </w:t>
            </w:r>
          </w:p>
        </w:tc>
        <w:tc>
          <w:tcPr>
            <w:tcW w:w="156" w:type="pct"/>
            <w:tcBorders>
              <w:top w:val="nil"/>
              <w:left w:val="nil"/>
              <w:bottom w:val="single" w:sz="4" w:space="0" w:color="auto"/>
              <w:right w:val="single" w:sz="4" w:space="0" w:color="auto"/>
            </w:tcBorders>
            <w:shd w:val="clear" w:color="auto" w:fill="FFFFFF"/>
            <w:vAlign w:val="center"/>
            <w:hideMark/>
          </w:tcPr>
          <w:p w14:paraId="3958B0BB" w14:textId="77777777" w:rsidR="000542E7" w:rsidRPr="00117DF7" w:rsidRDefault="000542E7" w:rsidP="00117DF7">
            <w:pPr>
              <w:jc w:val="center"/>
              <w:rPr>
                <w:rFonts w:ascii="Book Antiqua" w:hAnsi="Book Antiqua"/>
                <w:sz w:val="22"/>
                <w:szCs w:val="22"/>
                <w:lang w:eastAsia="es-DO"/>
              </w:rPr>
            </w:pPr>
            <w:r w:rsidRPr="00117DF7">
              <w:rPr>
                <w:rFonts w:ascii="Book Antiqua" w:hAnsi="Book Antiqua"/>
                <w:sz w:val="22"/>
                <w:szCs w:val="22"/>
                <w:lang w:eastAsia="es-DO"/>
              </w:rPr>
              <w:t> </w:t>
            </w:r>
          </w:p>
        </w:tc>
        <w:tc>
          <w:tcPr>
            <w:tcW w:w="241" w:type="pct"/>
            <w:tcBorders>
              <w:top w:val="nil"/>
              <w:left w:val="nil"/>
              <w:bottom w:val="single" w:sz="4" w:space="0" w:color="auto"/>
              <w:right w:val="single" w:sz="4" w:space="0" w:color="auto"/>
            </w:tcBorders>
            <w:shd w:val="clear" w:color="auto" w:fill="FFFFFF"/>
            <w:noWrap/>
            <w:vAlign w:val="bottom"/>
            <w:hideMark/>
          </w:tcPr>
          <w:p w14:paraId="1A80B926" w14:textId="77777777" w:rsidR="000542E7" w:rsidRPr="00117DF7" w:rsidRDefault="000542E7" w:rsidP="00117DF7">
            <w:pPr>
              <w:rPr>
                <w:rFonts w:ascii="Book Antiqua" w:hAnsi="Book Antiqua"/>
                <w:sz w:val="22"/>
                <w:szCs w:val="22"/>
                <w:lang w:eastAsia="es-DO"/>
              </w:rPr>
            </w:pPr>
            <w:r w:rsidRPr="00117DF7">
              <w:rPr>
                <w:rFonts w:ascii="Book Antiqua" w:hAnsi="Book Antiqua"/>
                <w:sz w:val="22"/>
                <w:szCs w:val="22"/>
                <w:lang w:eastAsia="es-DO"/>
              </w:rPr>
              <w:t> </w:t>
            </w:r>
          </w:p>
        </w:tc>
        <w:tc>
          <w:tcPr>
            <w:tcW w:w="286" w:type="pct"/>
            <w:tcBorders>
              <w:top w:val="nil"/>
              <w:left w:val="nil"/>
              <w:bottom w:val="single" w:sz="4" w:space="0" w:color="auto"/>
              <w:right w:val="single" w:sz="4" w:space="0" w:color="auto"/>
            </w:tcBorders>
            <w:shd w:val="clear" w:color="auto" w:fill="FFFFFF"/>
            <w:noWrap/>
            <w:vAlign w:val="bottom"/>
            <w:hideMark/>
          </w:tcPr>
          <w:p w14:paraId="574B97A8" w14:textId="77777777" w:rsidR="000542E7" w:rsidRPr="00117DF7" w:rsidRDefault="000542E7" w:rsidP="00117DF7">
            <w:pPr>
              <w:rPr>
                <w:rFonts w:ascii="Book Antiqua" w:hAnsi="Book Antiqua"/>
                <w:sz w:val="22"/>
                <w:szCs w:val="22"/>
                <w:lang w:eastAsia="es-DO"/>
              </w:rPr>
            </w:pPr>
            <w:r w:rsidRPr="00117DF7">
              <w:rPr>
                <w:rFonts w:ascii="Book Antiqua" w:hAnsi="Book Antiqua"/>
                <w:sz w:val="22"/>
                <w:szCs w:val="22"/>
                <w:lang w:eastAsia="es-DO"/>
              </w:rPr>
              <w:t> </w:t>
            </w:r>
          </w:p>
        </w:tc>
        <w:tc>
          <w:tcPr>
            <w:tcW w:w="320" w:type="pct"/>
            <w:tcBorders>
              <w:top w:val="nil"/>
              <w:left w:val="nil"/>
              <w:bottom w:val="single" w:sz="4" w:space="0" w:color="auto"/>
              <w:right w:val="single" w:sz="4" w:space="0" w:color="auto"/>
            </w:tcBorders>
            <w:shd w:val="clear" w:color="auto" w:fill="FFFFFF"/>
            <w:noWrap/>
            <w:vAlign w:val="bottom"/>
            <w:hideMark/>
          </w:tcPr>
          <w:p w14:paraId="0A05F25C" w14:textId="77777777" w:rsidR="000542E7" w:rsidRPr="00117DF7" w:rsidRDefault="000542E7" w:rsidP="00117DF7">
            <w:pPr>
              <w:rPr>
                <w:rFonts w:ascii="Book Antiqua" w:hAnsi="Book Antiqua"/>
                <w:sz w:val="22"/>
                <w:szCs w:val="22"/>
                <w:lang w:eastAsia="es-DO"/>
              </w:rPr>
            </w:pPr>
            <w:r w:rsidRPr="00117DF7">
              <w:rPr>
                <w:rFonts w:ascii="Book Antiqua" w:hAnsi="Book Antiqua"/>
                <w:sz w:val="22"/>
                <w:szCs w:val="22"/>
                <w:lang w:eastAsia="es-DO"/>
              </w:rPr>
              <w:t> </w:t>
            </w:r>
          </w:p>
        </w:tc>
        <w:tc>
          <w:tcPr>
            <w:tcW w:w="367" w:type="pct"/>
            <w:tcBorders>
              <w:top w:val="nil"/>
              <w:left w:val="nil"/>
              <w:bottom w:val="single" w:sz="4" w:space="0" w:color="auto"/>
              <w:right w:val="single" w:sz="4" w:space="0" w:color="auto"/>
            </w:tcBorders>
            <w:shd w:val="clear" w:color="auto" w:fill="FFFFFF"/>
            <w:vAlign w:val="center"/>
            <w:hideMark/>
          </w:tcPr>
          <w:p w14:paraId="212F5D3C" w14:textId="77777777" w:rsidR="000542E7" w:rsidRPr="00117DF7" w:rsidRDefault="000542E7" w:rsidP="00117DF7">
            <w:pPr>
              <w:jc w:val="center"/>
              <w:rPr>
                <w:rFonts w:ascii="Book Antiqua" w:hAnsi="Book Antiqua"/>
                <w:sz w:val="22"/>
                <w:szCs w:val="22"/>
                <w:lang w:eastAsia="es-DO"/>
              </w:rPr>
            </w:pPr>
            <w:r w:rsidRPr="00117DF7">
              <w:rPr>
                <w:rFonts w:ascii="Book Antiqua" w:hAnsi="Book Antiqua"/>
                <w:sz w:val="22"/>
                <w:szCs w:val="22"/>
                <w:lang w:eastAsia="es-DO"/>
              </w:rPr>
              <w:t> </w:t>
            </w:r>
          </w:p>
        </w:tc>
      </w:tr>
      <w:tr w:rsidR="00FB5433" w:rsidRPr="00117DF7" w14:paraId="4E410B32" w14:textId="77777777" w:rsidTr="00033661">
        <w:trPr>
          <w:trHeight w:val="213"/>
        </w:trPr>
        <w:tc>
          <w:tcPr>
            <w:tcW w:w="156" w:type="pct"/>
            <w:tcBorders>
              <w:top w:val="nil"/>
              <w:left w:val="single" w:sz="4" w:space="0" w:color="auto"/>
              <w:bottom w:val="single" w:sz="4" w:space="0" w:color="auto"/>
              <w:right w:val="single" w:sz="4" w:space="0" w:color="auto"/>
            </w:tcBorders>
            <w:shd w:val="clear" w:color="auto" w:fill="FFFFFF"/>
            <w:vAlign w:val="center"/>
            <w:hideMark/>
          </w:tcPr>
          <w:p w14:paraId="1522C991" w14:textId="77777777" w:rsidR="000542E7" w:rsidRPr="00117DF7" w:rsidRDefault="000542E7" w:rsidP="00117DF7">
            <w:pPr>
              <w:jc w:val="center"/>
              <w:rPr>
                <w:rFonts w:ascii="Book Antiqua" w:hAnsi="Book Antiqua"/>
                <w:sz w:val="22"/>
                <w:szCs w:val="22"/>
                <w:lang w:eastAsia="es-DO"/>
              </w:rPr>
            </w:pPr>
            <w:r w:rsidRPr="00117DF7">
              <w:rPr>
                <w:rFonts w:ascii="Book Antiqua" w:hAnsi="Book Antiqua"/>
                <w:sz w:val="22"/>
                <w:szCs w:val="22"/>
                <w:lang w:eastAsia="es-DO"/>
              </w:rPr>
              <w:t> 3</w:t>
            </w:r>
          </w:p>
        </w:tc>
        <w:tc>
          <w:tcPr>
            <w:tcW w:w="156" w:type="pct"/>
            <w:tcBorders>
              <w:top w:val="nil"/>
              <w:left w:val="nil"/>
              <w:bottom w:val="single" w:sz="4" w:space="0" w:color="auto"/>
              <w:right w:val="single" w:sz="4" w:space="0" w:color="auto"/>
            </w:tcBorders>
            <w:shd w:val="clear" w:color="auto" w:fill="FFFFFF"/>
            <w:vAlign w:val="center"/>
            <w:hideMark/>
          </w:tcPr>
          <w:p w14:paraId="729B83EF" w14:textId="77777777" w:rsidR="000542E7" w:rsidRPr="00117DF7" w:rsidRDefault="000542E7" w:rsidP="00117DF7">
            <w:pPr>
              <w:jc w:val="center"/>
              <w:rPr>
                <w:rFonts w:ascii="Book Antiqua" w:hAnsi="Book Antiqua"/>
                <w:sz w:val="22"/>
                <w:szCs w:val="22"/>
                <w:lang w:eastAsia="es-DO"/>
              </w:rPr>
            </w:pPr>
            <w:r w:rsidRPr="00117DF7">
              <w:rPr>
                <w:rFonts w:ascii="Book Antiqua" w:hAnsi="Book Antiqua"/>
                <w:sz w:val="22"/>
                <w:szCs w:val="22"/>
                <w:lang w:eastAsia="es-DO"/>
              </w:rPr>
              <w:t> </w:t>
            </w:r>
          </w:p>
        </w:tc>
        <w:tc>
          <w:tcPr>
            <w:tcW w:w="162" w:type="pct"/>
            <w:tcBorders>
              <w:top w:val="nil"/>
              <w:left w:val="nil"/>
              <w:bottom w:val="single" w:sz="4" w:space="0" w:color="auto"/>
              <w:right w:val="single" w:sz="4" w:space="0" w:color="auto"/>
            </w:tcBorders>
            <w:shd w:val="clear" w:color="auto" w:fill="FFFFFF"/>
            <w:vAlign w:val="center"/>
            <w:hideMark/>
          </w:tcPr>
          <w:p w14:paraId="532153DF" w14:textId="77777777" w:rsidR="000542E7" w:rsidRPr="00117DF7" w:rsidRDefault="000542E7" w:rsidP="00117DF7">
            <w:pPr>
              <w:jc w:val="center"/>
              <w:rPr>
                <w:rFonts w:ascii="Book Antiqua" w:hAnsi="Book Antiqua"/>
                <w:sz w:val="22"/>
                <w:szCs w:val="22"/>
                <w:lang w:eastAsia="es-DO"/>
              </w:rPr>
            </w:pPr>
            <w:r w:rsidRPr="00117DF7">
              <w:rPr>
                <w:rFonts w:ascii="Book Antiqua" w:hAnsi="Book Antiqua"/>
                <w:sz w:val="22"/>
                <w:szCs w:val="22"/>
                <w:lang w:eastAsia="es-DO"/>
              </w:rPr>
              <w:t> </w:t>
            </w:r>
          </w:p>
        </w:tc>
        <w:tc>
          <w:tcPr>
            <w:tcW w:w="159" w:type="pct"/>
            <w:tcBorders>
              <w:top w:val="nil"/>
              <w:left w:val="nil"/>
              <w:bottom w:val="single" w:sz="4" w:space="0" w:color="auto"/>
              <w:right w:val="single" w:sz="4" w:space="0" w:color="auto"/>
            </w:tcBorders>
            <w:shd w:val="clear" w:color="auto" w:fill="FFFFFF"/>
            <w:vAlign w:val="center"/>
            <w:hideMark/>
          </w:tcPr>
          <w:p w14:paraId="409B6927" w14:textId="77777777" w:rsidR="000542E7" w:rsidRPr="00117DF7" w:rsidRDefault="000542E7" w:rsidP="00117DF7">
            <w:pPr>
              <w:jc w:val="center"/>
              <w:rPr>
                <w:rFonts w:ascii="Book Antiqua" w:hAnsi="Book Antiqua"/>
                <w:sz w:val="22"/>
                <w:szCs w:val="22"/>
                <w:lang w:eastAsia="es-DO"/>
              </w:rPr>
            </w:pPr>
            <w:r w:rsidRPr="00117DF7">
              <w:rPr>
                <w:rFonts w:ascii="Book Antiqua" w:hAnsi="Book Antiqua"/>
                <w:sz w:val="22"/>
                <w:szCs w:val="22"/>
                <w:lang w:eastAsia="es-DO"/>
              </w:rPr>
              <w:t> </w:t>
            </w:r>
          </w:p>
        </w:tc>
        <w:tc>
          <w:tcPr>
            <w:tcW w:w="156" w:type="pct"/>
            <w:tcBorders>
              <w:top w:val="nil"/>
              <w:left w:val="nil"/>
              <w:bottom w:val="single" w:sz="4" w:space="0" w:color="auto"/>
              <w:right w:val="single" w:sz="4" w:space="0" w:color="auto"/>
            </w:tcBorders>
            <w:shd w:val="clear" w:color="auto" w:fill="FFFFFF"/>
            <w:vAlign w:val="center"/>
            <w:hideMark/>
          </w:tcPr>
          <w:p w14:paraId="251DE086" w14:textId="77777777" w:rsidR="000542E7" w:rsidRPr="00117DF7" w:rsidRDefault="000542E7" w:rsidP="00117DF7">
            <w:pPr>
              <w:jc w:val="center"/>
              <w:rPr>
                <w:rFonts w:ascii="Book Antiqua" w:hAnsi="Book Antiqua"/>
                <w:sz w:val="22"/>
                <w:szCs w:val="22"/>
                <w:lang w:eastAsia="es-DO"/>
              </w:rPr>
            </w:pPr>
            <w:r w:rsidRPr="00117DF7">
              <w:rPr>
                <w:rFonts w:ascii="Book Antiqua" w:hAnsi="Book Antiqua"/>
                <w:sz w:val="22"/>
                <w:szCs w:val="22"/>
                <w:lang w:eastAsia="es-DO"/>
              </w:rPr>
              <w:t> </w:t>
            </w:r>
          </w:p>
        </w:tc>
        <w:tc>
          <w:tcPr>
            <w:tcW w:w="367" w:type="pct"/>
            <w:tcBorders>
              <w:top w:val="nil"/>
              <w:left w:val="nil"/>
              <w:bottom w:val="single" w:sz="4" w:space="0" w:color="auto"/>
              <w:right w:val="single" w:sz="4" w:space="0" w:color="auto"/>
            </w:tcBorders>
            <w:shd w:val="clear" w:color="auto" w:fill="FFFFFF"/>
            <w:noWrap/>
            <w:vAlign w:val="bottom"/>
            <w:hideMark/>
          </w:tcPr>
          <w:p w14:paraId="063B48FA" w14:textId="77777777" w:rsidR="000542E7" w:rsidRPr="00117DF7" w:rsidRDefault="000542E7" w:rsidP="00117DF7">
            <w:pPr>
              <w:rPr>
                <w:rFonts w:ascii="Book Antiqua" w:hAnsi="Book Antiqua"/>
                <w:sz w:val="22"/>
                <w:szCs w:val="22"/>
                <w:lang w:eastAsia="es-DO"/>
              </w:rPr>
            </w:pPr>
            <w:r w:rsidRPr="00117DF7">
              <w:rPr>
                <w:rFonts w:ascii="Book Antiqua" w:hAnsi="Book Antiqua"/>
                <w:sz w:val="22"/>
                <w:szCs w:val="22"/>
                <w:lang w:eastAsia="es-DO"/>
              </w:rPr>
              <w:t> </w:t>
            </w:r>
          </w:p>
        </w:tc>
        <w:tc>
          <w:tcPr>
            <w:tcW w:w="160" w:type="pct"/>
            <w:tcBorders>
              <w:top w:val="nil"/>
              <w:left w:val="nil"/>
              <w:bottom w:val="single" w:sz="4" w:space="0" w:color="auto"/>
              <w:right w:val="single" w:sz="4" w:space="0" w:color="auto"/>
            </w:tcBorders>
            <w:shd w:val="clear" w:color="auto" w:fill="FFFFFF"/>
            <w:noWrap/>
            <w:vAlign w:val="bottom"/>
            <w:hideMark/>
          </w:tcPr>
          <w:p w14:paraId="2B6B5F8F" w14:textId="77777777" w:rsidR="000542E7" w:rsidRPr="00117DF7" w:rsidRDefault="000542E7" w:rsidP="00117DF7">
            <w:pPr>
              <w:rPr>
                <w:rFonts w:ascii="Book Antiqua" w:hAnsi="Book Antiqua"/>
                <w:sz w:val="22"/>
                <w:szCs w:val="22"/>
                <w:lang w:eastAsia="es-DO"/>
              </w:rPr>
            </w:pPr>
            <w:r w:rsidRPr="00117DF7">
              <w:rPr>
                <w:rFonts w:ascii="Book Antiqua" w:hAnsi="Book Antiqua"/>
                <w:sz w:val="22"/>
                <w:szCs w:val="22"/>
                <w:lang w:eastAsia="es-DO"/>
              </w:rPr>
              <w:t> </w:t>
            </w:r>
          </w:p>
        </w:tc>
        <w:tc>
          <w:tcPr>
            <w:tcW w:w="91" w:type="pct"/>
            <w:tcBorders>
              <w:top w:val="nil"/>
              <w:left w:val="nil"/>
              <w:bottom w:val="single" w:sz="4" w:space="0" w:color="auto"/>
              <w:right w:val="single" w:sz="4" w:space="0" w:color="auto"/>
            </w:tcBorders>
            <w:shd w:val="clear" w:color="auto" w:fill="FFFFFF"/>
            <w:vAlign w:val="center"/>
            <w:hideMark/>
          </w:tcPr>
          <w:p w14:paraId="513DC864" w14:textId="77777777" w:rsidR="000542E7" w:rsidRPr="00117DF7" w:rsidRDefault="000542E7" w:rsidP="00117DF7">
            <w:pPr>
              <w:jc w:val="center"/>
              <w:rPr>
                <w:rFonts w:ascii="Book Antiqua" w:hAnsi="Book Antiqua"/>
                <w:sz w:val="22"/>
                <w:szCs w:val="22"/>
                <w:lang w:eastAsia="es-DO"/>
              </w:rPr>
            </w:pPr>
            <w:r w:rsidRPr="00117DF7">
              <w:rPr>
                <w:rFonts w:ascii="Book Antiqua" w:hAnsi="Book Antiqua"/>
                <w:sz w:val="22"/>
                <w:szCs w:val="22"/>
                <w:lang w:eastAsia="es-DO"/>
              </w:rPr>
              <w:t> </w:t>
            </w:r>
          </w:p>
        </w:tc>
        <w:tc>
          <w:tcPr>
            <w:tcW w:w="115" w:type="pct"/>
            <w:tcBorders>
              <w:top w:val="nil"/>
              <w:left w:val="nil"/>
              <w:bottom w:val="single" w:sz="4" w:space="0" w:color="auto"/>
              <w:right w:val="single" w:sz="4" w:space="0" w:color="auto"/>
            </w:tcBorders>
            <w:shd w:val="clear" w:color="auto" w:fill="FFFFFF"/>
            <w:vAlign w:val="center"/>
            <w:hideMark/>
          </w:tcPr>
          <w:p w14:paraId="4A3D7D31" w14:textId="77777777" w:rsidR="000542E7" w:rsidRPr="00117DF7" w:rsidRDefault="000542E7" w:rsidP="00117DF7">
            <w:pPr>
              <w:jc w:val="center"/>
              <w:rPr>
                <w:rFonts w:ascii="Book Antiqua" w:hAnsi="Book Antiqua"/>
                <w:sz w:val="22"/>
                <w:szCs w:val="22"/>
                <w:lang w:eastAsia="es-DO"/>
              </w:rPr>
            </w:pPr>
            <w:r w:rsidRPr="00117DF7">
              <w:rPr>
                <w:rFonts w:ascii="Book Antiqua" w:hAnsi="Book Antiqua"/>
                <w:sz w:val="22"/>
                <w:szCs w:val="22"/>
                <w:lang w:eastAsia="es-DO"/>
              </w:rPr>
              <w:t> </w:t>
            </w:r>
          </w:p>
        </w:tc>
        <w:tc>
          <w:tcPr>
            <w:tcW w:w="96" w:type="pct"/>
            <w:tcBorders>
              <w:top w:val="nil"/>
              <w:left w:val="nil"/>
              <w:bottom w:val="single" w:sz="4" w:space="0" w:color="auto"/>
              <w:right w:val="single" w:sz="4" w:space="0" w:color="auto"/>
            </w:tcBorders>
            <w:shd w:val="clear" w:color="auto" w:fill="FFFFFF"/>
            <w:vAlign w:val="center"/>
            <w:hideMark/>
          </w:tcPr>
          <w:p w14:paraId="33F8AAFA" w14:textId="77777777" w:rsidR="000542E7" w:rsidRPr="00117DF7" w:rsidRDefault="000542E7" w:rsidP="00117DF7">
            <w:pPr>
              <w:jc w:val="center"/>
              <w:rPr>
                <w:rFonts w:ascii="Book Antiqua" w:hAnsi="Book Antiqua"/>
                <w:sz w:val="22"/>
                <w:szCs w:val="22"/>
                <w:lang w:eastAsia="es-DO"/>
              </w:rPr>
            </w:pPr>
            <w:r w:rsidRPr="00117DF7">
              <w:rPr>
                <w:rFonts w:ascii="Book Antiqua" w:hAnsi="Book Antiqua"/>
                <w:sz w:val="22"/>
                <w:szCs w:val="22"/>
                <w:lang w:eastAsia="es-DO"/>
              </w:rPr>
              <w:t> </w:t>
            </w:r>
          </w:p>
        </w:tc>
        <w:tc>
          <w:tcPr>
            <w:tcW w:w="96" w:type="pct"/>
            <w:tcBorders>
              <w:top w:val="nil"/>
              <w:left w:val="nil"/>
              <w:bottom w:val="single" w:sz="4" w:space="0" w:color="auto"/>
              <w:right w:val="single" w:sz="4" w:space="0" w:color="auto"/>
            </w:tcBorders>
            <w:shd w:val="clear" w:color="auto" w:fill="FFFFFF"/>
            <w:vAlign w:val="center"/>
            <w:hideMark/>
          </w:tcPr>
          <w:p w14:paraId="65C3FB0E" w14:textId="77777777" w:rsidR="000542E7" w:rsidRPr="00117DF7" w:rsidRDefault="000542E7" w:rsidP="00117DF7">
            <w:pPr>
              <w:jc w:val="center"/>
              <w:rPr>
                <w:rFonts w:ascii="Book Antiqua" w:hAnsi="Book Antiqua"/>
                <w:sz w:val="22"/>
                <w:szCs w:val="22"/>
                <w:lang w:eastAsia="es-DO"/>
              </w:rPr>
            </w:pPr>
            <w:r w:rsidRPr="00117DF7">
              <w:rPr>
                <w:rFonts w:ascii="Book Antiqua" w:hAnsi="Book Antiqua"/>
                <w:sz w:val="22"/>
                <w:szCs w:val="22"/>
                <w:lang w:eastAsia="es-DO"/>
              </w:rPr>
              <w:t> </w:t>
            </w:r>
          </w:p>
        </w:tc>
        <w:tc>
          <w:tcPr>
            <w:tcW w:w="156" w:type="pct"/>
            <w:tcBorders>
              <w:top w:val="nil"/>
              <w:left w:val="nil"/>
              <w:bottom w:val="single" w:sz="4" w:space="0" w:color="auto"/>
              <w:right w:val="single" w:sz="4" w:space="0" w:color="auto"/>
            </w:tcBorders>
            <w:shd w:val="clear" w:color="auto" w:fill="FFFFFF"/>
            <w:vAlign w:val="center"/>
            <w:hideMark/>
          </w:tcPr>
          <w:p w14:paraId="2A8337CE" w14:textId="77777777" w:rsidR="000542E7" w:rsidRPr="00117DF7" w:rsidRDefault="000542E7" w:rsidP="00117DF7">
            <w:pPr>
              <w:jc w:val="center"/>
              <w:rPr>
                <w:rFonts w:ascii="Book Antiqua" w:hAnsi="Book Antiqua"/>
                <w:sz w:val="22"/>
                <w:szCs w:val="22"/>
                <w:lang w:eastAsia="es-DO"/>
              </w:rPr>
            </w:pPr>
            <w:r w:rsidRPr="00117DF7">
              <w:rPr>
                <w:rFonts w:ascii="Book Antiqua" w:hAnsi="Book Antiqua"/>
                <w:sz w:val="22"/>
                <w:szCs w:val="22"/>
                <w:lang w:eastAsia="es-DO"/>
              </w:rPr>
              <w:t> </w:t>
            </w:r>
          </w:p>
        </w:tc>
        <w:tc>
          <w:tcPr>
            <w:tcW w:w="156" w:type="pct"/>
            <w:tcBorders>
              <w:top w:val="nil"/>
              <w:left w:val="nil"/>
              <w:bottom w:val="single" w:sz="4" w:space="0" w:color="auto"/>
              <w:right w:val="single" w:sz="4" w:space="0" w:color="auto"/>
            </w:tcBorders>
            <w:shd w:val="clear" w:color="auto" w:fill="FFFFFF"/>
            <w:vAlign w:val="center"/>
            <w:hideMark/>
          </w:tcPr>
          <w:p w14:paraId="0700AD03" w14:textId="77777777" w:rsidR="000542E7" w:rsidRPr="00117DF7" w:rsidRDefault="000542E7" w:rsidP="00117DF7">
            <w:pPr>
              <w:jc w:val="center"/>
              <w:rPr>
                <w:rFonts w:ascii="Book Antiqua" w:hAnsi="Book Antiqua"/>
                <w:color w:val="FFFFFF"/>
                <w:sz w:val="22"/>
                <w:szCs w:val="22"/>
                <w:lang w:eastAsia="es-DO"/>
              </w:rPr>
            </w:pPr>
            <w:r w:rsidRPr="00117DF7">
              <w:rPr>
                <w:rFonts w:ascii="Book Antiqua" w:hAnsi="Book Antiqua"/>
                <w:color w:val="FFFFFF"/>
                <w:sz w:val="22"/>
                <w:szCs w:val="22"/>
                <w:lang w:eastAsia="es-DO"/>
              </w:rPr>
              <w:t> </w:t>
            </w:r>
          </w:p>
        </w:tc>
        <w:tc>
          <w:tcPr>
            <w:tcW w:w="156" w:type="pct"/>
            <w:tcBorders>
              <w:top w:val="nil"/>
              <w:left w:val="nil"/>
              <w:bottom w:val="single" w:sz="4" w:space="0" w:color="auto"/>
              <w:right w:val="single" w:sz="4" w:space="0" w:color="auto"/>
            </w:tcBorders>
            <w:shd w:val="clear" w:color="auto" w:fill="FFFFFF"/>
            <w:noWrap/>
            <w:vAlign w:val="bottom"/>
            <w:hideMark/>
          </w:tcPr>
          <w:p w14:paraId="3FF9F108" w14:textId="77777777" w:rsidR="000542E7" w:rsidRPr="00117DF7" w:rsidRDefault="000542E7" w:rsidP="00117DF7">
            <w:pPr>
              <w:rPr>
                <w:rFonts w:ascii="Book Antiqua" w:hAnsi="Book Antiqua"/>
                <w:sz w:val="22"/>
                <w:szCs w:val="22"/>
                <w:lang w:eastAsia="es-DO"/>
              </w:rPr>
            </w:pPr>
            <w:r w:rsidRPr="00117DF7">
              <w:rPr>
                <w:rFonts w:ascii="Book Antiqua" w:hAnsi="Book Antiqua"/>
                <w:sz w:val="22"/>
                <w:szCs w:val="22"/>
                <w:lang w:eastAsia="es-DO"/>
              </w:rPr>
              <w:t> </w:t>
            </w:r>
          </w:p>
        </w:tc>
        <w:tc>
          <w:tcPr>
            <w:tcW w:w="156" w:type="pct"/>
            <w:tcBorders>
              <w:top w:val="nil"/>
              <w:left w:val="nil"/>
              <w:bottom w:val="single" w:sz="4" w:space="0" w:color="auto"/>
              <w:right w:val="single" w:sz="4" w:space="0" w:color="auto"/>
            </w:tcBorders>
            <w:shd w:val="clear" w:color="auto" w:fill="FFFFFF"/>
            <w:noWrap/>
            <w:vAlign w:val="bottom"/>
            <w:hideMark/>
          </w:tcPr>
          <w:p w14:paraId="72A0886F" w14:textId="77777777" w:rsidR="000542E7" w:rsidRPr="00117DF7" w:rsidRDefault="000542E7" w:rsidP="00117DF7">
            <w:pPr>
              <w:rPr>
                <w:rFonts w:ascii="Book Antiqua" w:hAnsi="Book Antiqua"/>
                <w:sz w:val="22"/>
                <w:szCs w:val="22"/>
                <w:lang w:eastAsia="es-DO"/>
              </w:rPr>
            </w:pPr>
            <w:r w:rsidRPr="00117DF7">
              <w:rPr>
                <w:rFonts w:ascii="Book Antiqua" w:hAnsi="Book Antiqua"/>
                <w:sz w:val="22"/>
                <w:szCs w:val="22"/>
                <w:lang w:eastAsia="es-DO"/>
              </w:rPr>
              <w:t> </w:t>
            </w:r>
          </w:p>
        </w:tc>
        <w:tc>
          <w:tcPr>
            <w:tcW w:w="184" w:type="pct"/>
            <w:tcBorders>
              <w:top w:val="nil"/>
              <w:left w:val="nil"/>
              <w:bottom w:val="single" w:sz="4" w:space="0" w:color="auto"/>
              <w:right w:val="single" w:sz="4" w:space="0" w:color="auto"/>
            </w:tcBorders>
            <w:shd w:val="clear" w:color="auto" w:fill="FFFFFF"/>
            <w:vAlign w:val="center"/>
            <w:hideMark/>
          </w:tcPr>
          <w:p w14:paraId="139F03F0" w14:textId="77777777" w:rsidR="000542E7" w:rsidRPr="00117DF7" w:rsidRDefault="000542E7" w:rsidP="00117DF7">
            <w:pPr>
              <w:jc w:val="center"/>
              <w:rPr>
                <w:rFonts w:ascii="Book Antiqua" w:hAnsi="Book Antiqua"/>
                <w:sz w:val="22"/>
                <w:szCs w:val="22"/>
                <w:lang w:eastAsia="es-DO"/>
              </w:rPr>
            </w:pPr>
            <w:r w:rsidRPr="00117DF7">
              <w:rPr>
                <w:rFonts w:ascii="Book Antiqua" w:hAnsi="Book Antiqua"/>
                <w:sz w:val="22"/>
                <w:szCs w:val="22"/>
                <w:lang w:eastAsia="es-DO"/>
              </w:rPr>
              <w:t> </w:t>
            </w:r>
          </w:p>
        </w:tc>
        <w:tc>
          <w:tcPr>
            <w:tcW w:w="171" w:type="pct"/>
            <w:tcBorders>
              <w:top w:val="nil"/>
              <w:left w:val="nil"/>
              <w:bottom w:val="single" w:sz="4" w:space="0" w:color="auto"/>
              <w:right w:val="single" w:sz="4" w:space="0" w:color="auto"/>
            </w:tcBorders>
            <w:shd w:val="clear" w:color="auto" w:fill="FFFFFF"/>
            <w:vAlign w:val="center"/>
            <w:hideMark/>
          </w:tcPr>
          <w:p w14:paraId="5666BA2B" w14:textId="77777777" w:rsidR="000542E7" w:rsidRPr="00117DF7" w:rsidRDefault="000542E7" w:rsidP="00117DF7">
            <w:pPr>
              <w:jc w:val="center"/>
              <w:rPr>
                <w:rFonts w:ascii="Book Antiqua" w:hAnsi="Book Antiqua"/>
                <w:sz w:val="22"/>
                <w:szCs w:val="22"/>
                <w:lang w:eastAsia="es-DO"/>
              </w:rPr>
            </w:pPr>
            <w:r w:rsidRPr="00117DF7">
              <w:rPr>
                <w:rFonts w:ascii="Book Antiqua" w:hAnsi="Book Antiqua"/>
                <w:sz w:val="22"/>
                <w:szCs w:val="22"/>
                <w:lang w:eastAsia="es-DO"/>
              </w:rPr>
              <w:t> </w:t>
            </w:r>
          </w:p>
        </w:tc>
        <w:tc>
          <w:tcPr>
            <w:tcW w:w="140" w:type="pct"/>
            <w:tcBorders>
              <w:top w:val="nil"/>
              <w:left w:val="nil"/>
              <w:bottom w:val="single" w:sz="4" w:space="0" w:color="auto"/>
              <w:right w:val="single" w:sz="4" w:space="0" w:color="auto"/>
            </w:tcBorders>
            <w:shd w:val="clear" w:color="auto" w:fill="FFFFFF"/>
            <w:vAlign w:val="center"/>
            <w:hideMark/>
          </w:tcPr>
          <w:p w14:paraId="3E00F55D" w14:textId="77777777" w:rsidR="000542E7" w:rsidRPr="00117DF7" w:rsidRDefault="000542E7" w:rsidP="00117DF7">
            <w:pPr>
              <w:jc w:val="center"/>
              <w:rPr>
                <w:rFonts w:ascii="Book Antiqua" w:hAnsi="Book Antiqua"/>
                <w:sz w:val="22"/>
                <w:szCs w:val="22"/>
                <w:lang w:eastAsia="es-DO"/>
              </w:rPr>
            </w:pPr>
            <w:r w:rsidRPr="00117DF7">
              <w:rPr>
                <w:rFonts w:ascii="Book Antiqua" w:hAnsi="Book Antiqua"/>
                <w:sz w:val="22"/>
                <w:szCs w:val="22"/>
                <w:lang w:eastAsia="es-DO"/>
              </w:rPr>
              <w:t> </w:t>
            </w:r>
          </w:p>
        </w:tc>
        <w:tc>
          <w:tcPr>
            <w:tcW w:w="140" w:type="pct"/>
            <w:tcBorders>
              <w:top w:val="nil"/>
              <w:left w:val="nil"/>
              <w:bottom w:val="single" w:sz="4" w:space="0" w:color="auto"/>
              <w:right w:val="single" w:sz="4" w:space="0" w:color="auto"/>
            </w:tcBorders>
            <w:shd w:val="clear" w:color="auto" w:fill="FFFFFF"/>
            <w:vAlign w:val="center"/>
            <w:hideMark/>
          </w:tcPr>
          <w:p w14:paraId="45D1C049" w14:textId="77777777" w:rsidR="000542E7" w:rsidRPr="00117DF7" w:rsidRDefault="000542E7" w:rsidP="00117DF7">
            <w:pPr>
              <w:jc w:val="center"/>
              <w:rPr>
                <w:rFonts w:ascii="Book Antiqua" w:hAnsi="Book Antiqua"/>
                <w:sz w:val="22"/>
                <w:szCs w:val="22"/>
                <w:lang w:eastAsia="es-DO"/>
              </w:rPr>
            </w:pPr>
            <w:r w:rsidRPr="00117DF7">
              <w:rPr>
                <w:rFonts w:ascii="Book Antiqua" w:hAnsi="Book Antiqua"/>
                <w:sz w:val="22"/>
                <w:szCs w:val="22"/>
                <w:lang w:eastAsia="es-DO"/>
              </w:rPr>
              <w:t> </w:t>
            </w:r>
          </w:p>
        </w:tc>
        <w:tc>
          <w:tcPr>
            <w:tcW w:w="263" w:type="pct"/>
            <w:tcBorders>
              <w:top w:val="nil"/>
              <w:left w:val="nil"/>
              <w:bottom w:val="single" w:sz="4" w:space="0" w:color="auto"/>
              <w:right w:val="single" w:sz="4" w:space="0" w:color="auto"/>
            </w:tcBorders>
            <w:shd w:val="clear" w:color="auto" w:fill="FFFFFF"/>
            <w:vAlign w:val="center"/>
            <w:hideMark/>
          </w:tcPr>
          <w:p w14:paraId="1ACA7FA5" w14:textId="77777777" w:rsidR="000542E7" w:rsidRPr="00117DF7" w:rsidRDefault="000542E7" w:rsidP="00117DF7">
            <w:pPr>
              <w:jc w:val="center"/>
              <w:rPr>
                <w:rFonts w:ascii="Book Antiqua" w:hAnsi="Book Antiqua"/>
                <w:sz w:val="22"/>
                <w:szCs w:val="22"/>
                <w:lang w:eastAsia="es-DO"/>
              </w:rPr>
            </w:pPr>
            <w:r w:rsidRPr="00117DF7">
              <w:rPr>
                <w:rFonts w:ascii="Book Antiqua" w:hAnsi="Book Antiqua"/>
                <w:sz w:val="22"/>
                <w:szCs w:val="22"/>
                <w:lang w:eastAsia="es-DO"/>
              </w:rPr>
              <w:t> </w:t>
            </w:r>
          </w:p>
        </w:tc>
        <w:tc>
          <w:tcPr>
            <w:tcW w:w="240" w:type="pct"/>
            <w:tcBorders>
              <w:top w:val="nil"/>
              <w:left w:val="nil"/>
              <w:bottom w:val="single" w:sz="4" w:space="0" w:color="auto"/>
              <w:right w:val="single" w:sz="4" w:space="0" w:color="auto"/>
            </w:tcBorders>
            <w:shd w:val="clear" w:color="auto" w:fill="FFFFFF"/>
            <w:vAlign w:val="center"/>
            <w:hideMark/>
          </w:tcPr>
          <w:p w14:paraId="658FAF96" w14:textId="77777777" w:rsidR="000542E7" w:rsidRPr="00117DF7" w:rsidRDefault="000542E7" w:rsidP="00117DF7">
            <w:pPr>
              <w:jc w:val="center"/>
              <w:rPr>
                <w:rFonts w:ascii="Book Antiqua" w:hAnsi="Book Antiqua"/>
                <w:color w:val="FFFFFF"/>
                <w:sz w:val="22"/>
                <w:szCs w:val="22"/>
                <w:lang w:eastAsia="es-DO"/>
              </w:rPr>
            </w:pPr>
            <w:r w:rsidRPr="00117DF7">
              <w:rPr>
                <w:rFonts w:ascii="Book Antiqua" w:hAnsi="Book Antiqua"/>
                <w:color w:val="FFFFFF"/>
                <w:sz w:val="22"/>
                <w:szCs w:val="22"/>
                <w:lang w:eastAsia="es-DO"/>
              </w:rPr>
              <w:t> </w:t>
            </w:r>
          </w:p>
        </w:tc>
        <w:tc>
          <w:tcPr>
            <w:tcW w:w="156" w:type="pct"/>
            <w:tcBorders>
              <w:top w:val="nil"/>
              <w:left w:val="nil"/>
              <w:bottom w:val="single" w:sz="4" w:space="0" w:color="auto"/>
              <w:right w:val="single" w:sz="4" w:space="0" w:color="auto"/>
            </w:tcBorders>
            <w:shd w:val="clear" w:color="auto" w:fill="FFFFFF"/>
            <w:vAlign w:val="center"/>
            <w:hideMark/>
          </w:tcPr>
          <w:p w14:paraId="544FF4BE" w14:textId="77777777" w:rsidR="000542E7" w:rsidRPr="00117DF7" w:rsidRDefault="000542E7" w:rsidP="00117DF7">
            <w:pPr>
              <w:jc w:val="center"/>
              <w:rPr>
                <w:rFonts w:ascii="Book Antiqua" w:hAnsi="Book Antiqua"/>
                <w:sz w:val="22"/>
                <w:szCs w:val="22"/>
                <w:lang w:eastAsia="es-DO"/>
              </w:rPr>
            </w:pPr>
            <w:r w:rsidRPr="00117DF7">
              <w:rPr>
                <w:rFonts w:ascii="Book Antiqua" w:hAnsi="Book Antiqua"/>
                <w:sz w:val="22"/>
                <w:szCs w:val="22"/>
                <w:lang w:eastAsia="es-DO"/>
              </w:rPr>
              <w:t> </w:t>
            </w:r>
          </w:p>
        </w:tc>
        <w:tc>
          <w:tcPr>
            <w:tcW w:w="156" w:type="pct"/>
            <w:tcBorders>
              <w:top w:val="nil"/>
              <w:left w:val="nil"/>
              <w:bottom w:val="single" w:sz="4" w:space="0" w:color="auto"/>
              <w:right w:val="single" w:sz="4" w:space="0" w:color="auto"/>
            </w:tcBorders>
            <w:shd w:val="clear" w:color="auto" w:fill="FFFFFF"/>
            <w:vAlign w:val="center"/>
            <w:hideMark/>
          </w:tcPr>
          <w:p w14:paraId="1A6D0267" w14:textId="77777777" w:rsidR="000542E7" w:rsidRPr="00117DF7" w:rsidRDefault="000542E7" w:rsidP="00117DF7">
            <w:pPr>
              <w:jc w:val="center"/>
              <w:rPr>
                <w:rFonts w:ascii="Book Antiqua" w:hAnsi="Book Antiqua"/>
                <w:sz w:val="22"/>
                <w:szCs w:val="22"/>
                <w:lang w:eastAsia="es-DO"/>
              </w:rPr>
            </w:pPr>
            <w:r w:rsidRPr="00117DF7">
              <w:rPr>
                <w:rFonts w:ascii="Book Antiqua" w:hAnsi="Book Antiqua"/>
                <w:sz w:val="22"/>
                <w:szCs w:val="22"/>
                <w:lang w:eastAsia="es-DO"/>
              </w:rPr>
              <w:t> </w:t>
            </w:r>
          </w:p>
        </w:tc>
        <w:tc>
          <w:tcPr>
            <w:tcW w:w="241" w:type="pct"/>
            <w:tcBorders>
              <w:top w:val="nil"/>
              <w:left w:val="nil"/>
              <w:bottom w:val="single" w:sz="4" w:space="0" w:color="auto"/>
              <w:right w:val="single" w:sz="4" w:space="0" w:color="auto"/>
            </w:tcBorders>
            <w:shd w:val="clear" w:color="auto" w:fill="FFFFFF"/>
            <w:noWrap/>
            <w:vAlign w:val="bottom"/>
            <w:hideMark/>
          </w:tcPr>
          <w:p w14:paraId="6301FA0A" w14:textId="77777777" w:rsidR="000542E7" w:rsidRPr="00117DF7" w:rsidRDefault="000542E7" w:rsidP="00117DF7">
            <w:pPr>
              <w:rPr>
                <w:rFonts w:ascii="Book Antiqua" w:hAnsi="Book Antiqua"/>
                <w:sz w:val="22"/>
                <w:szCs w:val="22"/>
                <w:lang w:eastAsia="es-DO"/>
              </w:rPr>
            </w:pPr>
            <w:r w:rsidRPr="00117DF7">
              <w:rPr>
                <w:rFonts w:ascii="Book Antiqua" w:hAnsi="Book Antiqua"/>
                <w:sz w:val="22"/>
                <w:szCs w:val="22"/>
                <w:lang w:eastAsia="es-DO"/>
              </w:rPr>
              <w:t> </w:t>
            </w:r>
          </w:p>
        </w:tc>
        <w:tc>
          <w:tcPr>
            <w:tcW w:w="286" w:type="pct"/>
            <w:tcBorders>
              <w:top w:val="nil"/>
              <w:left w:val="nil"/>
              <w:bottom w:val="single" w:sz="4" w:space="0" w:color="auto"/>
              <w:right w:val="single" w:sz="4" w:space="0" w:color="auto"/>
            </w:tcBorders>
            <w:shd w:val="clear" w:color="auto" w:fill="FFFFFF"/>
            <w:noWrap/>
            <w:vAlign w:val="bottom"/>
            <w:hideMark/>
          </w:tcPr>
          <w:p w14:paraId="5DE23C8E" w14:textId="77777777" w:rsidR="000542E7" w:rsidRPr="00117DF7" w:rsidRDefault="000542E7" w:rsidP="00117DF7">
            <w:pPr>
              <w:rPr>
                <w:rFonts w:ascii="Book Antiqua" w:hAnsi="Book Antiqua"/>
                <w:sz w:val="22"/>
                <w:szCs w:val="22"/>
                <w:lang w:eastAsia="es-DO"/>
              </w:rPr>
            </w:pPr>
            <w:r w:rsidRPr="00117DF7">
              <w:rPr>
                <w:rFonts w:ascii="Book Antiqua" w:hAnsi="Book Antiqua"/>
                <w:sz w:val="22"/>
                <w:szCs w:val="22"/>
                <w:lang w:eastAsia="es-DO"/>
              </w:rPr>
              <w:t> </w:t>
            </w:r>
          </w:p>
        </w:tc>
        <w:tc>
          <w:tcPr>
            <w:tcW w:w="320" w:type="pct"/>
            <w:tcBorders>
              <w:top w:val="nil"/>
              <w:left w:val="nil"/>
              <w:bottom w:val="single" w:sz="4" w:space="0" w:color="auto"/>
              <w:right w:val="single" w:sz="4" w:space="0" w:color="auto"/>
            </w:tcBorders>
            <w:shd w:val="clear" w:color="auto" w:fill="FFFFFF"/>
            <w:noWrap/>
            <w:vAlign w:val="bottom"/>
            <w:hideMark/>
          </w:tcPr>
          <w:p w14:paraId="4B39F524" w14:textId="77777777" w:rsidR="000542E7" w:rsidRPr="00117DF7" w:rsidRDefault="000542E7" w:rsidP="00117DF7">
            <w:pPr>
              <w:rPr>
                <w:rFonts w:ascii="Book Antiqua" w:hAnsi="Book Antiqua"/>
                <w:sz w:val="22"/>
                <w:szCs w:val="22"/>
                <w:lang w:eastAsia="es-DO"/>
              </w:rPr>
            </w:pPr>
            <w:r w:rsidRPr="00117DF7">
              <w:rPr>
                <w:rFonts w:ascii="Book Antiqua" w:hAnsi="Book Antiqua"/>
                <w:sz w:val="22"/>
                <w:szCs w:val="22"/>
                <w:lang w:eastAsia="es-DO"/>
              </w:rPr>
              <w:t> </w:t>
            </w:r>
          </w:p>
        </w:tc>
        <w:tc>
          <w:tcPr>
            <w:tcW w:w="367" w:type="pct"/>
            <w:tcBorders>
              <w:top w:val="nil"/>
              <w:left w:val="nil"/>
              <w:bottom w:val="single" w:sz="4" w:space="0" w:color="auto"/>
              <w:right w:val="single" w:sz="4" w:space="0" w:color="auto"/>
            </w:tcBorders>
            <w:shd w:val="clear" w:color="auto" w:fill="FFFFFF"/>
            <w:vAlign w:val="center"/>
            <w:hideMark/>
          </w:tcPr>
          <w:p w14:paraId="097E52F4" w14:textId="77777777" w:rsidR="000542E7" w:rsidRPr="00117DF7" w:rsidRDefault="000542E7" w:rsidP="00117DF7">
            <w:pPr>
              <w:jc w:val="center"/>
              <w:rPr>
                <w:rFonts w:ascii="Book Antiqua" w:hAnsi="Book Antiqua"/>
                <w:sz w:val="22"/>
                <w:szCs w:val="22"/>
                <w:lang w:eastAsia="es-DO"/>
              </w:rPr>
            </w:pPr>
            <w:r w:rsidRPr="00117DF7">
              <w:rPr>
                <w:rFonts w:ascii="Book Antiqua" w:hAnsi="Book Antiqua"/>
                <w:sz w:val="22"/>
                <w:szCs w:val="22"/>
                <w:lang w:eastAsia="es-DO"/>
              </w:rPr>
              <w:t> </w:t>
            </w:r>
          </w:p>
        </w:tc>
      </w:tr>
    </w:tbl>
    <w:p w14:paraId="3A93BA47" w14:textId="77777777" w:rsidR="000542E7" w:rsidRPr="00117DF7" w:rsidRDefault="000542E7" w:rsidP="00117DF7">
      <w:pPr>
        <w:jc w:val="both"/>
        <w:rPr>
          <w:rFonts w:ascii="Book Antiqua" w:hAnsi="Book Antiqua"/>
          <w:b/>
          <w:color w:val="00B050"/>
          <w:sz w:val="22"/>
          <w:szCs w:val="22"/>
        </w:rPr>
      </w:pPr>
    </w:p>
    <w:p w14:paraId="505E17CC" w14:textId="77777777" w:rsidR="000542E7" w:rsidRPr="00117DF7" w:rsidRDefault="000542E7" w:rsidP="00117DF7">
      <w:pPr>
        <w:jc w:val="both"/>
        <w:rPr>
          <w:rFonts w:ascii="Book Antiqua" w:hAnsi="Book Antiqua"/>
          <w:b/>
          <w:color w:val="00B050"/>
          <w:sz w:val="22"/>
          <w:szCs w:val="22"/>
        </w:rPr>
      </w:pPr>
      <w:r w:rsidRPr="00117DF7">
        <w:rPr>
          <w:rFonts w:ascii="Book Antiqua" w:hAnsi="Book Antiqua"/>
          <w:b/>
          <w:color w:val="00B050"/>
          <w:sz w:val="22"/>
          <w:szCs w:val="22"/>
        </w:rPr>
        <w:t>Nota 1: Esta matriz se debe también publicar en los estudios previos, y desde el proyecto o borrador de Pliego de Condiciones.</w:t>
      </w:r>
    </w:p>
    <w:p w14:paraId="44C3DD6D" w14:textId="77777777" w:rsidR="000542E7" w:rsidRPr="00117DF7" w:rsidRDefault="000542E7" w:rsidP="00117DF7">
      <w:pPr>
        <w:jc w:val="both"/>
        <w:rPr>
          <w:rFonts w:ascii="Book Antiqua" w:hAnsi="Book Antiqua"/>
          <w:b/>
          <w:color w:val="00B050"/>
          <w:sz w:val="22"/>
          <w:szCs w:val="22"/>
        </w:rPr>
      </w:pPr>
      <w:r w:rsidRPr="00117DF7">
        <w:rPr>
          <w:rFonts w:ascii="Book Antiqua" w:hAnsi="Book Antiqua"/>
          <w:b/>
          <w:color w:val="00B050"/>
          <w:sz w:val="22"/>
          <w:szCs w:val="22"/>
        </w:rPr>
        <w:t>Nota 2: Cuando la complejidad del pliego así lo amerite, en conjunto con la convocatoria o previo a ella, la Institución Contratante deberán indicar una fecha antes del vencimiento del plazo de enmienda, la celebración de un acto de asignación de riesgos, donde los interesados podrán asistir, la cual deberá estar en el cronograma del pliego de condiciones.</w:t>
      </w:r>
    </w:p>
    <w:p w14:paraId="29128327" w14:textId="77777777" w:rsidR="000542E7" w:rsidRPr="00117DF7" w:rsidRDefault="000542E7" w:rsidP="00117DF7">
      <w:pPr>
        <w:jc w:val="both"/>
        <w:rPr>
          <w:rFonts w:ascii="Book Antiqua" w:hAnsi="Book Antiqua"/>
          <w:b/>
          <w:color w:val="00B050"/>
          <w:sz w:val="22"/>
          <w:szCs w:val="22"/>
        </w:rPr>
      </w:pPr>
      <w:r w:rsidRPr="00117DF7">
        <w:rPr>
          <w:rFonts w:ascii="Book Antiqua" w:hAnsi="Book Antiqua"/>
          <w:b/>
          <w:color w:val="00B050"/>
          <w:sz w:val="22"/>
          <w:szCs w:val="22"/>
        </w:rPr>
        <w:t>En el mismo acto de asignación, se presentará el análisis de riesgos realizado y se mostrará a los interesados la matriz de riesgos incluida, se ofrecerán aclaraciones y se responderán las preguntas e inquietudes planteadas.</w:t>
      </w:r>
    </w:p>
    <w:p w14:paraId="463E3FDE" w14:textId="77777777" w:rsidR="000542E7" w:rsidRPr="00117DF7" w:rsidRDefault="000542E7" w:rsidP="00117DF7">
      <w:pPr>
        <w:jc w:val="both"/>
        <w:rPr>
          <w:rFonts w:ascii="Book Antiqua" w:hAnsi="Book Antiqua"/>
          <w:b/>
          <w:color w:val="00B050"/>
          <w:sz w:val="22"/>
          <w:szCs w:val="22"/>
        </w:rPr>
      </w:pPr>
      <w:r w:rsidRPr="00117DF7">
        <w:rPr>
          <w:rFonts w:ascii="Book Antiqua" w:hAnsi="Book Antiqua"/>
          <w:b/>
          <w:color w:val="00B050"/>
          <w:sz w:val="22"/>
          <w:szCs w:val="22"/>
        </w:rPr>
        <w:t>Se levantará un acta que registrará las consultas y respuestas, la cual será firmada por el Órgano responsable del proceso. La notificación de esta acta se realizará a todas las partes interesadas y será publicada en el SECP.</w:t>
      </w:r>
    </w:p>
    <w:p w14:paraId="0A766DF0" w14:textId="7C645472" w:rsidR="00FB5433" w:rsidRPr="00117DF7" w:rsidRDefault="000542E7" w:rsidP="00117DF7">
      <w:pPr>
        <w:jc w:val="both"/>
        <w:rPr>
          <w:rFonts w:ascii="Book Antiqua" w:hAnsi="Book Antiqua"/>
          <w:b/>
          <w:bCs/>
          <w:sz w:val="22"/>
          <w:szCs w:val="22"/>
        </w:rPr>
        <w:sectPr w:rsidR="00FB5433" w:rsidRPr="00117DF7" w:rsidSect="00C32C01">
          <w:pgSz w:w="15842" w:h="12242" w:orient="landscape" w:code="1"/>
          <w:pgMar w:top="1440" w:right="1440" w:bottom="1440" w:left="1276" w:header="720" w:footer="720" w:gutter="0"/>
          <w:cols w:space="720"/>
          <w:docGrid w:linePitch="360"/>
        </w:sectPr>
      </w:pPr>
      <w:r w:rsidRPr="00117DF7">
        <w:rPr>
          <w:rFonts w:ascii="Book Antiqua" w:hAnsi="Book Antiqua"/>
          <w:b/>
          <w:color w:val="00B050"/>
          <w:sz w:val="22"/>
          <w:szCs w:val="22"/>
        </w:rPr>
        <w:t>Nota 3: Se recomienda a las instituciones contratantes publicar la matriz de riesgos como documento anexo del procedimiento de contratación (formato Excel o PDF), haciendo referencia en el presente apartado.</w:t>
      </w:r>
      <w:bookmarkStart w:id="184" w:name="_Toc159312949"/>
    </w:p>
    <w:p w14:paraId="465906C1" w14:textId="77777777" w:rsidR="00873982" w:rsidRPr="00117DF7" w:rsidRDefault="00873982" w:rsidP="00117DF7">
      <w:pPr>
        <w:pStyle w:val="Prrafodelista"/>
        <w:numPr>
          <w:ilvl w:val="0"/>
          <w:numId w:val="2"/>
        </w:numPr>
        <w:ind w:hanging="720"/>
        <w:contextualSpacing/>
        <w:jc w:val="both"/>
        <w:outlineLvl w:val="0"/>
        <w:rPr>
          <w:rFonts w:ascii="Book Antiqua" w:hAnsi="Book Antiqua"/>
          <w:b/>
          <w:bCs/>
          <w:sz w:val="22"/>
          <w:szCs w:val="22"/>
          <w:lang w:val="es-MX"/>
        </w:rPr>
      </w:pPr>
      <w:bookmarkStart w:id="185" w:name="_Toc161655677"/>
      <w:r w:rsidRPr="00117DF7">
        <w:rPr>
          <w:rFonts w:ascii="Book Antiqua" w:hAnsi="Book Antiqua"/>
          <w:b/>
          <w:bCs/>
          <w:sz w:val="22"/>
          <w:szCs w:val="22"/>
        </w:rPr>
        <w:lastRenderedPageBreak/>
        <w:t>Anexos documentos estandarizados</w:t>
      </w:r>
      <w:bookmarkEnd w:id="184"/>
      <w:bookmarkEnd w:id="185"/>
      <w:r w:rsidRPr="00117DF7">
        <w:rPr>
          <w:rFonts w:ascii="Book Antiqua" w:hAnsi="Book Antiqua"/>
          <w:bCs/>
          <w:sz w:val="22"/>
          <w:szCs w:val="22"/>
          <w:lang w:val="es-MX"/>
        </w:rPr>
        <w:tab/>
      </w:r>
    </w:p>
    <w:p w14:paraId="6064E8F0" w14:textId="77777777" w:rsidR="00873982" w:rsidRPr="00117DF7" w:rsidRDefault="00873982" w:rsidP="00117DF7">
      <w:pPr>
        <w:autoSpaceDE w:val="0"/>
        <w:autoSpaceDN w:val="0"/>
        <w:rPr>
          <w:rFonts w:ascii="Book Antiqua" w:hAnsi="Book Antiqua"/>
          <w:b/>
          <w:sz w:val="22"/>
          <w:szCs w:val="22"/>
        </w:rPr>
      </w:pPr>
    </w:p>
    <w:p w14:paraId="1A491C53" w14:textId="77777777" w:rsidR="00873982" w:rsidRPr="00117DF7" w:rsidRDefault="00873982" w:rsidP="00117DF7">
      <w:pPr>
        <w:jc w:val="both"/>
        <w:rPr>
          <w:rFonts w:ascii="Book Antiqua" w:hAnsi="Book Antiqua"/>
          <w:sz w:val="22"/>
          <w:szCs w:val="22"/>
        </w:rPr>
      </w:pPr>
      <w:r w:rsidRPr="00117DF7">
        <w:rPr>
          <w:rFonts w:ascii="Book Antiqua" w:hAnsi="Book Antiqua"/>
          <w:sz w:val="22"/>
          <w:szCs w:val="22"/>
        </w:rPr>
        <w:t>El(la) oferente presentará sus ofertas a través de los formularios y documentos estándar determinados en el presente pliego, los cuales se anexan como parte integral del mismo, a los fines de facilitar la evaluación de las ofertas por parte de los(as) peritos designados(as).</w:t>
      </w:r>
    </w:p>
    <w:p w14:paraId="01D06D87" w14:textId="77777777" w:rsidR="00873982" w:rsidRPr="00117DF7" w:rsidRDefault="00873982" w:rsidP="00117DF7">
      <w:pPr>
        <w:jc w:val="both"/>
        <w:rPr>
          <w:rFonts w:ascii="Book Antiqua" w:hAnsi="Book Antiqua"/>
          <w:sz w:val="22"/>
          <w:szCs w:val="22"/>
        </w:rPr>
      </w:pPr>
    </w:p>
    <w:p w14:paraId="3406918F" w14:textId="77777777" w:rsidR="00873982" w:rsidRPr="00117DF7" w:rsidRDefault="00873982" w:rsidP="00117DF7">
      <w:pPr>
        <w:jc w:val="both"/>
        <w:rPr>
          <w:rFonts w:ascii="Book Antiqua" w:hAnsi="Book Antiqua"/>
          <w:sz w:val="22"/>
          <w:szCs w:val="22"/>
        </w:rPr>
      </w:pPr>
      <w:r w:rsidRPr="00117DF7">
        <w:rPr>
          <w:rFonts w:ascii="Book Antiqua" w:hAnsi="Book Antiqua"/>
          <w:sz w:val="22"/>
          <w:szCs w:val="22"/>
        </w:rPr>
        <w:t>Se aclara que, en el evento de que un(a) oferente no presente su oferta en alguno de estos documentos estandarizados, esto no será motivo de rechazo de su oferta, ni será obstáculo para que los peritos la evalúen. A continuación, se mencionan los documentos de este procedimiento:</w:t>
      </w:r>
      <w:r w:rsidRPr="00117DF7">
        <w:rPr>
          <w:rFonts w:ascii="Book Antiqua" w:hAnsi="Book Antiqua"/>
          <w:b/>
          <w:color w:val="C00000"/>
          <w:sz w:val="22"/>
          <w:szCs w:val="22"/>
        </w:rPr>
        <w:t xml:space="preserve"> </w:t>
      </w:r>
      <w:r w:rsidRPr="00117DF7">
        <w:rPr>
          <w:rFonts w:ascii="Book Antiqua" w:hAnsi="Book Antiqua"/>
          <w:b/>
          <w:color w:val="800000"/>
          <w:sz w:val="22"/>
          <w:szCs w:val="22"/>
        </w:rPr>
        <w:t>[Eliminar los que no correspondan e incorporar si aplican otros]</w:t>
      </w:r>
    </w:p>
    <w:p w14:paraId="7B0AF9A8" w14:textId="77777777" w:rsidR="00873982" w:rsidRPr="00117DF7" w:rsidRDefault="00873982" w:rsidP="00117DF7">
      <w:pPr>
        <w:jc w:val="both"/>
        <w:rPr>
          <w:rFonts w:ascii="Book Antiqua" w:hAnsi="Book Antiqua"/>
          <w:sz w:val="22"/>
          <w:szCs w:val="22"/>
        </w:rPr>
      </w:pPr>
      <w:r w:rsidRPr="00117DF7">
        <w:rPr>
          <w:rFonts w:ascii="Book Antiqua" w:hAnsi="Book Antiqua"/>
          <w:sz w:val="22"/>
          <w:szCs w:val="22"/>
        </w:rPr>
        <w:t xml:space="preserve"> </w:t>
      </w:r>
    </w:p>
    <w:p w14:paraId="6D994812" w14:textId="77777777" w:rsidR="00FB5433" w:rsidRPr="00940F72" w:rsidRDefault="00FB5433" w:rsidP="00117DF7">
      <w:pPr>
        <w:numPr>
          <w:ilvl w:val="0"/>
          <w:numId w:val="29"/>
        </w:numPr>
        <w:jc w:val="both"/>
        <w:rPr>
          <w:rFonts w:ascii="Book Antiqua" w:hAnsi="Book Antiqua"/>
          <w:sz w:val="22"/>
          <w:szCs w:val="22"/>
        </w:rPr>
      </w:pPr>
      <w:r w:rsidRPr="00940F72">
        <w:rPr>
          <w:rFonts w:ascii="Book Antiqua" w:hAnsi="Book Antiqua"/>
          <w:sz w:val="22"/>
          <w:szCs w:val="22"/>
        </w:rPr>
        <w:t>Informes periciales que justifique el motivo de la excepción y sus anexos</w:t>
      </w:r>
    </w:p>
    <w:p w14:paraId="6F18A9A6" w14:textId="77777777" w:rsidR="00873982" w:rsidRPr="00117DF7" w:rsidRDefault="00873982" w:rsidP="00117DF7">
      <w:pPr>
        <w:numPr>
          <w:ilvl w:val="0"/>
          <w:numId w:val="29"/>
        </w:numPr>
        <w:jc w:val="both"/>
        <w:rPr>
          <w:rFonts w:ascii="Book Antiqua" w:hAnsi="Book Antiqua"/>
          <w:sz w:val="22"/>
          <w:szCs w:val="22"/>
        </w:rPr>
      </w:pPr>
      <w:r w:rsidRPr="00117DF7">
        <w:rPr>
          <w:rFonts w:ascii="Book Antiqua" w:hAnsi="Book Antiqua"/>
          <w:sz w:val="22"/>
          <w:szCs w:val="22"/>
        </w:rPr>
        <w:t xml:space="preserve">Formulario de presentación de oferta técnica </w:t>
      </w:r>
      <w:r w:rsidRPr="00117DF7">
        <w:rPr>
          <w:rFonts w:ascii="Book Antiqua" w:hAnsi="Book Antiqua"/>
          <w:color w:val="800000"/>
          <w:sz w:val="22"/>
          <w:szCs w:val="22"/>
        </w:rPr>
        <w:t>(SNCC.F.034)</w:t>
      </w:r>
    </w:p>
    <w:p w14:paraId="20313CD1" w14:textId="77777777" w:rsidR="00873982" w:rsidRPr="00117DF7" w:rsidRDefault="00873982" w:rsidP="00117DF7">
      <w:pPr>
        <w:numPr>
          <w:ilvl w:val="0"/>
          <w:numId w:val="29"/>
        </w:numPr>
        <w:jc w:val="both"/>
        <w:rPr>
          <w:rFonts w:ascii="Book Antiqua" w:hAnsi="Book Antiqua"/>
          <w:sz w:val="22"/>
          <w:szCs w:val="22"/>
        </w:rPr>
      </w:pPr>
      <w:r w:rsidRPr="00117DF7">
        <w:rPr>
          <w:rFonts w:ascii="Book Antiqua" w:hAnsi="Book Antiqua"/>
          <w:sz w:val="22"/>
          <w:szCs w:val="22"/>
        </w:rPr>
        <w:t xml:space="preserve">Formulario de presentación de oferta económica </w:t>
      </w:r>
      <w:r w:rsidRPr="00117DF7">
        <w:rPr>
          <w:rFonts w:ascii="Book Antiqua" w:hAnsi="Book Antiqua"/>
          <w:color w:val="800000"/>
          <w:sz w:val="22"/>
          <w:szCs w:val="22"/>
        </w:rPr>
        <w:t>(SNCC.F.033)</w:t>
      </w:r>
    </w:p>
    <w:p w14:paraId="1BF6ECFA" w14:textId="77777777" w:rsidR="00873982" w:rsidRPr="00117DF7" w:rsidRDefault="00873982" w:rsidP="00117DF7">
      <w:pPr>
        <w:numPr>
          <w:ilvl w:val="0"/>
          <w:numId w:val="29"/>
        </w:numPr>
        <w:jc w:val="both"/>
        <w:rPr>
          <w:rFonts w:ascii="Book Antiqua" w:hAnsi="Book Antiqua"/>
          <w:sz w:val="22"/>
          <w:szCs w:val="22"/>
        </w:rPr>
      </w:pPr>
      <w:r w:rsidRPr="00117DF7">
        <w:rPr>
          <w:rFonts w:ascii="Book Antiqua" w:hAnsi="Book Antiqua"/>
          <w:sz w:val="22"/>
          <w:szCs w:val="22"/>
        </w:rPr>
        <w:t xml:space="preserve">Modelo de Contrato de Obras </w:t>
      </w:r>
      <w:r w:rsidRPr="00117DF7">
        <w:rPr>
          <w:rFonts w:ascii="Book Antiqua" w:hAnsi="Book Antiqua"/>
          <w:color w:val="800000"/>
          <w:sz w:val="22"/>
          <w:szCs w:val="22"/>
        </w:rPr>
        <w:t>(SNCC.C.026)</w:t>
      </w:r>
    </w:p>
    <w:p w14:paraId="6AEDFE7F" w14:textId="77777777" w:rsidR="00873982" w:rsidRPr="00117DF7" w:rsidRDefault="00873982" w:rsidP="00117DF7">
      <w:pPr>
        <w:numPr>
          <w:ilvl w:val="0"/>
          <w:numId w:val="29"/>
        </w:numPr>
        <w:jc w:val="both"/>
        <w:rPr>
          <w:rFonts w:ascii="Book Antiqua" w:hAnsi="Book Antiqua"/>
          <w:sz w:val="22"/>
          <w:szCs w:val="22"/>
        </w:rPr>
      </w:pPr>
      <w:r w:rsidRPr="00117DF7">
        <w:rPr>
          <w:rFonts w:ascii="Book Antiqua" w:hAnsi="Book Antiqua"/>
          <w:sz w:val="22"/>
          <w:szCs w:val="22"/>
        </w:rPr>
        <w:t>Compromiso ético para oferentes del Estado.</w:t>
      </w:r>
    </w:p>
    <w:p w14:paraId="47493982" w14:textId="77777777" w:rsidR="00873982" w:rsidRPr="00117DF7" w:rsidRDefault="00873982" w:rsidP="00117DF7">
      <w:pPr>
        <w:numPr>
          <w:ilvl w:val="0"/>
          <w:numId w:val="29"/>
        </w:numPr>
        <w:jc w:val="both"/>
        <w:rPr>
          <w:rFonts w:ascii="Book Antiqua" w:hAnsi="Book Antiqua"/>
          <w:sz w:val="22"/>
          <w:szCs w:val="22"/>
        </w:rPr>
      </w:pPr>
      <w:r w:rsidRPr="00117DF7">
        <w:rPr>
          <w:rFonts w:ascii="Book Antiqua" w:hAnsi="Book Antiqua"/>
          <w:sz w:val="22"/>
          <w:szCs w:val="22"/>
        </w:rPr>
        <w:t>Compromiso ético fechado y firmado por todos los miembros del comité de compras y contrataciones.</w:t>
      </w:r>
    </w:p>
    <w:p w14:paraId="5F30154E" w14:textId="77777777" w:rsidR="00873982" w:rsidRPr="00117DF7" w:rsidRDefault="00873982" w:rsidP="00117DF7">
      <w:pPr>
        <w:numPr>
          <w:ilvl w:val="0"/>
          <w:numId w:val="29"/>
        </w:numPr>
        <w:rPr>
          <w:rFonts w:ascii="Book Antiqua" w:hAnsi="Book Antiqua"/>
          <w:caps/>
          <w:spacing w:val="-8"/>
          <w:sz w:val="22"/>
          <w:szCs w:val="22"/>
        </w:rPr>
      </w:pPr>
      <w:r w:rsidRPr="00117DF7">
        <w:rPr>
          <w:rFonts w:ascii="Book Antiqua" w:hAnsi="Book Antiqua"/>
          <w:sz w:val="22"/>
          <w:szCs w:val="22"/>
        </w:rPr>
        <w:t xml:space="preserve">Especificaciones técnicas sobre Accesibilidad Universal </w:t>
      </w:r>
      <w:r w:rsidRPr="00117DF7">
        <w:rPr>
          <w:rFonts w:ascii="Book Antiqua" w:hAnsi="Book Antiqua"/>
          <w:color w:val="800000"/>
          <w:sz w:val="22"/>
          <w:szCs w:val="22"/>
        </w:rPr>
        <w:t>(SNCC.PCC.002)</w:t>
      </w:r>
    </w:p>
    <w:p w14:paraId="52AE2C73" w14:textId="77777777" w:rsidR="00873982" w:rsidRPr="00117DF7" w:rsidRDefault="00873982" w:rsidP="00117DF7">
      <w:pPr>
        <w:numPr>
          <w:ilvl w:val="0"/>
          <w:numId w:val="29"/>
        </w:numPr>
        <w:jc w:val="both"/>
        <w:rPr>
          <w:rFonts w:ascii="Book Antiqua" w:hAnsi="Book Antiqua"/>
          <w:sz w:val="22"/>
          <w:szCs w:val="22"/>
        </w:rPr>
      </w:pPr>
      <w:r w:rsidRPr="00117DF7">
        <w:rPr>
          <w:rFonts w:ascii="Book Antiqua" w:hAnsi="Book Antiqua"/>
          <w:sz w:val="22"/>
          <w:szCs w:val="22"/>
        </w:rPr>
        <w:t>Equipos del Oferente</w:t>
      </w:r>
      <w:r w:rsidRPr="00117DF7">
        <w:rPr>
          <w:rFonts w:ascii="Book Antiqua" w:hAnsi="Book Antiqua"/>
          <w:color w:val="800000"/>
          <w:sz w:val="22"/>
          <w:szCs w:val="22"/>
        </w:rPr>
        <w:t xml:space="preserve"> (SNCC.D.036) ** si aplica</w:t>
      </w:r>
    </w:p>
    <w:p w14:paraId="7EEC0CD1" w14:textId="77777777" w:rsidR="00873982" w:rsidRPr="00117DF7" w:rsidRDefault="00873982" w:rsidP="00117DF7">
      <w:pPr>
        <w:numPr>
          <w:ilvl w:val="0"/>
          <w:numId w:val="29"/>
        </w:numPr>
        <w:jc w:val="both"/>
        <w:rPr>
          <w:rFonts w:ascii="Book Antiqua" w:hAnsi="Book Antiqua"/>
          <w:sz w:val="22"/>
          <w:szCs w:val="22"/>
        </w:rPr>
      </w:pPr>
      <w:r w:rsidRPr="00117DF7">
        <w:rPr>
          <w:rFonts w:ascii="Book Antiqua" w:hAnsi="Book Antiqua"/>
          <w:sz w:val="22"/>
          <w:szCs w:val="22"/>
        </w:rPr>
        <w:t>Personal de Plantilla del Oferente</w:t>
      </w:r>
      <w:r w:rsidRPr="00117DF7">
        <w:rPr>
          <w:rFonts w:ascii="Book Antiqua" w:hAnsi="Book Antiqua"/>
          <w:color w:val="800000"/>
          <w:sz w:val="22"/>
          <w:szCs w:val="22"/>
        </w:rPr>
        <w:t xml:space="preserve"> (SNCC.D.037)</w:t>
      </w:r>
    </w:p>
    <w:p w14:paraId="40B4B459" w14:textId="77777777" w:rsidR="00873982" w:rsidRPr="00117DF7" w:rsidRDefault="00873982" w:rsidP="00117DF7">
      <w:pPr>
        <w:numPr>
          <w:ilvl w:val="0"/>
          <w:numId w:val="29"/>
        </w:numPr>
        <w:jc w:val="both"/>
        <w:rPr>
          <w:rFonts w:ascii="Book Antiqua" w:hAnsi="Book Antiqua"/>
          <w:color w:val="000000"/>
          <w:sz w:val="22"/>
          <w:szCs w:val="22"/>
        </w:rPr>
      </w:pPr>
      <w:r w:rsidRPr="00117DF7">
        <w:rPr>
          <w:rFonts w:ascii="Book Antiqua" w:hAnsi="Book Antiqua"/>
          <w:sz w:val="22"/>
          <w:szCs w:val="22"/>
        </w:rPr>
        <w:t xml:space="preserve">Currículo del personal profesional propuesto </w:t>
      </w:r>
      <w:r w:rsidRPr="00117DF7">
        <w:rPr>
          <w:rFonts w:ascii="Book Antiqua" w:hAnsi="Book Antiqua"/>
          <w:color w:val="800000"/>
          <w:sz w:val="22"/>
          <w:szCs w:val="22"/>
        </w:rPr>
        <w:t>(SNCC.D.045)</w:t>
      </w:r>
      <w:r w:rsidRPr="00117DF7">
        <w:rPr>
          <w:rFonts w:ascii="Book Antiqua" w:hAnsi="Book Antiqua"/>
          <w:sz w:val="22"/>
          <w:szCs w:val="22"/>
        </w:rPr>
        <w:t xml:space="preserve"> </w:t>
      </w:r>
    </w:p>
    <w:p w14:paraId="6F778F13" w14:textId="739636AE" w:rsidR="00873982" w:rsidRPr="00117DF7" w:rsidRDefault="00873982" w:rsidP="00117DF7">
      <w:pPr>
        <w:numPr>
          <w:ilvl w:val="0"/>
          <w:numId w:val="29"/>
        </w:numPr>
        <w:jc w:val="both"/>
        <w:rPr>
          <w:rFonts w:ascii="Book Antiqua" w:hAnsi="Book Antiqua"/>
          <w:color w:val="000000"/>
          <w:sz w:val="22"/>
          <w:szCs w:val="22"/>
        </w:rPr>
      </w:pPr>
      <w:r w:rsidRPr="00117DF7">
        <w:rPr>
          <w:rFonts w:ascii="Book Antiqua" w:hAnsi="Book Antiqua"/>
          <w:sz w:val="22"/>
          <w:szCs w:val="22"/>
        </w:rPr>
        <w:t xml:space="preserve">Experiencia Profesional del Personal Principal </w:t>
      </w:r>
      <w:r w:rsidRPr="00117DF7">
        <w:rPr>
          <w:rFonts w:ascii="Book Antiqua" w:hAnsi="Book Antiqua"/>
          <w:color w:val="800000"/>
          <w:sz w:val="22"/>
          <w:szCs w:val="22"/>
        </w:rPr>
        <w:t>(SNCC.D.048)</w:t>
      </w:r>
    </w:p>
    <w:p w14:paraId="7CD9A48C" w14:textId="2DA3F8E6" w:rsidR="002C7113" w:rsidRPr="00117DF7" w:rsidRDefault="00873982" w:rsidP="00117DF7">
      <w:pPr>
        <w:numPr>
          <w:ilvl w:val="0"/>
          <w:numId w:val="29"/>
        </w:numPr>
        <w:jc w:val="both"/>
        <w:rPr>
          <w:rFonts w:ascii="Book Antiqua" w:hAnsi="Book Antiqua"/>
          <w:sz w:val="22"/>
          <w:szCs w:val="22"/>
        </w:rPr>
      </w:pPr>
      <w:r w:rsidRPr="00117DF7">
        <w:rPr>
          <w:rFonts w:ascii="Book Antiqua" w:hAnsi="Book Antiqua"/>
          <w:sz w:val="22"/>
          <w:szCs w:val="22"/>
        </w:rPr>
        <w:t xml:space="preserve">Experiencia como contratista </w:t>
      </w:r>
      <w:r w:rsidRPr="00117DF7">
        <w:rPr>
          <w:rFonts w:ascii="Book Antiqua" w:hAnsi="Book Antiqua"/>
          <w:color w:val="800000"/>
          <w:sz w:val="22"/>
          <w:szCs w:val="22"/>
        </w:rPr>
        <w:t>(SNCC.D.049)</w:t>
      </w:r>
      <w:r w:rsidRPr="00117DF7" w:rsidDel="00C74B24">
        <w:rPr>
          <w:rFonts w:ascii="Book Antiqua" w:hAnsi="Book Antiqua"/>
          <w:sz w:val="22"/>
          <w:szCs w:val="22"/>
        </w:rPr>
        <w:t xml:space="preserve"> </w:t>
      </w:r>
      <w:bookmarkEnd w:id="4"/>
    </w:p>
    <w:p w14:paraId="14AD32F8" w14:textId="77777777" w:rsidR="002C7113" w:rsidRPr="00117DF7" w:rsidRDefault="002C7113" w:rsidP="00117DF7">
      <w:pPr>
        <w:rPr>
          <w:rFonts w:ascii="Book Antiqua" w:hAnsi="Book Antiqua"/>
          <w:sz w:val="22"/>
          <w:szCs w:val="22"/>
        </w:rPr>
      </w:pPr>
    </w:p>
    <w:p w14:paraId="3AED95CF" w14:textId="77777777" w:rsidR="00BC25C7" w:rsidRPr="00117DF7" w:rsidRDefault="00BC25C7" w:rsidP="00117DF7">
      <w:pPr>
        <w:rPr>
          <w:rFonts w:ascii="Book Antiqua" w:hAnsi="Book Antiqua"/>
          <w:sz w:val="22"/>
          <w:szCs w:val="22"/>
        </w:rPr>
      </w:pPr>
    </w:p>
    <w:p w14:paraId="64D34237" w14:textId="77777777" w:rsidR="004E2EFF" w:rsidRPr="00117DF7" w:rsidRDefault="004E2EFF" w:rsidP="00117DF7">
      <w:pPr>
        <w:rPr>
          <w:rFonts w:ascii="Book Antiqua" w:hAnsi="Book Antiqua"/>
          <w:b/>
          <w:sz w:val="22"/>
          <w:szCs w:val="22"/>
          <w:lang w:val="es-MX" w:eastAsia="es-MX"/>
        </w:rPr>
      </w:pPr>
      <w:r w:rsidRPr="00117DF7">
        <w:rPr>
          <w:rFonts w:ascii="Book Antiqua" w:hAnsi="Book Antiqua"/>
          <w:b/>
          <w:sz w:val="22"/>
          <w:szCs w:val="22"/>
          <w:lang w:val="es-MX" w:eastAsia="es-MX"/>
        </w:rPr>
        <w:br w:type="page"/>
      </w:r>
    </w:p>
    <w:p w14:paraId="5306F57E" w14:textId="4FA0BF2F" w:rsidR="009078CB" w:rsidRPr="00117DF7" w:rsidRDefault="009078CB" w:rsidP="00117DF7">
      <w:pPr>
        <w:rPr>
          <w:rFonts w:ascii="Book Antiqua" w:hAnsi="Book Antiqua"/>
          <w:b/>
          <w:sz w:val="22"/>
          <w:szCs w:val="22"/>
          <w:lang w:val="es-MX" w:eastAsia="es-MX"/>
        </w:rPr>
      </w:pPr>
      <w:r w:rsidRPr="00117DF7">
        <w:rPr>
          <w:rFonts w:ascii="Book Antiqua" w:hAnsi="Book Antiqua"/>
          <w:b/>
          <w:sz w:val="22"/>
          <w:szCs w:val="22"/>
          <w:lang w:val="es-MX" w:eastAsia="es-MX"/>
        </w:rPr>
        <w:lastRenderedPageBreak/>
        <w:t xml:space="preserve">Creación: </w:t>
      </w:r>
    </w:p>
    <w:p w14:paraId="4D04C3A8" w14:textId="77777777" w:rsidR="009078CB" w:rsidRPr="00117DF7" w:rsidRDefault="009078CB" w:rsidP="00117DF7">
      <w:pPr>
        <w:ind w:hanging="10"/>
        <w:rPr>
          <w:rFonts w:ascii="Book Antiqua" w:hAnsi="Book Antiqua"/>
          <w:color w:val="000000"/>
          <w:sz w:val="22"/>
          <w:szCs w:val="22"/>
          <w:lang w:val="es-MX" w:eastAsia="es-MX"/>
        </w:rPr>
      </w:pPr>
    </w:p>
    <w:tbl>
      <w:tblPr>
        <w:tblStyle w:val="TableGrid"/>
        <w:tblW w:w="9360" w:type="dxa"/>
        <w:tblInd w:w="-5" w:type="dxa"/>
        <w:tblCellMar>
          <w:left w:w="109" w:type="dxa"/>
          <w:right w:w="49" w:type="dxa"/>
        </w:tblCellMar>
        <w:tblLook w:val="04A0" w:firstRow="1" w:lastRow="0" w:firstColumn="1" w:lastColumn="0" w:noHBand="0" w:noVBand="1"/>
      </w:tblPr>
      <w:tblGrid>
        <w:gridCol w:w="1843"/>
        <w:gridCol w:w="3260"/>
        <w:gridCol w:w="4257"/>
      </w:tblGrid>
      <w:tr w:rsidR="009078CB" w:rsidRPr="00117DF7" w14:paraId="72448A8E" w14:textId="77777777" w:rsidTr="00313D12">
        <w:trPr>
          <w:trHeight w:val="266"/>
        </w:trPr>
        <w:tc>
          <w:tcPr>
            <w:tcW w:w="1843" w:type="dxa"/>
            <w:tcBorders>
              <w:top w:val="single" w:sz="4" w:space="0" w:color="000000"/>
              <w:left w:val="single" w:sz="4" w:space="0" w:color="000000"/>
              <w:bottom w:val="single" w:sz="4" w:space="0" w:color="000000"/>
              <w:right w:val="single" w:sz="4" w:space="0" w:color="000000"/>
            </w:tcBorders>
            <w:shd w:val="clear" w:color="auto" w:fill="317AE8"/>
          </w:tcPr>
          <w:p w14:paraId="4AD2D88D" w14:textId="77777777" w:rsidR="009078CB" w:rsidRPr="00117DF7" w:rsidRDefault="009078CB" w:rsidP="00117DF7">
            <w:pPr>
              <w:rPr>
                <w:rFonts w:ascii="Book Antiqua" w:eastAsia="Calibri" w:hAnsi="Book Antiqua" w:cs="Times New Roman"/>
                <w:b/>
                <w:bCs/>
                <w:color w:val="000000" w:themeColor="text1"/>
                <w:sz w:val="22"/>
                <w:szCs w:val="22"/>
              </w:rPr>
            </w:pPr>
            <w:r w:rsidRPr="00117DF7">
              <w:rPr>
                <w:rFonts w:ascii="Book Antiqua" w:eastAsia="Calibri" w:hAnsi="Book Antiqua" w:cs="Times New Roman"/>
                <w:b/>
                <w:bCs/>
                <w:color w:val="000000" w:themeColor="text1"/>
                <w:sz w:val="22"/>
                <w:szCs w:val="22"/>
              </w:rPr>
              <w:t xml:space="preserve">Fecha  </w:t>
            </w:r>
          </w:p>
        </w:tc>
        <w:tc>
          <w:tcPr>
            <w:tcW w:w="3260" w:type="dxa"/>
            <w:tcBorders>
              <w:top w:val="single" w:sz="4" w:space="0" w:color="000000"/>
              <w:left w:val="single" w:sz="4" w:space="0" w:color="000000"/>
              <w:bottom w:val="single" w:sz="4" w:space="0" w:color="000000"/>
              <w:right w:val="single" w:sz="4" w:space="0" w:color="000000"/>
            </w:tcBorders>
            <w:shd w:val="clear" w:color="auto" w:fill="317AE8"/>
          </w:tcPr>
          <w:p w14:paraId="15CA6EDE" w14:textId="77777777" w:rsidR="009078CB" w:rsidRPr="00117DF7" w:rsidRDefault="009078CB" w:rsidP="00117DF7">
            <w:pPr>
              <w:ind w:left="1"/>
              <w:rPr>
                <w:rFonts w:ascii="Book Antiqua" w:eastAsia="Calibri" w:hAnsi="Book Antiqua" w:cs="Times New Roman"/>
                <w:b/>
                <w:bCs/>
                <w:color w:val="000000" w:themeColor="text1"/>
                <w:sz w:val="22"/>
                <w:szCs w:val="22"/>
              </w:rPr>
            </w:pPr>
            <w:r w:rsidRPr="00117DF7">
              <w:rPr>
                <w:rFonts w:ascii="Book Antiqua" w:eastAsia="Calibri" w:hAnsi="Book Antiqua" w:cs="Times New Roman"/>
                <w:b/>
                <w:bCs/>
                <w:color w:val="000000" w:themeColor="text1"/>
                <w:sz w:val="22"/>
                <w:szCs w:val="22"/>
              </w:rPr>
              <w:t xml:space="preserve">Realizado por: </w:t>
            </w:r>
          </w:p>
        </w:tc>
        <w:tc>
          <w:tcPr>
            <w:tcW w:w="4257" w:type="dxa"/>
            <w:tcBorders>
              <w:top w:val="single" w:sz="4" w:space="0" w:color="000000"/>
              <w:left w:val="single" w:sz="4" w:space="0" w:color="000000"/>
              <w:bottom w:val="single" w:sz="4" w:space="0" w:color="000000"/>
              <w:right w:val="single" w:sz="4" w:space="0" w:color="000000"/>
            </w:tcBorders>
            <w:shd w:val="clear" w:color="auto" w:fill="317AE8"/>
          </w:tcPr>
          <w:p w14:paraId="120C05BB" w14:textId="77777777" w:rsidR="009078CB" w:rsidRPr="00117DF7" w:rsidRDefault="009078CB" w:rsidP="00117DF7">
            <w:pPr>
              <w:ind w:left="1"/>
              <w:rPr>
                <w:rFonts w:ascii="Book Antiqua" w:eastAsia="Calibri" w:hAnsi="Book Antiqua" w:cs="Times New Roman"/>
                <w:b/>
                <w:bCs/>
                <w:color w:val="000000" w:themeColor="text1"/>
                <w:sz w:val="22"/>
                <w:szCs w:val="22"/>
              </w:rPr>
            </w:pPr>
            <w:r w:rsidRPr="00117DF7">
              <w:rPr>
                <w:rFonts w:ascii="Book Antiqua" w:eastAsia="Calibri" w:hAnsi="Book Antiqua" w:cs="Times New Roman"/>
                <w:b/>
                <w:bCs/>
                <w:color w:val="000000" w:themeColor="text1"/>
                <w:sz w:val="22"/>
                <w:szCs w:val="22"/>
              </w:rPr>
              <w:t xml:space="preserve">Aprobado Por: </w:t>
            </w:r>
          </w:p>
        </w:tc>
      </w:tr>
      <w:tr w:rsidR="009078CB" w:rsidRPr="00117DF7" w14:paraId="0FB05CD0" w14:textId="77777777" w:rsidTr="00313D12">
        <w:trPr>
          <w:trHeight w:val="788"/>
        </w:trPr>
        <w:tc>
          <w:tcPr>
            <w:tcW w:w="1843" w:type="dxa"/>
            <w:tcBorders>
              <w:top w:val="single" w:sz="4" w:space="0" w:color="000000"/>
              <w:left w:val="single" w:sz="4" w:space="0" w:color="000000"/>
              <w:bottom w:val="single" w:sz="4" w:space="0" w:color="000000"/>
              <w:right w:val="single" w:sz="4" w:space="0" w:color="000000"/>
            </w:tcBorders>
            <w:vAlign w:val="center"/>
          </w:tcPr>
          <w:p w14:paraId="4A846F8F" w14:textId="3D5399F8" w:rsidR="009078CB" w:rsidRPr="00117DF7" w:rsidRDefault="00AC5970" w:rsidP="00117DF7">
            <w:pPr>
              <w:jc w:val="both"/>
              <w:rPr>
                <w:rFonts w:ascii="Book Antiqua" w:eastAsia="Calibri" w:hAnsi="Book Antiqua" w:cs="Times New Roman"/>
                <w:color w:val="000000"/>
                <w:sz w:val="22"/>
                <w:szCs w:val="22"/>
              </w:rPr>
            </w:pPr>
            <w:r>
              <w:rPr>
                <w:rFonts w:ascii="Book Antiqua" w:eastAsia="Calibri" w:hAnsi="Book Antiqua" w:cs="Times New Roman"/>
                <w:sz w:val="22"/>
                <w:szCs w:val="22"/>
              </w:rPr>
              <w:t>08</w:t>
            </w:r>
            <w:r w:rsidR="00501DF3" w:rsidRPr="00D51614">
              <w:rPr>
                <w:rFonts w:ascii="Book Antiqua" w:eastAsia="Calibri" w:hAnsi="Book Antiqua" w:cs="Times New Roman"/>
                <w:sz w:val="22"/>
                <w:szCs w:val="22"/>
              </w:rPr>
              <w:t>.4.2024</w:t>
            </w:r>
          </w:p>
        </w:tc>
        <w:tc>
          <w:tcPr>
            <w:tcW w:w="3260" w:type="dxa"/>
            <w:tcBorders>
              <w:top w:val="single" w:sz="4" w:space="0" w:color="000000"/>
              <w:left w:val="single" w:sz="4" w:space="0" w:color="000000"/>
              <w:bottom w:val="single" w:sz="4" w:space="0" w:color="000000"/>
              <w:right w:val="single" w:sz="4" w:space="0" w:color="000000"/>
            </w:tcBorders>
            <w:vAlign w:val="center"/>
          </w:tcPr>
          <w:p w14:paraId="55B89218" w14:textId="77777777" w:rsidR="009078CB" w:rsidRPr="00117DF7" w:rsidRDefault="009078CB" w:rsidP="00117DF7">
            <w:pPr>
              <w:ind w:left="1"/>
              <w:rPr>
                <w:rFonts w:ascii="Book Antiqua" w:eastAsia="Calibri" w:hAnsi="Book Antiqua" w:cs="Times New Roman"/>
                <w:color w:val="000000"/>
                <w:sz w:val="22"/>
                <w:szCs w:val="22"/>
              </w:rPr>
            </w:pPr>
            <w:r w:rsidRPr="00117DF7">
              <w:rPr>
                <w:rFonts w:ascii="Book Antiqua" w:eastAsia="Calibri" w:hAnsi="Book Antiqua" w:cs="Times New Roman"/>
                <w:color w:val="000000"/>
                <w:sz w:val="22"/>
                <w:szCs w:val="22"/>
              </w:rPr>
              <w:t>Dirección de Políticas, Normas y Procedimientos</w:t>
            </w:r>
          </w:p>
        </w:tc>
        <w:tc>
          <w:tcPr>
            <w:tcW w:w="4257" w:type="dxa"/>
            <w:tcBorders>
              <w:top w:val="single" w:sz="4" w:space="0" w:color="000000"/>
              <w:left w:val="single" w:sz="4" w:space="0" w:color="000000"/>
              <w:bottom w:val="single" w:sz="4" w:space="0" w:color="000000"/>
              <w:right w:val="single" w:sz="4" w:space="0" w:color="000000"/>
            </w:tcBorders>
          </w:tcPr>
          <w:p w14:paraId="24C9980F" w14:textId="77777777" w:rsidR="009078CB" w:rsidRPr="00117DF7" w:rsidRDefault="009078CB" w:rsidP="00117DF7">
            <w:pPr>
              <w:ind w:left="1"/>
              <w:rPr>
                <w:rFonts w:ascii="Book Antiqua" w:eastAsia="Calibri" w:hAnsi="Book Antiqua" w:cs="Times New Roman"/>
                <w:color w:val="000000"/>
                <w:sz w:val="22"/>
                <w:szCs w:val="22"/>
              </w:rPr>
            </w:pPr>
            <w:r w:rsidRPr="00117DF7">
              <w:rPr>
                <w:rFonts w:ascii="Book Antiqua" w:eastAsia="Calibri" w:hAnsi="Book Antiqua" w:cs="Times New Roman"/>
                <w:color w:val="000000"/>
                <w:sz w:val="22"/>
                <w:szCs w:val="22"/>
              </w:rPr>
              <w:t xml:space="preserve">Aprobada por: </w:t>
            </w:r>
          </w:p>
          <w:p w14:paraId="64DB3C28" w14:textId="77777777" w:rsidR="009078CB" w:rsidRPr="00117DF7" w:rsidRDefault="009078CB" w:rsidP="00313D12">
            <w:pPr>
              <w:ind w:left="1" w:right="102"/>
              <w:rPr>
                <w:rFonts w:ascii="Book Antiqua" w:eastAsia="Calibri" w:hAnsi="Book Antiqua" w:cs="Times New Roman"/>
                <w:color w:val="000000"/>
                <w:sz w:val="22"/>
                <w:szCs w:val="22"/>
              </w:rPr>
            </w:pPr>
            <w:r w:rsidRPr="00117DF7">
              <w:rPr>
                <w:rFonts w:ascii="Book Antiqua" w:eastAsia="Calibri" w:hAnsi="Book Antiqua" w:cs="Times New Roman"/>
                <w:b/>
                <w:color w:val="000000"/>
                <w:sz w:val="22"/>
                <w:szCs w:val="22"/>
              </w:rPr>
              <w:t>Lic. Carlos Pimentel Florenzán</w:t>
            </w:r>
          </w:p>
          <w:p w14:paraId="499FBA06" w14:textId="77777777" w:rsidR="009078CB" w:rsidRPr="00117DF7" w:rsidRDefault="009078CB" w:rsidP="00117DF7">
            <w:pPr>
              <w:ind w:left="1"/>
              <w:rPr>
                <w:rFonts w:ascii="Book Antiqua" w:eastAsia="Calibri" w:hAnsi="Book Antiqua" w:cs="Times New Roman"/>
                <w:color w:val="000000"/>
                <w:sz w:val="22"/>
                <w:szCs w:val="22"/>
              </w:rPr>
            </w:pPr>
            <w:r w:rsidRPr="00117DF7">
              <w:rPr>
                <w:rFonts w:ascii="Book Antiqua" w:eastAsia="Calibri" w:hAnsi="Book Antiqua" w:cs="Times New Roman"/>
                <w:color w:val="000000"/>
                <w:sz w:val="22"/>
                <w:szCs w:val="22"/>
              </w:rPr>
              <w:t xml:space="preserve">Director General de Contrataciones Públicas </w:t>
            </w:r>
          </w:p>
        </w:tc>
      </w:tr>
    </w:tbl>
    <w:p w14:paraId="7BE548DD" w14:textId="77777777" w:rsidR="009078CB" w:rsidRPr="00117DF7" w:rsidRDefault="009078CB" w:rsidP="00117DF7">
      <w:pPr>
        <w:rPr>
          <w:rFonts w:ascii="Book Antiqua" w:hAnsi="Book Antiqua"/>
          <w:b/>
          <w:sz w:val="22"/>
          <w:szCs w:val="22"/>
          <w:lang w:val="es-MX" w:eastAsia="es-MX"/>
        </w:rPr>
      </w:pPr>
    </w:p>
    <w:p w14:paraId="2629340F" w14:textId="4BDECD80" w:rsidR="009078CB" w:rsidRPr="00117DF7" w:rsidRDefault="009078CB" w:rsidP="00117DF7">
      <w:pPr>
        <w:ind w:hanging="10"/>
        <w:rPr>
          <w:rFonts w:ascii="Book Antiqua" w:hAnsi="Book Antiqua"/>
          <w:b/>
          <w:sz w:val="22"/>
          <w:szCs w:val="22"/>
          <w:lang w:val="es-MX" w:eastAsia="es-MX"/>
        </w:rPr>
      </w:pPr>
    </w:p>
    <w:p w14:paraId="6170CC28" w14:textId="3D7E9678" w:rsidR="00C7384B" w:rsidRPr="00117DF7" w:rsidRDefault="00A11F5E" w:rsidP="00117DF7">
      <w:pPr>
        <w:rPr>
          <w:rFonts w:ascii="Book Antiqua" w:hAnsi="Book Antiqua"/>
          <w:color w:val="000000"/>
          <w:sz w:val="22"/>
          <w:szCs w:val="22"/>
          <w:lang w:val="es-MX" w:eastAsia="es-MX"/>
        </w:rPr>
      </w:pPr>
      <w:r w:rsidRPr="00A11F5E">
        <w:rPr>
          <w:rFonts w:ascii="Book Antiqua" w:hAnsi="Book Antiqua"/>
          <w:color w:val="000000"/>
          <w:sz w:val="22"/>
          <w:szCs w:val="22"/>
          <w:lang w:val="es-MX" w:eastAsia="es-MX"/>
        </w:rPr>
        <w:drawing>
          <wp:anchor distT="0" distB="0" distL="114300" distR="114300" simplePos="0" relativeHeight="251658240" behindDoc="0" locked="0" layoutInCell="1" allowOverlap="1" wp14:anchorId="17FBA313" wp14:editId="3A4E5A33">
            <wp:simplePos x="0" y="0"/>
            <wp:positionH relativeFrom="margin">
              <wp:align>right</wp:align>
            </wp:positionH>
            <wp:positionV relativeFrom="paragraph">
              <wp:posOffset>5571144</wp:posOffset>
            </wp:positionV>
            <wp:extent cx="5944870" cy="842645"/>
            <wp:effectExtent l="0" t="0" r="0" b="0"/>
            <wp:wrapTopAndBottom/>
            <wp:docPr id="745365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36583" name=""/>
                    <pic:cNvPicPr/>
                  </pic:nvPicPr>
                  <pic:blipFill>
                    <a:blip r:embed="rId18">
                      <a:extLst>
                        <a:ext uri="{28A0092B-C50C-407E-A947-70E740481C1C}">
                          <a14:useLocalDpi xmlns:a14="http://schemas.microsoft.com/office/drawing/2010/main" val="0"/>
                        </a:ext>
                      </a:extLst>
                    </a:blip>
                    <a:stretch>
                      <a:fillRect/>
                    </a:stretch>
                  </pic:blipFill>
                  <pic:spPr>
                    <a:xfrm>
                      <a:off x="0" y="0"/>
                      <a:ext cx="5944870" cy="842645"/>
                    </a:xfrm>
                    <a:prstGeom prst="rect">
                      <a:avLst/>
                    </a:prstGeom>
                  </pic:spPr>
                </pic:pic>
              </a:graphicData>
            </a:graphic>
          </wp:anchor>
        </w:drawing>
      </w:r>
    </w:p>
    <w:sectPr w:rsidR="00C7384B" w:rsidRPr="00117DF7" w:rsidSect="00C32C01">
      <w:pgSz w:w="12242" w:h="15842" w:code="1"/>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942AC" w14:textId="77777777" w:rsidR="00C32C01" w:rsidRDefault="00C32C01">
      <w:r>
        <w:separator/>
      </w:r>
    </w:p>
  </w:endnote>
  <w:endnote w:type="continuationSeparator" w:id="0">
    <w:p w14:paraId="0EF80631" w14:textId="77777777" w:rsidR="00C32C01" w:rsidRDefault="00C32C01">
      <w:r>
        <w:continuationSeparator/>
      </w:r>
    </w:p>
  </w:endnote>
  <w:endnote w:type="continuationNotice" w:id="1">
    <w:p w14:paraId="43909A6E" w14:textId="77777777" w:rsidR="00C32C01" w:rsidRDefault="00C32C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PalatinoLinotype-Roman">
    <w:altName w:val="Times New Roman"/>
    <w:panose1 w:val="00000000000000000000"/>
    <w:charset w:val="00"/>
    <w:family w:val="roman"/>
    <w:notTrueType/>
    <w:pitch w:val="default"/>
  </w:font>
  <w:font w:name="ArialNarrow">
    <w:altName w:val="Times New Roman"/>
    <w:panose1 w:val="00000000000000000000"/>
    <w:charset w:val="00"/>
    <w:family w:val="roman"/>
    <w:notTrueType/>
    <w:pitch w:val="default"/>
  </w:font>
  <w:font w:name="Raleway">
    <w:charset w:val="00"/>
    <w:family w:val="auto"/>
    <w:pitch w:val="variable"/>
    <w:sig w:usb0="A00002FF" w:usb1="5000205B" w:usb2="00000000" w:usb3="00000000" w:csb0="00000197" w:csb1="00000000"/>
  </w:font>
  <w:font w:name="Franklin Got Itc T OT Book">
    <w:altName w:val="Calibri"/>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204170"/>
      <w:docPartObj>
        <w:docPartGallery w:val="Page Numbers (Bottom of Page)"/>
        <w:docPartUnique/>
      </w:docPartObj>
    </w:sdtPr>
    <w:sdtEndPr/>
    <w:sdtContent>
      <w:sdt>
        <w:sdtPr>
          <w:id w:val="-1336150282"/>
          <w:docPartObj>
            <w:docPartGallery w:val="Page Numbers (Top of Page)"/>
            <w:docPartUnique/>
          </w:docPartObj>
        </w:sdtPr>
        <w:sdtEndPr/>
        <w:sdtContent>
          <w:p w14:paraId="2F1B13B7" w14:textId="2743F1E8" w:rsidR="007F6952" w:rsidRDefault="007F6952">
            <w:pPr>
              <w:pStyle w:val="Piedepgina"/>
              <w:jc w:val="right"/>
            </w:pPr>
            <w:r w:rsidRPr="003D4EA8">
              <w:rPr>
                <w:sz w:val="20"/>
                <w:szCs w:val="20"/>
                <w:lang w:val="es-ES"/>
              </w:rPr>
              <w:t xml:space="preserve">Página </w:t>
            </w:r>
            <w:r w:rsidRPr="003D4EA8">
              <w:rPr>
                <w:b/>
                <w:bCs/>
                <w:sz w:val="20"/>
                <w:szCs w:val="20"/>
              </w:rPr>
              <w:fldChar w:fldCharType="begin"/>
            </w:r>
            <w:r w:rsidRPr="003D4EA8">
              <w:rPr>
                <w:b/>
                <w:bCs/>
                <w:sz w:val="20"/>
                <w:szCs w:val="20"/>
              </w:rPr>
              <w:instrText>PAGE</w:instrText>
            </w:r>
            <w:r w:rsidRPr="003D4EA8">
              <w:rPr>
                <w:b/>
                <w:bCs/>
                <w:sz w:val="20"/>
                <w:szCs w:val="20"/>
              </w:rPr>
              <w:fldChar w:fldCharType="separate"/>
            </w:r>
            <w:r>
              <w:rPr>
                <w:b/>
                <w:bCs/>
                <w:noProof/>
                <w:sz w:val="20"/>
                <w:szCs w:val="20"/>
              </w:rPr>
              <w:t>22</w:t>
            </w:r>
            <w:r w:rsidRPr="003D4EA8">
              <w:rPr>
                <w:b/>
                <w:bCs/>
                <w:sz w:val="20"/>
                <w:szCs w:val="20"/>
              </w:rPr>
              <w:fldChar w:fldCharType="end"/>
            </w:r>
            <w:r w:rsidRPr="003D4EA8">
              <w:rPr>
                <w:sz w:val="20"/>
                <w:szCs w:val="20"/>
                <w:lang w:val="es-ES"/>
              </w:rPr>
              <w:t xml:space="preserve"> de </w:t>
            </w:r>
            <w:r w:rsidRPr="003D4EA8">
              <w:rPr>
                <w:b/>
                <w:bCs/>
                <w:sz w:val="20"/>
                <w:szCs w:val="20"/>
              </w:rPr>
              <w:fldChar w:fldCharType="begin"/>
            </w:r>
            <w:r w:rsidRPr="003D4EA8">
              <w:rPr>
                <w:b/>
                <w:bCs/>
                <w:sz w:val="20"/>
                <w:szCs w:val="20"/>
              </w:rPr>
              <w:instrText>NUMPAGES</w:instrText>
            </w:r>
            <w:r w:rsidRPr="003D4EA8">
              <w:rPr>
                <w:b/>
                <w:bCs/>
                <w:sz w:val="20"/>
                <w:szCs w:val="20"/>
              </w:rPr>
              <w:fldChar w:fldCharType="separate"/>
            </w:r>
            <w:r>
              <w:rPr>
                <w:b/>
                <w:bCs/>
                <w:noProof/>
                <w:sz w:val="20"/>
                <w:szCs w:val="20"/>
              </w:rPr>
              <w:t>59</w:t>
            </w:r>
            <w:r w:rsidRPr="003D4EA8">
              <w:rPr>
                <w:b/>
                <w:bCs/>
                <w:sz w:val="20"/>
                <w:szCs w:val="20"/>
              </w:rPr>
              <w:fldChar w:fldCharType="end"/>
            </w:r>
          </w:p>
        </w:sdtContent>
      </w:sdt>
    </w:sdtContent>
  </w:sdt>
  <w:p w14:paraId="3CD01ABD" w14:textId="77777777" w:rsidR="007F6952" w:rsidRDefault="007F6952">
    <w:pPr>
      <w:pStyle w:val="Piedepgina"/>
    </w:pPr>
  </w:p>
  <w:p w14:paraId="6D95B549" w14:textId="77777777" w:rsidR="007F6952" w:rsidRDefault="007F69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7F6952" w14:paraId="68B7D722" w14:textId="77777777" w:rsidTr="00B63AB3">
      <w:trPr>
        <w:trHeight w:val="300"/>
      </w:trPr>
      <w:tc>
        <w:tcPr>
          <w:tcW w:w="3120" w:type="dxa"/>
        </w:tcPr>
        <w:p w14:paraId="08095120" w14:textId="32B2380C" w:rsidR="007F6952" w:rsidRDefault="007F6952" w:rsidP="00B63AB3">
          <w:pPr>
            <w:pStyle w:val="Encabezado"/>
            <w:ind w:left="-115"/>
          </w:pPr>
        </w:p>
      </w:tc>
      <w:tc>
        <w:tcPr>
          <w:tcW w:w="3120" w:type="dxa"/>
        </w:tcPr>
        <w:p w14:paraId="6879EEF2" w14:textId="77777777" w:rsidR="007F6952" w:rsidRDefault="007F6952" w:rsidP="00B63AB3">
          <w:pPr>
            <w:pStyle w:val="Encabezado"/>
            <w:jc w:val="center"/>
          </w:pPr>
        </w:p>
      </w:tc>
      <w:tc>
        <w:tcPr>
          <w:tcW w:w="3120" w:type="dxa"/>
        </w:tcPr>
        <w:p w14:paraId="28D0AE34" w14:textId="77777777" w:rsidR="007F6952" w:rsidRDefault="007F6952" w:rsidP="00B63AB3">
          <w:pPr>
            <w:pStyle w:val="Encabezado"/>
            <w:ind w:right="-115"/>
            <w:jc w:val="right"/>
          </w:pPr>
        </w:p>
      </w:tc>
    </w:tr>
  </w:tbl>
  <w:p w14:paraId="6FC50FCF" w14:textId="77777777" w:rsidR="007F6952" w:rsidRDefault="007F6952">
    <w:pPr>
      <w:pStyle w:val="Piedepgina"/>
    </w:pPr>
  </w:p>
  <w:p w14:paraId="177476AD" w14:textId="77777777" w:rsidR="007F6952" w:rsidRDefault="007F695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908796"/>
      <w:docPartObj>
        <w:docPartGallery w:val="Page Numbers (Bottom of Page)"/>
        <w:docPartUnique/>
      </w:docPartObj>
    </w:sdtPr>
    <w:sdtEndPr/>
    <w:sdtContent>
      <w:sdt>
        <w:sdtPr>
          <w:id w:val="1180243872"/>
          <w:docPartObj>
            <w:docPartGallery w:val="Page Numbers (Top of Page)"/>
            <w:docPartUnique/>
          </w:docPartObj>
        </w:sdtPr>
        <w:sdtEndPr/>
        <w:sdtContent>
          <w:p w14:paraId="0CBFE454" w14:textId="77777777" w:rsidR="000542E7" w:rsidRDefault="000542E7">
            <w:pPr>
              <w:pStyle w:val="Piedepgina"/>
              <w:jc w:val="right"/>
            </w:pPr>
            <w:r w:rsidRPr="00790042">
              <w:rPr>
                <w:rFonts w:ascii="Book Antiqua" w:hAnsi="Book Antiqua"/>
                <w:sz w:val="18"/>
                <w:szCs w:val="18"/>
                <w:lang w:val="es-ES"/>
              </w:rPr>
              <w:t xml:space="preserve">Página </w:t>
            </w:r>
            <w:r w:rsidRPr="00790042">
              <w:rPr>
                <w:rFonts w:ascii="Book Antiqua" w:hAnsi="Book Antiqua"/>
                <w:b/>
                <w:bCs/>
                <w:sz w:val="18"/>
                <w:szCs w:val="18"/>
              </w:rPr>
              <w:fldChar w:fldCharType="begin"/>
            </w:r>
            <w:r w:rsidRPr="00790042">
              <w:rPr>
                <w:rFonts w:ascii="Book Antiqua" w:hAnsi="Book Antiqua"/>
                <w:b/>
                <w:bCs/>
                <w:sz w:val="18"/>
                <w:szCs w:val="18"/>
              </w:rPr>
              <w:instrText>PAGE</w:instrText>
            </w:r>
            <w:r w:rsidRPr="00790042">
              <w:rPr>
                <w:rFonts w:ascii="Book Antiqua" w:hAnsi="Book Antiqua"/>
                <w:b/>
                <w:bCs/>
                <w:sz w:val="18"/>
                <w:szCs w:val="18"/>
              </w:rPr>
              <w:fldChar w:fldCharType="separate"/>
            </w:r>
            <w:r w:rsidRPr="00790042">
              <w:rPr>
                <w:rFonts w:ascii="Book Antiqua" w:hAnsi="Book Antiqua"/>
                <w:b/>
                <w:bCs/>
                <w:noProof/>
                <w:sz w:val="18"/>
                <w:szCs w:val="18"/>
              </w:rPr>
              <w:t>22</w:t>
            </w:r>
            <w:r w:rsidRPr="00790042">
              <w:rPr>
                <w:rFonts w:ascii="Book Antiqua" w:hAnsi="Book Antiqua"/>
                <w:b/>
                <w:bCs/>
                <w:sz w:val="18"/>
                <w:szCs w:val="18"/>
              </w:rPr>
              <w:fldChar w:fldCharType="end"/>
            </w:r>
            <w:r w:rsidRPr="00790042">
              <w:rPr>
                <w:rFonts w:ascii="Book Antiqua" w:hAnsi="Book Antiqua"/>
                <w:sz w:val="18"/>
                <w:szCs w:val="18"/>
                <w:lang w:val="es-ES"/>
              </w:rPr>
              <w:t xml:space="preserve"> de </w:t>
            </w:r>
            <w:r w:rsidRPr="00790042">
              <w:rPr>
                <w:rFonts w:ascii="Book Antiqua" w:hAnsi="Book Antiqua"/>
                <w:b/>
                <w:bCs/>
                <w:sz w:val="18"/>
                <w:szCs w:val="18"/>
              </w:rPr>
              <w:fldChar w:fldCharType="begin"/>
            </w:r>
            <w:r w:rsidRPr="00790042">
              <w:rPr>
                <w:rFonts w:ascii="Book Antiqua" w:hAnsi="Book Antiqua"/>
                <w:b/>
                <w:bCs/>
                <w:sz w:val="18"/>
                <w:szCs w:val="18"/>
              </w:rPr>
              <w:instrText>NUMPAGES</w:instrText>
            </w:r>
            <w:r w:rsidRPr="00790042">
              <w:rPr>
                <w:rFonts w:ascii="Book Antiqua" w:hAnsi="Book Antiqua"/>
                <w:b/>
                <w:bCs/>
                <w:sz w:val="18"/>
                <w:szCs w:val="18"/>
              </w:rPr>
              <w:fldChar w:fldCharType="separate"/>
            </w:r>
            <w:r w:rsidRPr="00790042">
              <w:rPr>
                <w:rFonts w:ascii="Book Antiqua" w:hAnsi="Book Antiqua"/>
                <w:b/>
                <w:bCs/>
                <w:noProof/>
                <w:sz w:val="18"/>
                <w:szCs w:val="18"/>
              </w:rPr>
              <w:t>59</w:t>
            </w:r>
            <w:r w:rsidRPr="00790042">
              <w:rPr>
                <w:rFonts w:ascii="Book Antiqua" w:hAnsi="Book Antiqua"/>
                <w:b/>
                <w:bCs/>
                <w:sz w:val="18"/>
                <w:szCs w:val="18"/>
              </w:rPr>
              <w:fldChar w:fldCharType="end"/>
            </w:r>
          </w:p>
        </w:sdtContent>
      </w:sdt>
    </w:sdtContent>
  </w:sdt>
  <w:p w14:paraId="38A70FAE" w14:textId="77777777" w:rsidR="000542E7" w:rsidRDefault="000542E7">
    <w:pPr>
      <w:pStyle w:val="Piedepgina"/>
    </w:pPr>
  </w:p>
  <w:p w14:paraId="7C1163A5" w14:textId="77777777" w:rsidR="000542E7" w:rsidRDefault="000542E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0542E7" w14:paraId="7246A3B0" w14:textId="77777777" w:rsidTr="00B63AB3">
      <w:trPr>
        <w:trHeight w:val="300"/>
      </w:trPr>
      <w:tc>
        <w:tcPr>
          <w:tcW w:w="3120" w:type="dxa"/>
        </w:tcPr>
        <w:p w14:paraId="4B76AFAB" w14:textId="77777777" w:rsidR="000542E7" w:rsidRDefault="000542E7" w:rsidP="00B63AB3">
          <w:pPr>
            <w:pStyle w:val="Encabezado"/>
            <w:ind w:left="-115"/>
          </w:pPr>
        </w:p>
      </w:tc>
      <w:tc>
        <w:tcPr>
          <w:tcW w:w="3120" w:type="dxa"/>
        </w:tcPr>
        <w:p w14:paraId="233E0399" w14:textId="77777777" w:rsidR="000542E7" w:rsidRDefault="000542E7" w:rsidP="00B63AB3">
          <w:pPr>
            <w:pStyle w:val="Encabezado"/>
            <w:jc w:val="center"/>
          </w:pPr>
        </w:p>
      </w:tc>
      <w:tc>
        <w:tcPr>
          <w:tcW w:w="3120" w:type="dxa"/>
        </w:tcPr>
        <w:p w14:paraId="1D1CBB35" w14:textId="77777777" w:rsidR="000542E7" w:rsidRDefault="000542E7" w:rsidP="00B63AB3">
          <w:pPr>
            <w:pStyle w:val="Encabezado"/>
            <w:ind w:right="-115"/>
            <w:jc w:val="right"/>
          </w:pPr>
        </w:p>
      </w:tc>
    </w:tr>
  </w:tbl>
  <w:p w14:paraId="1B028310" w14:textId="6EB81F70" w:rsidR="000542E7" w:rsidRDefault="0038447E" w:rsidP="009A4B97">
    <w:pPr>
      <w:pStyle w:val="Piedepgina"/>
      <w:jc w:val="right"/>
    </w:pPr>
    <w:sdt>
      <w:sdtPr>
        <w:id w:val="1016817076"/>
        <w:docPartObj>
          <w:docPartGallery w:val="Page Numbers (Top of Page)"/>
          <w:docPartUnique/>
        </w:docPartObj>
      </w:sdtPr>
      <w:sdtEndPr/>
      <w:sdtContent>
        <w:r w:rsidR="009A4B97" w:rsidRPr="003D4EA8">
          <w:rPr>
            <w:sz w:val="20"/>
            <w:szCs w:val="20"/>
            <w:lang w:val="es-ES"/>
          </w:rPr>
          <w:t xml:space="preserve">Página </w:t>
        </w:r>
        <w:r w:rsidR="009A4B97" w:rsidRPr="003D4EA8">
          <w:rPr>
            <w:b/>
            <w:bCs/>
            <w:sz w:val="20"/>
            <w:szCs w:val="20"/>
          </w:rPr>
          <w:fldChar w:fldCharType="begin"/>
        </w:r>
        <w:r w:rsidR="009A4B97" w:rsidRPr="003D4EA8">
          <w:rPr>
            <w:b/>
            <w:bCs/>
            <w:sz w:val="20"/>
            <w:szCs w:val="20"/>
          </w:rPr>
          <w:instrText>PAGE</w:instrText>
        </w:r>
        <w:r w:rsidR="009A4B97" w:rsidRPr="003D4EA8">
          <w:rPr>
            <w:b/>
            <w:bCs/>
            <w:sz w:val="20"/>
            <w:szCs w:val="20"/>
          </w:rPr>
          <w:fldChar w:fldCharType="separate"/>
        </w:r>
        <w:r w:rsidR="009A4B97">
          <w:rPr>
            <w:b/>
            <w:bCs/>
            <w:sz w:val="20"/>
            <w:szCs w:val="20"/>
          </w:rPr>
          <w:t>6</w:t>
        </w:r>
        <w:r w:rsidR="009A4B97" w:rsidRPr="003D4EA8">
          <w:rPr>
            <w:b/>
            <w:bCs/>
            <w:sz w:val="20"/>
            <w:szCs w:val="20"/>
          </w:rPr>
          <w:fldChar w:fldCharType="end"/>
        </w:r>
        <w:r w:rsidR="009A4B97" w:rsidRPr="003D4EA8">
          <w:rPr>
            <w:sz w:val="20"/>
            <w:szCs w:val="20"/>
            <w:lang w:val="es-ES"/>
          </w:rPr>
          <w:t xml:space="preserve"> de </w:t>
        </w:r>
        <w:r w:rsidR="009A4B97" w:rsidRPr="003D4EA8">
          <w:rPr>
            <w:b/>
            <w:bCs/>
            <w:sz w:val="20"/>
            <w:szCs w:val="20"/>
          </w:rPr>
          <w:fldChar w:fldCharType="begin"/>
        </w:r>
        <w:r w:rsidR="009A4B97" w:rsidRPr="003D4EA8">
          <w:rPr>
            <w:b/>
            <w:bCs/>
            <w:sz w:val="20"/>
            <w:szCs w:val="20"/>
          </w:rPr>
          <w:instrText>NUMPAGES</w:instrText>
        </w:r>
        <w:r w:rsidR="009A4B97" w:rsidRPr="003D4EA8">
          <w:rPr>
            <w:b/>
            <w:bCs/>
            <w:sz w:val="20"/>
            <w:szCs w:val="20"/>
          </w:rPr>
          <w:fldChar w:fldCharType="separate"/>
        </w:r>
        <w:r w:rsidR="009A4B97">
          <w:rPr>
            <w:b/>
            <w:bCs/>
            <w:sz w:val="20"/>
            <w:szCs w:val="20"/>
          </w:rPr>
          <w:t>50</w:t>
        </w:r>
        <w:r w:rsidR="009A4B97" w:rsidRPr="003D4EA8">
          <w:rPr>
            <w:b/>
            <w:bCs/>
            <w:sz w:val="20"/>
            <w:szCs w:val="20"/>
          </w:rPr>
          <w:fldChar w:fldCharType="end"/>
        </w:r>
      </w:sdtContent>
    </w:sdt>
  </w:p>
  <w:p w14:paraId="4A6AB47C" w14:textId="77777777" w:rsidR="000542E7" w:rsidRDefault="000542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C8605" w14:textId="77777777" w:rsidR="00C32C01" w:rsidRDefault="00C32C01">
      <w:r>
        <w:separator/>
      </w:r>
    </w:p>
  </w:footnote>
  <w:footnote w:type="continuationSeparator" w:id="0">
    <w:p w14:paraId="668542FA" w14:textId="77777777" w:rsidR="00C32C01" w:rsidRDefault="00C32C01">
      <w:r>
        <w:continuationSeparator/>
      </w:r>
    </w:p>
  </w:footnote>
  <w:footnote w:type="continuationNotice" w:id="1">
    <w:p w14:paraId="14F82C6E" w14:textId="77777777" w:rsidR="00C32C01" w:rsidRDefault="00C32C01"/>
  </w:footnote>
  <w:footnote w:id="2">
    <w:p w14:paraId="7BD50C03" w14:textId="77777777" w:rsidR="00EF2DE9" w:rsidRPr="0086167F" w:rsidRDefault="00EF2DE9" w:rsidP="00EF2DE9">
      <w:pPr>
        <w:pStyle w:val="Textonotapie"/>
        <w:jc w:val="both"/>
        <w:rPr>
          <w:rFonts w:ascii="Book Antiqua" w:hAnsi="Book Antiqua"/>
          <w:sz w:val="18"/>
          <w:szCs w:val="18"/>
        </w:rPr>
      </w:pPr>
      <w:r w:rsidRPr="007667C5">
        <w:rPr>
          <w:rStyle w:val="Refdenotaalpie"/>
          <w:rFonts w:ascii="Book Antiqua" w:hAnsi="Book Antiqua"/>
          <w:sz w:val="18"/>
          <w:szCs w:val="18"/>
        </w:rPr>
        <w:footnoteRef/>
      </w:r>
      <w:r w:rsidRPr="007667C5">
        <w:rPr>
          <w:rFonts w:ascii="Book Antiqua" w:hAnsi="Book Antiqua"/>
          <w:sz w:val="18"/>
          <w:szCs w:val="18"/>
        </w:rPr>
        <w:t xml:space="preserve"> </w:t>
      </w:r>
      <w:r w:rsidRPr="0086167F">
        <w:rPr>
          <w:rFonts w:ascii="Book Antiqua" w:hAnsi="Book Antiqua"/>
          <w:sz w:val="18"/>
          <w:szCs w:val="18"/>
        </w:rPr>
        <w:t xml:space="preserve">Se deberá utilizar el “Sistema de consulta de bienes y servicios” disponible en </w:t>
      </w:r>
      <w:hyperlink r:id="rId1" w:history="1">
        <w:r w:rsidRPr="0086167F">
          <w:rPr>
            <w:rStyle w:val="Hipervnculo"/>
            <w:rFonts w:ascii="Book Antiqua" w:hAnsi="Book Antiqua"/>
            <w:sz w:val="18"/>
            <w:szCs w:val="18"/>
          </w:rPr>
          <w:t>https://datosabiertos.dgcp.gob.do/opendata/catalogo-bienes-servicios</w:t>
        </w:r>
      </w:hyperlink>
      <w:r w:rsidRPr="0086167F">
        <w:rPr>
          <w:rFonts w:ascii="Book Antiqua" w:hAnsi="Book Antiqua"/>
          <w:sz w:val="18"/>
          <w:szCs w:val="18"/>
        </w:rPr>
        <w:t xml:space="preserve">  y orientarse de la Guía de uso para la clasificación de bienes y servicios de acuerdo con el clasificador estándar de bienes y servicios de las naciones unidas (UNSPSC).</w:t>
      </w:r>
    </w:p>
  </w:footnote>
  <w:footnote w:id="3">
    <w:p w14:paraId="5F81704E" w14:textId="77777777" w:rsidR="007667C5" w:rsidRPr="00C61F5E" w:rsidRDefault="007667C5" w:rsidP="007667C5">
      <w:pPr>
        <w:pStyle w:val="Textonotapie"/>
        <w:jc w:val="both"/>
        <w:rPr>
          <w:rFonts w:ascii="Book Antiqua" w:hAnsi="Book Antiqua"/>
          <w:sz w:val="18"/>
          <w:szCs w:val="18"/>
        </w:rPr>
      </w:pPr>
      <w:r w:rsidRPr="00E73612">
        <w:rPr>
          <w:rStyle w:val="Refdenotaalpie"/>
          <w:sz w:val="18"/>
          <w:szCs w:val="18"/>
        </w:rPr>
        <w:footnoteRef/>
      </w:r>
      <w:r w:rsidRPr="00E73612">
        <w:rPr>
          <w:sz w:val="18"/>
          <w:szCs w:val="18"/>
        </w:rPr>
        <w:t xml:space="preserve"> </w:t>
      </w:r>
      <w:r w:rsidRPr="00C61F5E">
        <w:rPr>
          <w:rFonts w:ascii="Book Antiqua" w:hAnsi="Book Antiqua"/>
          <w:sz w:val="18"/>
          <w:szCs w:val="18"/>
        </w:rPr>
        <w:t>Ver definición numeral 6 del artículo 4 del Decreto Núm. 416-23.</w:t>
      </w:r>
    </w:p>
  </w:footnote>
  <w:footnote w:id="4">
    <w:p w14:paraId="7D3650E5" w14:textId="77777777" w:rsidR="00D8035A" w:rsidRPr="00117DF7" w:rsidRDefault="00D8035A" w:rsidP="00146363">
      <w:pPr>
        <w:pStyle w:val="Textonotapie"/>
        <w:jc w:val="both"/>
        <w:rPr>
          <w:rFonts w:ascii="Book Antiqua" w:hAnsi="Book Antiqua"/>
          <w:sz w:val="18"/>
          <w:szCs w:val="18"/>
        </w:rPr>
      </w:pPr>
      <w:r w:rsidRPr="00117DF7">
        <w:rPr>
          <w:rStyle w:val="Refdenotaalpie"/>
          <w:rFonts w:ascii="Book Antiqua" w:hAnsi="Book Antiqua"/>
          <w:sz w:val="18"/>
          <w:szCs w:val="18"/>
        </w:rPr>
        <w:footnoteRef/>
      </w:r>
      <w:r w:rsidRPr="00117DF7">
        <w:rPr>
          <w:rFonts w:ascii="Book Antiqua" w:hAnsi="Book Antiqua"/>
          <w:sz w:val="18"/>
          <w:szCs w:val="18"/>
        </w:rPr>
        <w:t xml:space="preserve"> No podrá exigirse a los oferentes presentar documentos que no hayan sido indicados en esta sección. </w:t>
      </w:r>
    </w:p>
  </w:footnote>
  <w:footnote w:id="5">
    <w:p w14:paraId="670837A7" w14:textId="77777777" w:rsidR="00D8035A" w:rsidRDefault="00D8035A" w:rsidP="00146363">
      <w:pPr>
        <w:pStyle w:val="Textonotapie"/>
        <w:jc w:val="both"/>
      </w:pPr>
      <w:r w:rsidRPr="00117DF7">
        <w:rPr>
          <w:rStyle w:val="Refdenotaalpie"/>
          <w:rFonts w:ascii="Book Antiqua" w:hAnsi="Book Antiqua"/>
          <w:sz w:val="18"/>
          <w:szCs w:val="18"/>
        </w:rPr>
        <w:footnoteRef/>
      </w:r>
      <w:r w:rsidRPr="00117DF7">
        <w:rPr>
          <w:rFonts w:ascii="Book Antiqua" w:hAnsi="Book Antiqua"/>
          <w:sz w:val="18"/>
          <w:szCs w:val="18"/>
        </w:rPr>
        <w:t xml:space="preserve"> Se debe indicar cuales documentos solicitados no serán subsanables. Conforme al artículo 8 párrafo III y artículo 21 sobre </w:t>
      </w:r>
      <w:r w:rsidRPr="00117DF7">
        <w:rPr>
          <w:rFonts w:ascii="Book Antiqua" w:hAnsi="Book Antiqua"/>
          <w:i/>
          <w:sz w:val="18"/>
          <w:szCs w:val="18"/>
        </w:rPr>
        <w:t>principio de competencia</w:t>
      </w:r>
      <w:r w:rsidRPr="00117DF7">
        <w:rPr>
          <w:rFonts w:ascii="Book Antiqua" w:hAnsi="Book Antiqua"/>
          <w:sz w:val="18"/>
          <w:szCs w:val="18"/>
        </w:rPr>
        <w:t>, establecido en la Ley núm. 340-06, así como también artículo 120 del Reglamento núm. 416-23, todo documento relativo a credenciales de los oferentes (ejemplo, documentación legal, financiera, experiencia) será subsanable, siempre y cuando cumpla con el requisito al momento de presentación de la oferta o sea inherente a su capacidad, para no afectar el principio de igualdad de trato entre los oferentes.</w:t>
      </w:r>
    </w:p>
  </w:footnote>
  <w:footnote w:id="6">
    <w:p w14:paraId="036C046D" w14:textId="77777777" w:rsidR="005D5349" w:rsidRPr="0066552A" w:rsidRDefault="005D5349" w:rsidP="005D5349">
      <w:pPr>
        <w:pStyle w:val="Textonotapie"/>
        <w:jc w:val="both"/>
        <w:rPr>
          <w:rFonts w:ascii="Book Antiqua" w:hAnsi="Book Antiqua"/>
          <w:sz w:val="18"/>
          <w:szCs w:val="18"/>
        </w:rPr>
      </w:pPr>
      <w:r w:rsidRPr="0066552A">
        <w:rPr>
          <w:rStyle w:val="Refdenotaalpie"/>
          <w:rFonts w:ascii="Book Antiqua" w:hAnsi="Book Antiqua"/>
          <w:sz w:val="18"/>
          <w:szCs w:val="18"/>
        </w:rPr>
        <w:footnoteRef/>
      </w:r>
      <w:r w:rsidRPr="0066552A">
        <w:rPr>
          <w:rFonts w:ascii="Book Antiqua" w:hAnsi="Book Antiqua"/>
          <w:sz w:val="18"/>
          <w:szCs w:val="18"/>
        </w:rPr>
        <w:t xml:space="preserve"> Para participar en este procedimiento, es un requisito indispensable que los(as) oferentes suscriban y entreguen junto a su oferta, el documento “compromiso ético de proveedores(as) del Estado”, que consta como anexo en el presente pliego de condiciones. De no ser presentado junto a su oferta, podrá ser incluido en la fase de subsanación prevista en el cronograma de actividades; vencido este plazo sin haberlo acreditado, su oferta será descalificada haciéndose constar en el informe de evaluación que deberá ser emitido en el marco del procedimiento.</w:t>
      </w:r>
    </w:p>
  </w:footnote>
  <w:footnote w:id="7">
    <w:p w14:paraId="4BA451A2" w14:textId="77777777" w:rsidR="005D5349" w:rsidRPr="0066552A" w:rsidRDefault="005D5349" w:rsidP="005D5349">
      <w:pPr>
        <w:pStyle w:val="Textonotapie"/>
        <w:jc w:val="both"/>
        <w:rPr>
          <w:rFonts w:ascii="Book Antiqua" w:hAnsi="Book Antiqua"/>
          <w:sz w:val="18"/>
          <w:szCs w:val="18"/>
        </w:rPr>
      </w:pPr>
      <w:r w:rsidRPr="0066552A">
        <w:rPr>
          <w:rStyle w:val="Refdenotaalpie"/>
          <w:rFonts w:ascii="Book Antiqua" w:hAnsi="Book Antiqua"/>
          <w:sz w:val="18"/>
          <w:szCs w:val="18"/>
        </w:rPr>
        <w:footnoteRef/>
      </w:r>
      <w:r w:rsidRPr="0066552A">
        <w:rPr>
          <w:rFonts w:ascii="Book Antiqua" w:hAnsi="Book Antiqua"/>
          <w:sz w:val="18"/>
          <w:szCs w:val="18"/>
        </w:rPr>
        <w:t xml:space="preserve"> </w:t>
      </w:r>
      <w:r w:rsidRPr="0066552A">
        <w:rPr>
          <w:rFonts w:ascii="Book Antiqua" w:hAnsi="Book Antiqua"/>
          <w:sz w:val="18"/>
          <w:szCs w:val="18"/>
          <w:lang w:val="es-ES"/>
        </w:rPr>
        <w:t xml:space="preserve">Para requerir apropiadamente la referencia de crédito comercial deberá observarse los lineamientos establecidos por la DGCP.  </w:t>
      </w:r>
    </w:p>
    <w:p w14:paraId="79DC964E" w14:textId="77777777" w:rsidR="005D5349" w:rsidRPr="00502A92" w:rsidRDefault="005D5349" w:rsidP="005D5349">
      <w:pPr>
        <w:pStyle w:val="Textonotapie"/>
        <w:rPr>
          <w:rFonts w:ascii="Book Antiqua" w:hAnsi="Book Antiqua"/>
          <w:sz w:val="18"/>
          <w:szCs w:val="18"/>
        </w:rPr>
      </w:pPr>
    </w:p>
  </w:footnote>
  <w:footnote w:id="8">
    <w:p w14:paraId="278E6B14" w14:textId="77777777" w:rsidR="002F1DD1" w:rsidRPr="00F62A9F" w:rsidRDefault="002F1DD1" w:rsidP="002F1DD1">
      <w:pPr>
        <w:pStyle w:val="Textonotapie"/>
        <w:jc w:val="both"/>
        <w:rPr>
          <w:rFonts w:ascii="Book Antiqua" w:hAnsi="Book Antiqua"/>
          <w:sz w:val="18"/>
          <w:szCs w:val="18"/>
        </w:rPr>
      </w:pPr>
      <w:r w:rsidRPr="00F62A9F">
        <w:rPr>
          <w:rStyle w:val="Refdenotaalpie"/>
          <w:rFonts w:ascii="Book Antiqua" w:hAnsi="Book Antiqua"/>
          <w:sz w:val="18"/>
          <w:szCs w:val="18"/>
        </w:rPr>
        <w:footnoteRef/>
      </w:r>
      <w:r w:rsidRPr="00F62A9F">
        <w:rPr>
          <w:rFonts w:ascii="Book Antiqua" w:hAnsi="Book Antiqua"/>
          <w:sz w:val="18"/>
          <w:szCs w:val="18"/>
        </w:rPr>
        <w:t xml:space="preserve"> La póliza deberá ser expedida por una compañía de seguros autorizada por la Superintendencia de Seguros a operar en la República Dominicana.</w:t>
      </w:r>
    </w:p>
  </w:footnote>
  <w:footnote w:id="9">
    <w:p w14:paraId="1DAEA30D" w14:textId="77777777" w:rsidR="002F1DD1" w:rsidRPr="00A95193" w:rsidRDefault="002F1DD1" w:rsidP="002F1DD1">
      <w:pPr>
        <w:pStyle w:val="Textonotapie"/>
        <w:jc w:val="both"/>
        <w:rPr>
          <w:sz w:val="16"/>
          <w:szCs w:val="16"/>
        </w:rPr>
      </w:pPr>
      <w:r w:rsidRPr="00F62A9F">
        <w:rPr>
          <w:rStyle w:val="Refdenotaalpie"/>
          <w:rFonts w:ascii="Book Antiqua" w:hAnsi="Book Antiqua"/>
          <w:sz w:val="18"/>
          <w:szCs w:val="18"/>
        </w:rPr>
        <w:footnoteRef/>
      </w:r>
      <w:r w:rsidRPr="00F62A9F">
        <w:rPr>
          <w:rFonts w:ascii="Book Antiqua" w:hAnsi="Book Antiqua"/>
          <w:sz w:val="18"/>
          <w:szCs w:val="18"/>
        </w:rPr>
        <w:t xml:space="preserve"> La garantía bancaria deberá ser expedida por una entidad de intermediación financiera autorizada por la Superintendencia de Bancos a operar en la República Dominicana.</w:t>
      </w:r>
    </w:p>
  </w:footnote>
  <w:footnote w:id="10">
    <w:p w14:paraId="4A8EB0AE" w14:textId="77777777" w:rsidR="00C1790E" w:rsidRPr="00117DF7" w:rsidRDefault="00C1790E" w:rsidP="00C1790E">
      <w:pPr>
        <w:pStyle w:val="Textonotapie"/>
        <w:jc w:val="both"/>
        <w:rPr>
          <w:rFonts w:ascii="Book Antiqua" w:hAnsi="Book Antiqua"/>
          <w:sz w:val="18"/>
          <w:szCs w:val="18"/>
        </w:rPr>
      </w:pPr>
      <w:r w:rsidRPr="00117DF7">
        <w:rPr>
          <w:rStyle w:val="Refdenotaalpie"/>
          <w:rFonts w:ascii="Book Antiqua" w:hAnsi="Book Antiqua"/>
          <w:sz w:val="18"/>
          <w:szCs w:val="18"/>
        </w:rPr>
        <w:footnoteRef/>
      </w:r>
      <w:r w:rsidRPr="00117DF7">
        <w:rPr>
          <w:rFonts w:ascii="Book Antiqua" w:hAnsi="Book Antiqua"/>
          <w:sz w:val="18"/>
          <w:szCs w:val="18"/>
        </w:rPr>
        <w:t xml:space="preserve"> Conforme el artículo 198 del Reglamento núm. 416-23, cuando la garantía de seriedad de la oferta resulte en un monto insuficiente, producto de una corrección aritmética realizada a la oferta económica y cuando contengan errores materiales o el tipo de moneda sea distinta a la solicitada será subsanable.</w:t>
      </w:r>
    </w:p>
  </w:footnote>
  <w:footnote w:id="11">
    <w:p w14:paraId="1AEE4D91" w14:textId="75F462BD" w:rsidR="0075682C" w:rsidRPr="00E76A33" w:rsidRDefault="0075682C" w:rsidP="0075682C">
      <w:pPr>
        <w:pStyle w:val="Textonotapie"/>
        <w:jc w:val="both"/>
        <w:rPr>
          <w:rFonts w:ascii="Book Antiqua" w:hAnsi="Book Antiqua"/>
          <w:sz w:val="18"/>
          <w:szCs w:val="18"/>
        </w:rPr>
      </w:pPr>
      <w:r w:rsidRPr="00E76A33">
        <w:rPr>
          <w:rStyle w:val="Refdenotaalpie"/>
          <w:sz w:val="18"/>
          <w:szCs w:val="18"/>
        </w:rPr>
        <w:footnoteRef/>
      </w:r>
      <w:r w:rsidRPr="00E76A33">
        <w:rPr>
          <w:sz w:val="18"/>
          <w:szCs w:val="18"/>
        </w:rPr>
        <w:t xml:space="preserve"> </w:t>
      </w:r>
      <w:r w:rsidRPr="00E76A33">
        <w:rPr>
          <w:rFonts w:ascii="Book Antiqua" w:hAnsi="Book Antiqua"/>
          <w:sz w:val="18"/>
          <w:szCs w:val="18"/>
        </w:rPr>
        <w:t>Ver definición numeral 1 del artículo 4 del Decreto Núm. 416-23.</w:t>
      </w:r>
    </w:p>
  </w:footnote>
  <w:footnote w:id="12">
    <w:p w14:paraId="030C3CBB" w14:textId="0D326E7C" w:rsidR="00690F20" w:rsidRPr="00EE005D" w:rsidRDefault="00690F20" w:rsidP="00690F20">
      <w:pPr>
        <w:pStyle w:val="Textonotapie"/>
        <w:jc w:val="both"/>
        <w:rPr>
          <w:rFonts w:ascii="Book Antiqua" w:hAnsi="Book Antiqua"/>
        </w:rPr>
      </w:pPr>
      <w:r w:rsidRPr="00690F20">
        <w:rPr>
          <w:rStyle w:val="Refdenotaalpie"/>
          <w:sz w:val="18"/>
          <w:szCs w:val="18"/>
        </w:rPr>
        <w:footnoteRef/>
      </w:r>
      <w:r w:rsidRPr="00690F20">
        <w:rPr>
          <w:sz w:val="18"/>
          <w:szCs w:val="18"/>
        </w:rPr>
        <w:t xml:space="preserve"> </w:t>
      </w:r>
      <w:r w:rsidRPr="00EE005D">
        <w:rPr>
          <w:rFonts w:ascii="Book Antiqua" w:hAnsi="Book Antiqua"/>
          <w:sz w:val="18"/>
          <w:szCs w:val="18"/>
        </w:rPr>
        <w:t>Ver definición en el artículo 4 de la Ley Núm. 340-06 y sus modificaciones.</w:t>
      </w:r>
    </w:p>
  </w:footnote>
  <w:footnote w:id="13">
    <w:p w14:paraId="58AFA70A" w14:textId="77777777" w:rsidR="00244D83" w:rsidRPr="00117DF7" w:rsidRDefault="00244D83" w:rsidP="00244D83">
      <w:pPr>
        <w:pStyle w:val="Textonotapie"/>
        <w:jc w:val="both"/>
        <w:rPr>
          <w:rFonts w:ascii="Book Antiqua" w:hAnsi="Book Antiqua"/>
          <w:sz w:val="18"/>
          <w:szCs w:val="18"/>
        </w:rPr>
      </w:pPr>
      <w:r w:rsidRPr="00117DF7">
        <w:rPr>
          <w:rStyle w:val="Refdenotaalpie"/>
          <w:rFonts w:ascii="Book Antiqua" w:hAnsi="Book Antiqua"/>
          <w:sz w:val="18"/>
          <w:szCs w:val="18"/>
        </w:rPr>
        <w:footnoteRef/>
      </w:r>
      <w:r w:rsidRPr="00117DF7">
        <w:rPr>
          <w:rFonts w:ascii="Book Antiqua" w:hAnsi="Book Antiqua"/>
          <w:sz w:val="18"/>
          <w:szCs w:val="18"/>
        </w:rPr>
        <w:t xml:space="preserve"> </w:t>
      </w:r>
      <w:r w:rsidRPr="00117DF7">
        <w:rPr>
          <w:rFonts w:ascii="Book Antiqua" w:hAnsi="Book Antiqua"/>
          <w:b/>
          <w:color w:val="990000"/>
          <w:sz w:val="18"/>
          <w:szCs w:val="18"/>
        </w:rPr>
        <w:t>El monto del anticipo no puede ser más del 20%, artículo 168 Reglamento 416-23</w:t>
      </w:r>
    </w:p>
  </w:footnote>
  <w:footnote w:id="14">
    <w:p w14:paraId="65A816FA" w14:textId="77777777" w:rsidR="00244D83" w:rsidRPr="00471DFB" w:rsidRDefault="00244D83" w:rsidP="00244D83">
      <w:pPr>
        <w:pStyle w:val="Textonotapie"/>
        <w:jc w:val="both"/>
      </w:pPr>
      <w:r w:rsidRPr="00117DF7">
        <w:rPr>
          <w:rStyle w:val="Refdenotaalpie"/>
          <w:rFonts w:ascii="Book Antiqua" w:hAnsi="Book Antiqua"/>
          <w:sz w:val="18"/>
          <w:szCs w:val="18"/>
        </w:rPr>
        <w:footnoteRef/>
      </w:r>
      <w:r w:rsidRPr="00117DF7">
        <w:rPr>
          <w:rFonts w:ascii="Book Antiqua" w:hAnsi="Book Antiqua"/>
          <w:sz w:val="18"/>
          <w:szCs w:val="18"/>
        </w:rPr>
        <w:t xml:space="preserve"> Mandato de los párrafos de los artículos 155 y 168 del Reglamento núm. 416-23.</w:t>
      </w:r>
    </w:p>
  </w:footnote>
  <w:footnote w:id="15">
    <w:p w14:paraId="43C17581" w14:textId="13D5E9D7" w:rsidR="00F51CE7" w:rsidRPr="0066552A" w:rsidRDefault="00F51CE7" w:rsidP="00F51CE7">
      <w:pPr>
        <w:pStyle w:val="Textonotapie"/>
        <w:jc w:val="both"/>
        <w:rPr>
          <w:rFonts w:ascii="Book Antiqua" w:hAnsi="Book Antiqua"/>
          <w:sz w:val="18"/>
          <w:szCs w:val="18"/>
        </w:rPr>
      </w:pPr>
      <w:r w:rsidRPr="0066552A">
        <w:rPr>
          <w:rFonts w:ascii="Book Antiqua" w:hAnsi="Book Antiqua"/>
          <w:b/>
          <w:bCs/>
          <w:sz w:val="18"/>
          <w:szCs w:val="18"/>
          <w:vertAlign w:val="superscript"/>
        </w:rPr>
        <w:footnoteRef/>
      </w:r>
      <w:r w:rsidRPr="0066552A">
        <w:rPr>
          <w:rFonts w:ascii="Book Antiqua" w:hAnsi="Book Antiqua"/>
          <w:b/>
          <w:bCs/>
          <w:sz w:val="18"/>
          <w:szCs w:val="18"/>
          <w:vertAlign w:val="superscript"/>
        </w:rPr>
        <w:t xml:space="preserve"> </w:t>
      </w:r>
      <w:r w:rsidRPr="0066552A">
        <w:rPr>
          <w:rFonts w:ascii="Book Antiqua" w:hAnsi="Book Antiqua"/>
          <w:sz w:val="18"/>
          <w:szCs w:val="18"/>
        </w:rPr>
        <w:t>Plazo fijado por artículo 186 del Reglamento núm. 416-23 es de 10 día</w:t>
      </w:r>
      <w:r w:rsidR="0066552A">
        <w:rPr>
          <w:rFonts w:ascii="Book Antiqua" w:hAnsi="Book Antiqua"/>
          <w:sz w:val="18"/>
          <w:szCs w:val="18"/>
        </w:rPr>
        <w:t>s</w:t>
      </w:r>
      <w:r w:rsidRPr="0066552A">
        <w:rPr>
          <w:rFonts w:ascii="Book Antiqua" w:hAnsi="Book Antiqua"/>
          <w:sz w:val="18"/>
          <w:szCs w:val="18"/>
        </w:rPr>
        <w:t xml:space="preserve"> hábiles si la institución no establece plazo.</w:t>
      </w:r>
    </w:p>
  </w:footnote>
  <w:footnote w:id="16">
    <w:p w14:paraId="1CFB7BCC" w14:textId="0D2B6D54" w:rsidR="00F51CE7" w:rsidRPr="0066552A" w:rsidRDefault="00F51CE7" w:rsidP="00F51CE7">
      <w:pPr>
        <w:pStyle w:val="Textonotapie"/>
        <w:jc w:val="both"/>
        <w:rPr>
          <w:rFonts w:ascii="Book Antiqua" w:hAnsi="Book Antiqua"/>
          <w:sz w:val="18"/>
          <w:szCs w:val="18"/>
        </w:rPr>
      </w:pPr>
      <w:r w:rsidRPr="0066552A">
        <w:rPr>
          <w:rStyle w:val="Refdenotaalpie"/>
          <w:rFonts w:ascii="Book Antiqua" w:hAnsi="Book Antiqua"/>
          <w:sz w:val="18"/>
          <w:szCs w:val="18"/>
        </w:rPr>
        <w:footnoteRef/>
      </w:r>
      <w:r w:rsidRPr="0066552A">
        <w:rPr>
          <w:rFonts w:ascii="Book Antiqua" w:hAnsi="Book Antiqua"/>
          <w:sz w:val="18"/>
          <w:szCs w:val="18"/>
        </w:rPr>
        <w:t xml:space="preserve"> Plazo fijado por el párrafo II del artículo 185 del Reglamento núm. 416-23.</w:t>
      </w:r>
    </w:p>
  </w:footnote>
  <w:footnote w:id="17">
    <w:p w14:paraId="70D9602D" w14:textId="4D5E9AA3" w:rsidR="00F51CE7" w:rsidRPr="0066552A" w:rsidRDefault="00F51CE7" w:rsidP="00F51CE7">
      <w:pPr>
        <w:pStyle w:val="Textonotapie"/>
        <w:jc w:val="both"/>
        <w:rPr>
          <w:rFonts w:ascii="Book Antiqua" w:hAnsi="Book Antiqua"/>
          <w:sz w:val="18"/>
          <w:szCs w:val="18"/>
        </w:rPr>
      </w:pPr>
      <w:r w:rsidRPr="0066552A">
        <w:rPr>
          <w:rStyle w:val="Refdenotaalpie"/>
          <w:rFonts w:ascii="Book Antiqua" w:hAnsi="Book Antiqua"/>
          <w:sz w:val="18"/>
          <w:szCs w:val="18"/>
        </w:rPr>
        <w:footnoteRef/>
      </w:r>
      <w:r w:rsidRPr="0066552A">
        <w:rPr>
          <w:rFonts w:ascii="Book Antiqua" w:hAnsi="Book Antiqua"/>
          <w:sz w:val="18"/>
          <w:szCs w:val="18"/>
        </w:rPr>
        <w:t xml:space="preserve"> El plazo debe ser proporcional y congruente al tipo de correcciones y servicio.</w:t>
      </w:r>
    </w:p>
  </w:footnote>
  <w:footnote w:id="18">
    <w:p w14:paraId="1CE82C59" w14:textId="77777777" w:rsidR="00373D6B" w:rsidRPr="008B5CA5" w:rsidRDefault="00373D6B" w:rsidP="00373D6B">
      <w:pPr>
        <w:pStyle w:val="Textonotapie"/>
        <w:jc w:val="both"/>
        <w:rPr>
          <w:rFonts w:ascii="Book Antiqua" w:hAnsi="Book Antiqua"/>
          <w:bCs/>
          <w:sz w:val="18"/>
          <w:szCs w:val="18"/>
        </w:rPr>
      </w:pPr>
      <w:r w:rsidRPr="0066552A">
        <w:rPr>
          <w:rStyle w:val="Refdenotaalpie"/>
          <w:rFonts w:ascii="Book Antiqua" w:hAnsi="Book Antiqua"/>
          <w:bCs/>
          <w:sz w:val="18"/>
          <w:szCs w:val="18"/>
        </w:rPr>
        <w:footnoteRef/>
      </w:r>
      <w:r w:rsidRPr="0066552A">
        <w:rPr>
          <w:rFonts w:ascii="Book Antiqua" w:hAnsi="Book Antiqua"/>
          <w:bCs/>
          <w:sz w:val="18"/>
          <w:szCs w:val="18"/>
        </w:rPr>
        <w:t xml:space="preserve"> Plazo fijado por el artículo 186 del Reglamento núm. 416-23 es de 10 día hábiles si la institución no establece plazo.</w:t>
      </w:r>
    </w:p>
  </w:footnote>
  <w:footnote w:id="19">
    <w:p w14:paraId="11FA1459" w14:textId="77777777" w:rsidR="00373D6B" w:rsidRPr="0066552A" w:rsidRDefault="00373D6B" w:rsidP="00373D6B">
      <w:pPr>
        <w:pStyle w:val="Textonotapie"/>
        <w:jc w:val="both"/>
        <w:rPr>
          <w:rFonts w:ascii="Book Antiqua" w:hAnsi="Book Antiqua"/>
          <w:sz w:val="18"/>
          <w:szCs w:val="18"/>
        </w:rPr>
      </w:pPr>
      <w:r w:rsidRPr="0066552A">
        <w:rPr>
          <w:rStyle w:val="Refdenotaalpie"/>
          <w:rFonts w:ascii="Book Antiqua" w:hAnsi="Book Antiqua"/>
          <w:sz w:val="18"/>
          <w:szCs w:val="18"/>
        </w:rPr>
        <w:footnoteRef/>
      </w:r>
      <w:r w:rsidRPr="0066552A">
        <w:rPr>
          <w:rFonts w:ascii="Book Antiqua" w:hAnsi="Book Antiqua"/>
          <w:sz w:val="18"/>
          <w:szCs w:val="18"/>
        </w:rPr>
        <w:t xml:space="preserve"> Plazo fijado por el párrafo II del artículo 185 del Reglamento núm. 416-23.</w:t>
      </w:r>
    </w:p>
  </w:footnote>
  <w:footnote w:id="20">
    <w:p w14:paraId="41EB4EC8" w14:textId="77777777" w:rsidR="00373D6B" w:rsidRPr="0066552A" w:rsidRDefault="00373D6B" w:rsidP="00373D6B">
      <w:pPr>
        <w:pStyle w:val="Textonotapie"/>
        <w:jc w:val="both"/>
        <w:rPr>
          <w:rFonts w:ascii="Book Antiqua" w:hAnsi="Book Antiqua"/>
        </w:rPr>
      </w:pPr>
      <w:r w:rsidRPr="0066552A">
        <w:rPr>
          <w:rStyle w:val="Refdenotaalpie"/>
          <w:rFonts w:ascii="Book Antiqua" w:hAnsi="Book Antiqua"/>
          <w:sz w:val="18"/>
          <w:szCs w:val="18"/>
        </w:rPr>
        <w:footnoteRef/>
      </w:r>
      <w:r w:rsidRPr="0066552A">
        <w:rPr>
          <w:rFonts w:ascii="Book Antiqua" w:hAnsi="Book Antiqua"/>
          <w:sz w:val="18"/>
          <w:szCs w:val="18"/>
        </w:rPr>
        <w:t xml:space="preserve"> El plazo debe ser proporcional y congruente al tipo de correcciones y servicio.</w:t>
      </w:r>
    </w:p>
  </w:footnote>
  <w:footnote w:id="21">
    <w:p w14:paraId="0A24A48B" w14:textId="77777777" w:rsidR="00F51CE7" w:rsidRPr="0066552A" w:rsidRDefault="00F51CE7" w:rsidP="00BC25C7">
      <w:pPr>
        <w:pStyle w:val="Textonotapie"/>
        <w:jc w:val="both"/>
        <w:rPr>
          <w:rFonts w:ascii="Book Antiqua" w:hAnsi="Book Antiqua"/>
          <w:sz w:val="18"/>
          <w:szCs w:val="18"/>
        </w:rPr>
      </w:pPr>
      <w:r w:rsidRPr="0066552A">
        <w:rPr>
          <w:rStyle w:val="Refdenotaalpie"/>
          <w:rFonts w:ascii="Book Antiqua" w:hAnsi="Book Antiqua"/>
          <w:sz w:val="18"/>
          <w:szCs w:val="18"/>
        </w:rPr>
        <w:footnoteRef/>
      </w:r>
      <w:r w:rsidRPr="0066552A">
        <w:rPr>
          <w:rFonts w:ascii="Book Antiqua" w:hAnsi="Book Antiqua"/>
          <w:sz w:val="18"/>
          <w:szCs w:val="18"/>
        </w:rPr>
        <w:t xml:space="preserve"> Plazo fijado por el párrafo II del artículo 185 del Reglamento núm. 416-23.</w:t>
      </w:r>
    </w:p>
  </w:footnote>
  <w:footnote w:id="22">
    <w:p w14:paraId="3AC92B42" w14:textId="77777777" w:rsidR="00F51CE7" w:rsidRPr="00471DFB" w:rsidRDefault="00F51CE7" w:rsidP="00BC25C7">
      <w:pPr>
        <w:pStyle w:val="Textonotapie"/>
        <w:jc w:val="both"/>
      </w:pPr>
      <w:r w:rsidRPr="0066552A">
        <w:rPr>
          <w:rStyle w:val="Refdenotaalpie"/>
          <w:rFonts w:ascii="Book Antiqua" w:hAnsi="Book Antiqua"/>
          <w:sz w:val="18"/>
          <w:szCs w:val="18"/>
        </w:rPr>
        <w:footnoteRef/>
      </w:r>
      <w:r w:rsidRPr="0066552A">
        <w:rPr>
          <w:rFonts w:ascii="Book Antiqua" w:hAnsi="Book Antiqua"/>
          <w:sz w:val="18"/>
          <w:szCs w:val="18"/>
        </w:rPr>
        <w:t xml:space="preserve"> El plazo debe ser proporcional y congruente al tipo de correcciones y obra a realizar.</w:t>
      </w:r>
    </w:p>
  </w:footnote>
  <w:footnote w:id="23">
    <w:p w14:paraId="6D91E2C8" w14:textId="77777777" w:rsidR="000542E7" w:rsidRPr="00993C61" w:rsidRDefault="000542E7" w:rsidP="000542E7">
      <w:pPr>
        <w:pStyle w:val="Textonotapie"/>
        <w:jc w:val="both"/>
        <w:rPr>
          <w:rFonts w:ascii="Book Antiqua" w:hAnsi="Book Antiqua"/>
          <w:sz w:val="18"/>
          <w:szCs w:val="18"/>
        </w:rPr>
      </w:pPr>
      <w:r w:rsidRPr="00993C61">
        <w:rPr>
          <w:rStyle w:val="Refdenotaalpie"/>
          <w:rFonts w:ascii="Book Antiqua" w:hAnsi="Book Antiqua"/>
          <w:sz w:val="18"/>
          <w:szCs w:val="18"/>
        </w:rPr>
        <w:footnoteRef/>
      </w:r>
      <w:r w:rsidRPr="00993C61">
        <w:rPr>
          <w:rFonts w:ascii="Book Antiqua" w:hAnsi="Book Antiqua"/>
          <w:sz w:val="18"/>
          <w:szCs w:val="18"/>
        </w:rPr>
        <w:t xml:space="preserve"> Numeral 6.10 del Artículo 6 de la Política de Compras Públicas Verdes, emitida por la DGCP y MIMARENA.</w:t>
      </w:r>
    </w:p>
  </w:footnote>
  <w:footnote w:id="24">
    <w:p w14:paraId="10B5FFE8" w14:textId="79AF34E4" w:rsidR="000542E7" w:rsidRPr="00993C61" w:rsidRDefault="000542E7" w:rsidP="000542E7">
      <w:pPr>
        <w:pStyle w:val="Textonotapie"/>
        <w:jc w:val="both"/>
        <w:rPr>
          <w:rFonts w:ascii="Book Antiqua" w:hAnsi="Book Antiqua"/>
          <w:sz w:val="18"/>
          <w:szCs w:val="18"/>
        </w:rPr>
      </w:pPr>
      <w:r w:rsidRPr="000B6DAD">
        <w:rPr>
          <w:rStyle w:val="Refdenotaalpie"/>
          <w:sz w:val="18"/>
          <w:szCs w:val="18"/>
        </w:rPr>
        <w:footnoteRef/>
      </w:r>
      <w:r w:rsidRPr="000B6DAD">
        <w:rPr>
          <w:sz w:val="18"/>
          <w:szCs w:val="18"/>
        </w:rPr>
        <w:t xml:space="preserve"> </w:t>
      </w:r>
      <w:r w:rsidRPr="00993C61">
        <w:rPr>
          <w:rFonts w:ascii="Book Antiqua" w:hAnsi="Book Antiqua"/>
          <w:sz w:val="18"/>
          <w:szCs w:val="18"/>
        </w:rPr>
        <w:t xml:space="preserve">Definición extraída del documento </w:t>
      </w:r>
      <w:r w:rsidRPr="00993C61">
        <w:rPr>
          <w:rFonts w:ascii="Book Antiqua" w:hAnsi="Book Antiqua"/>
          <w:i/>
          <w:iCs/>
          <w:sz w:val="18"/>
          <w:szCs w:val="18"/>
        </w:rPr>
        <w:t>Guía de Gestión Integral de Riesgos en los procesos de contratación pública</w:t>
      </w:r>
      <w:r w:rsidRPr="00993C61">
        <w:rPr>
          <w:rFonts w:ascii="Book Antiqua" w:hAnsi="Book Antiqua"/>
          <w:sz w:val="18"/>
          <w:szCs w:val="18"/>
        </w:rPr>
        <w:t xml:space="preserve"> de la D</w:t>
      </w:r>
      <w:r w:rsidR="00E80BB0">
        <w:rPr>
          <w:rFonts w:ascii="Book Antiqua" w:hAnsi="Book Antiqua"/>
          <w:sz w:val="18"/>
          <w:szCs w:val="18"/>
        </w:rPr>
        <w:t>GCP</w:t>
      </w:r>
      <w:r w:rsidRPr="00993C61">
        <w:rPr>
          <w:rFonts w:ascii="Book Antiqua" w:hAnsi="Book Antiqua"/>
          <w:sz w:val="18"/>
          <w:szCs w:val="18"/>
        </w:rPr>
        <w:t>.</w:t>
      </w:r>
    </w:p>
  </w:footnote>
  <w:footnote w:id="25">
    <w:p w14:paraId="31271477" w14:textId="2C12D994" w:rsidR="000542E7" w:rsidRPr="00993C61" w:rsidRDefault="000542E7" w:rsidP="000542E7">
      <w:pPr>
        <w:pStyle w:val="Textonotapie"/>
        <w:jc w:val="both"/>
        <w:rPr>
          <w:rFonts w:ascii="Book Antiqua" w:hAnsi="Book Antiqua"/>
          <w:sz w:val="18"/>
          <w:szCs w:val="18"/>
        </w:rPr>
      </w:pPr>
      <w:r w:rsidRPr="00993C61">
        <w:rPr>
          <w:rStyle w:val="Refdenotaalpie"/>
          <w:rFonts w:ascii="Book Antiqua" w:hAnsi="Book Antiqua"/>
          <w:sz w:val="18"/>
          <w:szCs w:val="18"/>
        </w:rPr>
        <w:footnoteRef/>
      </w:r>
      <w:r w:rsidRPr="00993C61">
        <w:rPr>
          <w:rFonts w:ascii="Book Antiqua" w:hAnsi="Book Antiqua"/>
          <w:sz w:val="18"/>
          <w:szCs w:val="18"/>
        </w:rPr>
        <w:t xml:space="preserve"> Definición extraída del documento </w:t>
      </w:r>
      <w:r w:rsidRPr="00993C61">
        <w:rPr>
          <w:rFonts w:ascii="Book Antiqua" w:hAnsi="Book Antiqua"/>
          <w:i/>
          <w:iCs/>
          <w:sz w:val="18"/>
          <w:szCs w:val="18"/>
        </w:rPr>
        <w:t>Guía de Gestión Integral de Riesgos en los procesos de contratación pública</w:t>
      </w:r>
      <w:r w:rsidRPr="00993C61">
        <w:rPr>
          <w:rFonts w:ascii="Book Antiqua" w:hAnsi="Book Antiqua"/>
          <w:sz w:val="18"/>
          <w:szCs w:val="18"/>
        </w:rPr>
        <w:t xml:space="preserve"> de la D</w:t>
      </w:r>
      <w:r w:rsidR="00E80BB0">
        <w:rPr>
          <w:rFonts w:ascii="Book Antiqua" w:hAnsi="Book Antiqua"/>
          <w:sz w:val="18"/>
          <w:szCs w:val="18"/>
        </w:rPr>
        <w:t>GCP</w:t>
      </w:r>
      <w:r w:rsidRPr="00993C61">
        <w:rPr>
          <w:rFonts w:ascii="Book Antiqua" w:hAnsi="Book Antiqua"/>
          <w:sz w:val="18"/>
          <w:szCs w:val="18"/>
        </w:rPr>
        <w:t>.</w:t>
      </w:r>
    </w:p>
  </w:footnote>
  <w:footnote w:id="26">
    <w:p w14:paraId="4348E103" w14:textId="7A86229C" w:rsidR="000542E7" w:rsidRPr="00993C61" w:rsidRDefault="000542E7" w:rsidP="000542E7">
      <w:pPr>
        <w:pStyle w:val="Textonotapie"/>
        <w:jc w:val="both"/>
        <w:rPr>
          <w:rFonts w:ascii="Book Antiqua" w:hAnsi="Book Antiqua"/>
          <w:sz w:val="18"/>
          <w:szCs w:val="18"/>
        </w:rPr>
      </w:pPr>
      <w:r w:rsidRPr="00993C61">
        <w:rPr>
          <w:rStyle w:val="Refdenotaalpie"/>
          <w:rFonts w:ascii="Book Antiqua" w:hAnsi="Book Antiqua"/>
          <w:sz w:val="18"/>
          <w:szCs w:val="18"/>
        </w:rPr>
        <w:footnoteRef/>
      </w:r>
      <w:r w:rsidRPr="00993C61">
        <w:rPr>
          <w:rFonts w:ascii="Book Antiqua" w:hAnsi="Book Antiqua"/>
          <w:sz w:val="18"/>
          <w:szCs w:val="18"/>
        </w:rPr>
        <w:t xml:space="preserve"> Definición extraída del documento </w:t>
      </w:r>
      <w:r w:rsidRPr="00993C61">
        <w:rPr>
          <w:rFonts w:ascii="Book Antiqua" w:hAnsi="Book Antiqua"/>
          <w:i/>
          <w:iCs/>
          <w:sz w:val="18"/>
          <w:szCs w:val="18"/>
        </w:rPr>
        <w:t>Guía de Gestión Integral de Riesgos en los procesos de contratación pública</w:t>
      </w:r>
      <w:r w:rsidRPr="00993C61">
        <w:rPr>
          <w:rFonts w:ascii="Book Antiqua" w:hAnsi="Book Antiqua"/>
          <w:sz w:val="18"/>
          <w:szCs w:val="18"/>
        </w:rPr>
        <w:t xml:space="preserve"> de la D</w:t>
      </w:r>
      <w:r w:rsidR="00E80BB0">
        <w:rPr>
          <w:rFonts w:ascii="Book Antiqua" w:hAnsi="Book Antiqua"/>
          <w:sz w:val="18"/>
          <w:szCs w:val="18"/>
        </w:rPr>
        <w:t>GCP</w:t>
      </w:r>
      <w:r w:rsidRPr="00993C61">
        <w:rPr>
          <w:rFonts w:ascii="Book Antiqua" w:hAnsi="Book Antiqua"/>
          <w:sz w:val="18"/>
          <w:szCs w:val="18"/>
        </w:rPr>
        <w:t>.</w:t>
      </w:r>
    </w:p>
  </w:footnote>
  <w:footnote w:id="27">
    <w:p w14:paraId="5DED0A60" w14:textId="6D128080" w:rsidR="000542E7" w:rsidRPr="00993C61" w:rsidRDefault="000542E7" w:rsidP="000542E7">
      <w:pPr>
        <w:pStyle w:val="Textonotapie"/>
        <w:jc w:val="both"/>
        <w:rPr>
          <w:rFonts w:ascii="Book Antiqua" w:hAnsi="Book Antiqua"/>
          <w:sz w:val="18"/>
          <w:szCs w:val="18"/>
        </w:rPr>
      </w:pPr>
      <w:r w:rsidRPr="00993C61">
        <w:rPr>
          <w:rStyle w:val="Refdenotaalpie"/>
          <w:rFonts w:ascii="Book Antiqua" w:hAnsi="Book Antiqua"/>
          <w:sz w:val="18"/>
          <w:szCs w:val="18"/>
        </w:rPr>
        <w:footnoteRef/>
      </w:r>
      <w:r w:rsidRPr="00993C61">
        <w:rPr>
          <w:rFonts w:ascii="Book Antiqua" w:hAnsi="Book Antiqua"/>
          <w:sz w:val="18"/>
          <w:szCs w:val="18"/>
        </w:rPr>
        <w:t xml:space="preserve"> Definición extraída del documento </w:t>
      </w:r>
      <w:r w:rsidRPr="00993C61">
        <w:rPr>
          <w:rFonts w:ascii="Book Antiqua" w:hAnsi="Book Antiqua"/>
          <w:i/>
          <w:iCs/>
          <w:sz w:val="18"/>
          <w:szCs w:val="18"/>
        </w:rPr>
        <w:t>Guía de Gestión Integral de Riesgos en los procesos de contratación pública</w:t>
      </w:r>
      <w:r w:rsidRPr="00993C61">
        <w:rPr>
          <w:rFonts w:ascii="Book Antiqua" w:hAnsi="Book Antiqua"/>
          <w:sz w:val="18"/>
          <w:szCs w:val="18"/>
        </w:rPr>
        <w:t xml:space="preserve"> de la</w:t>
      </w:r>
      <w:r w:rsidR="00E80BB0">
        <w:rPr>
          <w:rFonts w:ascii="Book Antiqua" w:hAnsi="Book Antiqua"/>
          <w:sz w:val="18"/>
          <w:szCs w:val="18"/>
        </w:rPr>
        <w:t xml:space="preserve"> DGCP</w:t>
      </w:r>
      <w:r w:rsidRPr="00993C61">
        <w:rPr>
          <w:rFonts w:ascii="Book Antiqua" w:hAnsi="Book Antiqua"/>
          <w:sz w:val="18"/>
          <w:szCs w:val="18"/>
        </w:rPr>
        <w:t>.</w:t>
      </w:r>
    </w:p>
  </w:footnote>
  <w:footnote w:id="28">
    <w:p w14:paraId="69B4005B" w14:textId="120474EB" w:rsidR="000542E7" w:rsidRPr="00AD43B3" w:rsidRDefault="000542E7" w:rsidP="000542E7">
      <w:pPr>
        <w:pStyle w:val="Textonotapie"/>
        <w:jc w:val="both"/>
        <w:rPr>
          <w:rFonts w:ascii="Book Antiqua" w:hAnsi="Book Antiqua"/>
          <w:sz w:val="18"/>
          <w:szCs w:val="18"/>
        </w:rPr>
      </w:pPr>
      <w:r w:rsidRPr="00AD43B3">
        <w:rPr>
          <w:rStyle w:val="Refdenotaalpie"/>
          <w:sz w:val="18"/>
          <w:szCs w:val="18"/>
        </w:rPr>
        <w:footnoteRef/>
      </w:r>
      <w:r w:rsidRPr="00AD43B3">
        <w:rPr>
          <w:sz w:val="18"/>
          <w:szCs w:val="18"/>
        </w:rPr>
        <w:t xml:space="preserve"> </w:t>
      </w:r>
      <w:r w:rsidRPr="00AD43B3">
        <w:rPr>
          <w:rFonts w:ascii="Book Antiqua" w:hAnsi="Book Antiqua"/>
          <w:sz w:val="18"/>
          <w:szCs w:val="18"/>
        </w:rPr>
        <w:t xml:space="preserve">Consultar instructivo emitido por la </w:t>
      </w:r>
      <w:r w:rsidR="009A4B97">
        <w:rPr>
          <w:rFonts w:ascii="Book Antiqua" w:hAnsi="Book Antiqua"/>
          <w:sz w:val="18"/>
          <w:szCs w:val="18"/>
        </w:rPr>
        <w:t xml:space="preserve">DGCP </w:t>
      </w:r>
      <w:r w:rsidRPr="00AD43B3">
        <w:rPr>
          <w:rFonts w:ascii="Book Antiqua" w:hAnsi="Book Antiqua"/>
          <w:sz w:val="18"/>
          <w:szCs w:val="18"/>
        </w:rPr>
        <w:t xml:space="preserve">vigente, disponible en el enlace: </w:t>
      </w:r>
      <w:hyperlink r:id="rId2" w:history="1">
        <w:r w:rsidRPr="00AD43B3">
          <w:rPr>
            <w:rStyle w:val="Hipervnculo"/>
            <w:rFonts w:ascii="Book Antiqua" w:hAnsi="Book Antiqua"/>
            <w:sz w:val="18"/>
            <w:szCs w:val="18"/>
          </w:rPr>
          <w:t>https://www.dgcp.gob.do</w:t>
        </w:r>
      </w:hyperlink>
      <w:r w:rsidRPr="00AD43B3">
        <w:rPr>
          <w:rFonts w:ascii="Book Antiqua" w:hAnsi="Book Antiqua"/>
          <w:sz w:val="18"/>
          <w:szCs w:val="18"/>
        </w:rPr>
        <w:t>, sección “Sobre Nosotros”, apartado “Marco Legal”, “Instructivos”.</w:t>
      </w:r>
    </w:p>
  </w:footnote>
  <w:footnote w:id="29">
    <w:p w14:paraId="397E8A16" w14:textId="77777777" w:rsidR="000542E7" w:rsidRPr="009A4B97" w:rsidRDefault="000542E7" w:rsidP="000542E7">
      <w:pPr>
        <w:pStyle w:val="Textonotapie"/>
        <w:rPr>
          <w:rFonts w:ascii="Book Antiqua" w:hAnsi="Book Antiqua"/>
          <w:sz w:val="18"/>
          <w:szCs w:val="18"/>
        </w:rPr>
      </w:pPr>
      <w:r w:rsidRPr="009A4B97">
        <w:rPr>
          <w:rStyle w:val="Refdenotaalpie"/>
          <w:rFonts w:ascii="Book Antiqua" w:hAnsi="Book Antiqua"/>
          <w:sz w:val="18"/>
          <w:szCs w:val="18"/>
        </w:rPr>
        <w:footnoteRef/>
      </w:r>
      <w:r w:rsidRPr="009A4B97">
        <w:rPr>
          <w:rFonts w:ascii="Book Antiqua" w:hAnsi="Book Antiqua"/>
          <w:sz w:val="18"/>
          <w:szCs w:val="18"/>
        </w:rPr>
        <w:t xml:space="preserve"> Artículo 11 de la Ley núm. 340-06 y sus modificaciones</w:t>
      </w:r>
    </w:p>
  </w:footnote>
  <w:footnote w:id="30">
    <w:p w14:paraId="06CFB630" w14:textId="77777777" w:rsidR="009F6315" w:rsidRPr="00012A3F" w:rsidRDefault="009F6315" w:rsidP="009F6315">
      <w:pPr>
        <w:pStyle w:val="Textonotapie"/>
        <w:rPr>
          <w:rFonts w:ascii="Book Antiqua" w:hAnsi="Book Antiqua"/>
          <w:sz w:val="18"/>
          <w:szCs w:val="18"/>
        </w:rPr>
      </w:pPr>
      <w:r w:rsidRPr="00012A3F">
        <w:rPr>
          <w:rStyle w:val="Refdenotaalpie"/>
          <w:rFonts w:ascii="Book Antiqua" w:hAnsi="Book Antiqua"/>
          <w:sz w:val="18"/>
          <w:szCs w:val="18"/>
        </w:rPr>
        <w:footnoteRef/>
      </w:r>
      <w:r w:rsidRPr="00012A3F">
        <w:rPr>
          <w:rFonts w:ascii="Book Antiqua" w:hAnsi="Book Antiqua"/>
          <w:sz w:val="18"/>
          <w:szCs w:val="18"/>
        </w:rPr>
        <w:t xml:space="preserve"> Artículo 3 del Decreto 426-21</w:t>
      </w:r>
    </w:p>
  </w:footnote>
  <w:footnote w:id="31">
    <w:p w14:paraId="46843E77" w14:textId="77777777" w:rsidR="000542E7" w:rsidRPr="00B773EA" w:rsidRDefault="000542E7" w:rsidP="000542E7">
      <w:pPr>
        <w:pStyle w:val="Textonotapie"/>
      </w:pPr>
      <w:r w:rsidRPr="00B92A3E">
        <w:rPr>
          <w:rStyle w:val="Refdenotaalpie"/>
          <w:sz w:val="18"/>
          <w:szCs w:val="18"/>
        </w:rPr>
        <w:footnoteRef/>
      </w:r>
      <w:r w:rsidRPr="00B92A3E">
        <w:rPr>
          <w:sz w:val="18"/>
          <w:szCs w:val="18"/>
        </w:rPr>
        <w:t xml:space="preserve"> Elaborar de conformidad con la metodología propuesta por la Dirección General de Contrataciones Públicas en la "</w:t>
      </w:r>
      <w:r w:rsidRPr="00B92A3E">
        <w:rPr>
          <w:i/>
          <w:sz w:val="18"/>
          <w:szCs w:val="18"/>
        </w:rPr>
        <w:t>Guía para la Gestión Integral de Riesgos en el Proceso de Contratación</w:t>
      </w:r>
      <w:r w:rsidRPr="00B92A3E">
        <w:rPr>
          <w:sz w:val="18"/>
          <w:szCs w:val="18"/>
        </w:rPr>
        <w:t>", aprobada mediante resolución de esta Dirección General.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E1146" w14:textId="5E4FA6CA" w:rsidR="007F6952" w:rsidRDefault="007F6952" w:rsidP="006E4B66">
    <w:pPr>
      <w:pStyle w:val="Encabezado"/>
      <w:rPr>
        <w:rFonts w:ascii="Book Antiqua" w:hAnsi="Book Antiqua"/>
        <w:b/>
        <w:spacing w:val="-8"/>
        <w:sz w:val="22"/>
        <w:szCs w:val="10"/>
      </w:rPr>
    </w:pPr>
  </w:p>
  <w:p w14:paraId="17798E29" w14:textId="1A323A34" w:rsidR="007F6952" w:rsidRPr="00F47E4B" w:rsidRDefault="007F6952" w:rsidP="00F47E4B">
    <w:pPr>
      <w:pStyle w:val="Encabezado"/>
      <w:jc w:val="center"/>
      <w:rPr>
        <w:b/>
        <w:spacing w:val="-8"/>
        <w:sz w:val="22"/>
        <w:szCs w:val="22"/>
      </w:rPr>
    </w:pPr>
    <w:r w:rsidRPr="00F47E4B">
      <w:rPr>
        <w:b/>
        <w:spacing w:val="-8"/>
        <w:sz w:val="22"/>
        <w:szCs w:val="22"/>
      </w:rPr>
      <w:t>SNCC</w:t>
    </w:r>
    <w:r w:rsidRPr="00940F72">
      <w:rPr>
        <w:b/>
        <w:spacing w:val="-8"/>
        <w:sz w:val="22"/>
        <w:szCs w:val="22"/>
      </w:rPr>
      <w:t>.P.00</w:t>
    </w:r>
    <w:r w:rsidR="00F47E4B" w:rsidRPr="00940F72">
      <w:rPr>
        <w:b/>
        <w:spacing w:val="-8"/>
        <w:sz w:val="22"/>
        <w:szCs w:val="22"/>
      </w:rPr>
      <w:t>68</w:t>
    </w:r>
    <w:r w:rsidR="00F47E4B" w:rsidRPr="00F47E4B">
      <w:rPr>
        <w:b/>
        <w:spacing w:val="-8"/>
        <w:sz w:val="22"/>
        <w:szCs w:val="22"/>
      </w:rPr>
      <w:t xml:space="preserve"> - Pliego de Condiciones Estándar Procedimientos de Excepción por Selección Competitiva</w:t>
    </w:r>
  </w:p>
  <w:p w14:paraId="2D4F8BAB" w14:textId="77777777" w:rsidR="007F6952" w:rsidRDefault="007F6952" w:rsidP="006E4B66">
    <w:pPr>
      <w:pStyle w:val="Encabezado"/>
      <w:jc w:val="right"/>
      <w:rPr>
        <w:noProof/>
      </w:rPr>
    </w:pPr>
  </w:p>
  <w:p w14:paraId="6B4697FF" w14:textId="77777777" w:rsidR="007F6952" w:rsidRDefault="007F695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CE905" w14:textId="77777777" w:rsidR="00B92A3E" w:rsidRPr="00F47E4B" w:rsidRDefault="00B92A3E" w:rsidP="00B92A3E">
    <w:pPr>
      <w:pStyle w:val="Encabezado"/>
      <w:jc w:val="center"/>
      <w:rPr>
        <w:b/>
        <w:spacing w:val="-8"/>
        <w:sz w:val="22"/>
        <w:szCs w:val="22"/>
      </w:rPr>
    </w:pPr>
    <w:r w:rsidRPr="00F47E4B">
      <w:rPr>
        <w:b/>
        <w:spacing w:val="-8"/>
        <w:sz w:val="22"/>
        <w:szCs w:val="22"/>
      </w:rPr>
      <w:t>SNC</w:t>
    </w:r>
    <w:r w:rsidRPr="00940F72">
      <w:rPr>
        <w:b/>
        <w:spacing w:val="-8"/>
        <w:sz w:val="22"/>
        <w:szCs w:val="22"/>
      </w:rPr>
      <w:t>C.P.0068</w:t>
    </w:r>
    <w:r w:rsidRPr="00F47E4B">
      <w:rPr>
        <w:b/>
        <w:spacing w:val="-8"/>
        <w:sz w:val="22"/>
        <w:szCs w:val="22"/>
      </w:rPr>
      <w:t xml:space="preserve"> - Pliego de Condiciones Estándar Procedimientos de Excepción por Selección Competitiva</w:t>
    </w:r>
  </w:p>
  <w:p w14:paraId="2A4E7BEB" w14:textId="77777777" w:rsidR="007F6952" w:rsidRDefault="007F6952">
    <w:pPr>
      <w:pStyle w:val="Encabezado"/>
    </w:pPr>
  </w:p>
  <w:p w14:paraId="7C7358CF" w14:textId="77777777" w:rsidR="007F6952" w:rsidRDefault="007F695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A35E4" w14:textId="77777777" w:rsidR="000542E7" w:rsidRDefault="000542E7" w:rsidP="006E4B66">
    <w:pPr>
      <w:pStyle w:val="Encabezado"/>
      <w:rPr>
        <w:rFonts w:ascii="Book Antiqua" w:hAnsi="Book Antiqua"/>
        <w:b/>
        <w:spacing w:val="-8"/>
        <w:sz w:val="22"/>
        <w:szCs w:val="10"/>
      </w:rPr>
    </w:pPr>
  </w:p>
  <w:p w14:paraId="7DA248BC" w14:textId="77777777" w:rsidR="000542E7" w:rsidRPr="00F47E4B" w:rsidRDefault="000542E7" w:rsidP="00F47E4B">
    <w:pPr>
      <w:pStyle w:val="Encabezado"/>
      <w:jc w:val="center"/>
      <w:rPr>
        <w:b/>
        <w:spacing w:val="-8"/>
        <w:sz w:val="22"/>
        <w:szCs w:val="22"/>
      </w:rPr>
    </w:pPr>
    <w:r w:rsidRPr="00F47E4B">
      <w:rPr>
        <w:b/>
        <w:spacing w:val="-8"/>
        <w:sz w:val="22"/>
        <w:szCs w:val="22"/>
      </w:rPr>
      <w:t>SNCC</w:t>
    </w:r>
    <w:r w:rsidRPr="00AC5970">
      <w:rPr>
        <w:b/>
        <w:spacing w:val="-8"/>
        <w:sz w:val="22"/>
        <w:szCs w:val="22"/>
      </w:rPr>
      <w:t>.P.0068 -</w:t>
    </w:r>
    <w:r w:rsidRPr="00F47E4B">
      <w:rPr>
        <w:b/>
        <w:spacing w:val="-8"/>
        <w:sz w:val="22"/>
        <w:szCs w:val="22"/>
      </w:rPr>
      <w:t xml:space="preserve"> Pliego de Condiciones Estándar Procedimientos de Excepción por Selección Competitiva</w:t>
    </w:r>
  </w:p>
  <w:p w14:paraId="55CD5D7D" w14:textId="77777777" w:rsidR="000542E7" w:rsidRDefault="000542E7" w:rsidP="006E4B66">
    <w:pPr>
      <w:pStyle w:val="Encabezado"/>
      <w:jc w:val="right"/>
      <w:rPr>
        <w:noProof/>
      </w:rPr>
    </w:pPr>
  </w:p>
  <w:p w14:paraId="428874BA" w14:textId="77777777" w:rsidR="000542E7" w:rsidRDefault="000542E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96AFC" w14:textId="77777777" w:rsidR="000542E7" w:rsidRPr="00F47E4B" w:rsidRDefault="000542E7" w:rsidP="00B92A3E">
    <w:pPr>
      <w:pStyle w:val="Encabezado"/>
      <w:jc w:val="center"/>
      <w:rPr>
        <w:b/>
        <w:spacing w:val="-8"/>
        <w:sz w:val="22"/>
        <w:szCs w:val="22"/>
      </w:rPr>
    </w:pPr>
    <w:r w:rsidRPr="005A5279">
      <w:rPr>
        <w:b/>
        <w:spacing w:val="-8"/>
        <w:sz w:val="22"/>
        <w:szCs w:val="22"/>
      </w:rPr>
      <w:t>SNCC.P.0068 -</w:t>
    </w:r>
    <w:r w:rsidRPr="00F47E4B">
      <w:rPr>
        <w:b/>
        <w:spacing w:val="-8"/>
        <w:sz w:val="22"/>
        <w:szCs w:val="22"/>
      </w:rPr>
      <w:t xml:space="preserve"> Pliego de Condiciones Estándar Procedimientos de Excepción por Selección Competitiva</w:t>
    </w:r>
  </w:p>
  <w:p w14:paraId="3A9A0D54" w14:textId="77777777" w:rsidR="000542E7" w:rsidRDefault="000542E7">
    <w:pPr>
      <w:pStyle w:val="Encabezado"/>
    </w:pPr>
  </w:p>
  <w:p w14:paraId="42FE29CE" w14:textId="77777777" w:rsidR="000542E7" w:rsidRDefault="000542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49BBC7"/>
    <w:multiLevelType w:val="hybridMultilevel"/>
    <w:tmpl w:val="FFFFFFFF"/>
    <w:lvl w:ilvl="0" w:tplc="FFFFFFFF">
      <w:start w:val="1"/>
      <w:numFmt w:val="upp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931F0"/>
    <w:multiLevelType w:val="hybridMultilevel"/>
    <w:tmpl w:val="CA2EF2B6"/>
    <w:lvl w:ilvl="0" w:tplc="EF30CD28">
      <w:start w:val="1"/>
      <w:numFmt w:val="decimal"/>
      <w:suff w:val="space"/>
      <w:lvlText w:val="%1."/>
      <w:lvlJc w:val="left"/>
      <w:pPr>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19099B"/>
    <w:multiLevelType w:val="multilevel"/>
    <w:tmpl w:val="D05E4ED6"/>
    <w:lvl w:ilvl="0">
      <w:start w:val="11"/>
      <w:numFmt w:val="decimal"/>
      <w:lvlText w:val="%1"/>
      <w:lvlJc w:val="left"/>
      <w:pPr>
        <w:ind w:left="420" w:hanging="420"/>
      </w:pPr>
      <w:rPr>
        <w:rFonts w:hint="default"/>
        <w:b/>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3" w15:restartNumberingAfterBreak="0">
    <w:nsid w:val="036C717C"/>
    <w:multiLevelType w:val="hybridMultilevel"/>
    <w:tmpl w:val="0AE659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8D23FF"/>
    <w:multiLevelType w:val="hybridMultilevel"/>
    <w:tmpl w:val="306E44C2"/>
    <w:lvl w:ilvl="0" w:tplc="B05EB3B0">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0D5C3849"/>
    <w:multiLevelType w:val="hybridMultilevel"/>
    <w:tmpl w:val="F42E2C52"/>
    <w:lvl w:ilvl="0" w:tplc="F8A8F7FA">
      <w:start w:val="12"/>
      <w:numFmt w:val="bullet"/>
      <w:lvlText w:val="-"/>
      <w:lvlJc w:val="left"/>
      <w:pPr>
        <w:ind w:left="720" w:hanging="360"/>
      </w:pPr>
      <w:rPr>
        <w:rFonts w:ascii="Book Antiqua" w:eastAsia="Times New Roman" w:hAnsi="Book Antiqua"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127F4711"/>
    <w:multiLevelType w:val="hybridMultilevel"/>
    <w:tmpl w:val="E1CAAACA"/>
    <w:lvl w:ilvl="0" w:tplc="3A66C1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91EF7"/>
    <w:multiLevelType w:val="hybridMultilevel"/>
    <w:tmpl w:val="2736CB48"/>
    <w:lvl w:ilvl="0" w:tplc="16DC6BC0">
      <w:start w:val="1"/>
      <w:numFmt w:val="decimal"/>
      <w:suff w:val="space"/>
      <w:lvlText w:val="%1)"/>
      <w:lvlJc w:val="left"/>
      <w:pPr>
        <w:ind w:left="720" w:hanging="360"/>
      </w:pPr>
      <w:rPr>
        <w:rFonts w:hint="default"/>
        <w:b w:val="0"/>
        <w:bCs w:val="0"/>
        <w:color w:val="auto"/>
      </w:rPr>
    </w:lvl>
    <w:lvl w:ilvl="1" w:tplc="F45608B4">
      <w:start w:val="1"/>
      <w:numFmt w:val="bullet"/>
      <w:suff w:val="space"/>
      <w:lvlText w:val="o"/>
      <w:lvlJc w:val="left"/>
      <w:pPr>
        <w:ind w:left="5606" w:hanging="360"/>
      </w:pPr>
      <w:rPr>
        <w:rFonts w:ascii="Courier New" w:hAnsi="Courier New" w:hint="default"/>
      </w:rPr>
    </w:lvl>
    <w:lvl w:ilvl="2" w:tplc="FFFFFFFF" w:tentative="1">
      <w:start w:val="1"/>
      <w:numFmt w:val="bullet"/>
      <w:lvlText w:val=""/>
      <w:lvlJc w:val="left"/>
      <w:pPr>
        <w:ind w:left="8759" w:hanging="360"/>
      </w:pPr>
      <w:rPr>
        <w:rFonts w:ascii="Wingdings" w:hAnsi="Wingdings" w:hint="default"/>
      </w:rPr>
    </w:lvl>
    <w:lvl w:ilvl="3" w:tplc="FFFFFFFF" w:tentative="1">
      <w:start w:val="1"/>
      <w:numFmt w:val="bullet"/>
      <w:lvlText w:val=""/>
      <w:lvlJc w:val="left"/>
      <w:pPr>
        <w:ind w:left="9479" w:hanging="360"/>
      </w:pPr>
      <w:rPr>
        <w:rFonts w:ascii="Symbol" w:hAnsi="Symbol" w:hint="default"/>
      </w:rPr>
    </w:lvl>
    <w:lvl w:ilvl="4" w:tplc="FFFFFFFF" w:tentative="1">
      <w:start w:val="1"/>
      <w:numFmt w:val="bullet"/>
      <w:lvlText w:val="o"/>
      <w:lvlJc w:val="left"/>
      <w:pPr>
        <w:ind w:left="10199" w:hanging="360"/>
      </w:pPr>
      <w:rPr>
        <w:rFonts w:ascii="Courier New" w:hAnsi="Courier New" w:cs="Courier New" w:hint="default"/>
      </w:rPr>
    </w:lvl>
    <w:lvl w:ilvl="5" w:tplc="FFFFFFFF" w:tentative="1">
      <w:start w:val="1"/>
      <w:numFmt w:val="bullet"/>
      <w:lvlText w:val=""/>
      <w:lvlJc w:val="left"/>
      <w:pPr>
        <w:ind w:left="10919" w:hanging="360"/>
      </w:pPr>
      <w:rPr>
        <w:rFonts w:ascii="Wingdings" w:hAnsi="Wingdings" w:hint="default"/>
      </w:rPr>
    </w:lvl>
    <w:lvl w:ilvl="6" w:tplc="FFFFFFFF" w:tentative="1">
      <w:start w:val="1"/>
      <w:numFmt w:val="bullet"/>
      <w:lvlText w:val=""/>
      <w:lvlJc w:val="left"/>
      <w:pPr>
        <w:ind w:left="11639" w:hanging="360"/>
      </w:pPr>
      <w:rPr>
        <w:rFonts w:ascii="Symbol" w:hAnsi="Symbol" w:hint="default"/>
      </w:rPr>
    </w:lvl>
    <w:lvl w:ilvl="7" w:tplc="FFFFFFFF" w:tentative="1">
      <w:start w:val="1"/>
      <w:numFmt w:val="bullet"/>
      <w:lvlText w:val="o"/>
      <w:lvlJc w:val="left"/>
      <w:pPr>
        <w:ind w:left="12359" w:hanging="360"/>
      </w:pPr>
      <w:rPr>
        <w:rFonts w:ascii="Courier New" w:hAnsi="Courier New" w:cs="Courier New" w:hint="default"/>
      </w:rPr>
    </w:lvl>
    <w:lvl w:ilvl="8" w:tplc="FFFFFFFF" w:tentative="1">
      <w:start w:val="1"/>
      <w:numFmt w:val="bullet"/>
      <w:lvlText w:val=""/>
      <w:lvlJc w:val="left"/>
      <w:pPr>
        <w:ind w:left="13079" w:hanging="360"/>
      </w:pPr>
      <w:rPr>
        <w:rFonts w:ascii="Wingdings" w:hAnsi="Wingdings" w:hint="default"/>
      </w:rPr>
    </w:lvl>
  </w:abstractNum>
  <w:abstractNum w:abstractNumId="9" w15:restartNumberingAfterBreak="0">
    <w:nsid w:val="18DC5CAA"/>
    <w:multiLevelType w:val="multilevel"/>
    <w:tmpl w:val="41CA3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19002D"/>
    <w:multiLevelType w:val="hybridMultilevel"/>
    <w:tmpl w:val="2A28941C"/>
    <w:lvl w:ilvl="0" w:tplc="FFFFFFFF">
      <w:start w:val="1"/>
      <w:numFmt w:val="decimal"/>
      <w:suff w:val="space"/>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BF2514"/>
    <w:multiLevelType w:val="hybridMultilevel"/>
    <w:tmpl w:val="2736CB48"/>
    <w:lvl w:ilvl="0" w:tplc="16DC6BC0">
      <w:start w:val="1"/>
      <w:numFmt w:val="decimal"/>
      <w:suff w:val="space"/>
      <w:lvlText w:val="%1)"/>
      <w:lvlJc w:val="left"/>
      <w:pPr>
        <w:ind w:left="720" w:hanging="360"/>
      </w:pPr>
      <w:rPr>
        <w:rFonts w:hint="default"/>
        <w:b w:val="0"/>
        <w:bCs w:val="0"/>
        <w:color w:val="auto"/>
      </w:rPr>
    </w:lvl>
    <w:lvl w:ilvl="1" w:tplc="F45608B4">
      <w:start w:val="1"/>
      <w:numFmt w:val="bullet"/>
      <w:suff w:val="space"/>
      <w:lvlText w:val="o"/>
      <w:lvlJc w:val="left"/>
      <w:pPr>
        <w:ind w:left="5606" w:hanging="360"/>
      </w:pPr>
      <w:rPr>
        <w:rFonts w:ascii="Courier New" w:hAnsi="Courier New" w:hint="default"/>
      </w:rPr>
    </w:lvl>
    <w:lvl w:ilvl="2" w:tplc="FFFFFFFF" w:tentative="1">
      <w:start w:val="1"/>
      <w:numFmt w:val="bullet"/>
      <w:lvlText w:val=""/>
      <w:lvlJc w:val="left"/>
      <w:pPr>
        <w:ind w:left="8759" w:hanging="360"/>
      </w:pPr>
      <w:rPr>
        <w:rFonts w:ascii="Wingdings" w:hAnsi="Wingdings" w:hint="default"/>
      </w:rPr>
    </w:lvl>
    <w:lvl w:ilvl="3" w:tplc="FFFFFFFF" w:tentative="1">
      <w:start w:val="1"/>
      <w:numFmt w:val="bullet"/>
      <w:lvlText w:val=""/>
      <w:lvlJc w:val="left"/>
      <w:pPr>
        <w:ind w:left="9479" w:hanging="360"/>
      </w:pPr>
      <w:rPr>
        <w:rFonts w:ascii="Symbol" w:hAnsi="Symbol" w:hint="default"/>
      </w:rPr>
    </w:lvl>
    <w:lvl w:ilvl="4" w:tplc="FFFFFFFF" w:tentative="1">
      <w:start w:val="1"/>
      <w:numFmt w:val="bullet"/>
      <w:lvlText w:val="o"/>
      <w:lvlJc w:val="left"/>
      <w:pPr>
        <w:ind w:left="10199" w:hanging="360"/>
      </w:pPr>
      <w:rPr>
        <w:rFonts w:ascii="Courier New" w:hAnsi="Courier New" w:cs="Courier New" w:hint="default"/>
      </w:rPr>
    </w:lvl>
    <w:lvl w:ilvl="5" w:tplc="FFFFFFFF" w:tentative="1">
      <w:start w:val="1"/>
      <w:numFmt w:val="bullet"/>
      <w:lvlText w:val=""/>
      <w:lvlJc w:val="left"/>
      <w:pPr>
        <w:ind w:left="10919" w:hanging="360"/>
      </w:pPr>
      <w:rPr>
        <w:rFonts w:ascii="Wingdings" w:hAnsi="Wingdings" w:hint="default"/>
      </w:rPr>
    </w:lvl>
    <w:lvl w:ilvl="6" w:tplc="FFFFFFFF" w:tentative="1">
      <w:start w:val="1"/>
      <w:numFmt w:val="bullet"/>
      <w:lvlText w:val=""/>
      <w:lvlJc w:val="left"/>
      <w:pPr>
        <w:ind w:left="11639" w:hanging="360"/>
      </w:pPr>
      <w:rPr>
        <w:rFonts w:ascii="Symbol" w:hAnsi="Symbol" w:hint="default"/>
      </w:rPr>
    </w:lvl>
    <w:lvl w:ilvl="7" w:tplc="FFFFFFFF" w:tentative="1">
      <w:start w:val="1"/>
      <w:numFmt w:val="bullet"/>
      <w:lvlText w:val="o"/>
      <w:lvlJc w:val="left"/>
      <w:pPr>
        <w:ind w:left="12359" w:hanging="360"/>
      </w:pPr>
      <w:rPr>
        <w:rFonts w:ascii="Courier New" w:hAnsi="Courier New" w:cs="Courier New" w:hint="default"/>
      </w:rPr>
    </w:lvl>
    <w:lvl w:ilvl="8" w:tplc="FFFFFFFF" w:tentative="1">
      <w:start w:val="1"/>
      <w:numFmt w:val="bullet"/>
      <w:lvlText w:val=""/>
      <w:lvlJc w:val="left"/>
      <w:pPr>
        <w:ind w:left="13079" w:hanging="360"/>
      </w:pPr>
      <w:rPr>
        <w:rFonts w:ascii="Wingdings" w:hAnsi="Wingdings" w:hint="default"/>
      </w:rPr>
    </w:lvl>
  </w:abstractNum>
  <w:abstractNum w:abstractNumId="12" w15:restartNumberingAfterBreak="0">
    <w:nsid w:val="282F4EBA"/>
    <w:multiLevelType w:val="hybridMultilevel"/>
    <w:tmpl w:val="E4D07AFC"/>
    <w:lvl w:ilvl="0" w:tplc="A2028FC4">
      <w:start w:val="1"/>
      <w:numFmt w:val="low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7C31B8"/>
    <w:multiLevelType w:val="hybridMultilevel"/>
    <w:tmpl w:val="97FAE76C"/>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4" w15:restartNumberingAfterBreak="0">
    <w:nsid w:val="30863B5D"/>
    <w:multiLevelType w:val="hybridMultilevel"/>
    <w:tmpl w:val="9654B44C"/>
    <w:lvl w:ilvl="0" w:tplc="FFFFFFFF">
      <w:start w:val="1"/>
      <w:numFmt w:val="decimal"/>
      <w:suff w:val="space"/>
      <w:lvlText w:val="%1)"/>
      <w:lvlJc w:val="left"/>
      <w:pPr>
        <w:ind w:left="1776" w:hanging="360"/>
      </w:pPr>
      <w:rPr>
        <w:rFonts w:hint="default"/>
        <w:b w:val="0"/>
        <w:color w:val="auto"/>
      </w:rPr>
    </w:lvl>
    <w:lvl w:ilvl="1" w:tplc="FFFFFFFF" w:tentative="1">
      <w:start w:val="1"/>
      <w:numFmt w:val="lowerLetter"/>
      <w:lvlText w:val="%2."/>
      <w:lvlJc w:val="left"/>
      <w:pPr>
        <w:tabs>
          <w:tab w:val="num" w:pos="1910"/>
        </w:tabs>
        <w:ind w:left="1910" w:hanging="360"/>
      </w:pPr>
    </w:lvl>
    <w:lvl w:ilvl="2" w:tplc="FFFFFFFF" w:tentative="1">
      <w:start w:val="1"/>
      <w:numFmt w:val="lowerRoman"/>
      <w:lvlText w:val="%3."/>
      <w:lvlJc w:val="right"/>
      <w:pPr>
        <w:tabs>
          <w:tab w:val="num" w:pos="2630"/>
        </w:tabs>
        <w:ind w:left="2630" w:hanging="180"/>
      </w:pPr>
    </w:lvl>
    <w:lvl w:ilvl="3" w:tplc="FFFFFFFF" w:tentative="1">
      <w:start w:val="1"/>
      <w:numFmt w:val="decimal"/>
      <w:lvlText w:val="%4."/>
      <w:lvlJc w:val="left"/>
      <w:pPr>
        <w:tabs>
          <w:tab w:val="num" w:pos="3350"/>
        </w:tabs>
        <w:ind w:left="3350" w:hanging="360"/>
      </w:pPr>
    </w:lvl>
    <w:lvl w:ilvl="4" w:tplc="FFFFFFFF" w:tentative="1">
      <w:start w:val="1"/>
      <w:numFmt w:val="lowerLetter"/>
      <w:lvlText w:val="%5."/>
      <w:lvlJc w:val="left"/>
      <w:pPr>
        <w:tabs>
          <w:tab w:val="num" w:pos="4070"/>
        </w:tabs>
        <w:ind w:left="4070" w:hanging="360"/>
      </w:pPr>
    </w:lvl>
    <w:lvl w:ilvl="5" w:tplc="FFFFFFFF" w:tentative="1">
      <w:start w:val="1"/>
      <w:numFmt w:val="lowerRoman"/>
      <w:lvlText w:val="%6."/>
      <w:lvlJc w:val="right"/>
      <w:pPr>
        <w:tabs>
          <w:tab w:val="num" w:pos="4790"/>
        </w:tabs>
        <w:ind w:left="4790" w:hanging="180"/>
      </w:pPr>
    </w:lvl>
    <w:lvl w:ilvl="6" w:tplc="FFFFFFFF" w:tentative="1">
      <w:start w:val="1"/>
      <w:numFmt w:val="decimal"/>
      <w:lvlText w:val="%7."/>
      <w:lvlJc w:val="left"/>
      <w:pPr>
        <w:tabs>
          <w:tab w:val="num" w:pos="5510"/>
        </w:tabs>
        <w:ind w:left="5510" w:hanging="360"/>
      </w:pPr>
    </w:lvl>
    <w:lvl w:ilvl="7" w:tplc="FFFFFFFF" w:tentative="1">
      <w:start w:val="1"/>
      <w:numFmt w:val="lowerLetter"/>
      <w:lvlText w:val="%8."/>
      <w:lvlJc w:val="left"/>
      <w:pPr>
        <w:tabs>
          <w:tab w:val="num" w:pos="6230"/>
        </w:tabs>
        <w:ind w:left="6230" w:hanging="360"/>
      </w:pPr>
    </w:lvl>
    <w:lvl w:ilvl="8" w:tplc="FFFFFFFF" w:tentative="1">
      <w:start w:val="1"/>
      <w:numFmt w:val="lowerRoman"/>
      <w:lvlText w:val="%9."/>
      <w:lvlJc w:val="right"/>
      <w:pPr>
        <w:tabs>
          <w:tab w:val="num" w:pos="6950"/>
        </w:tabs>
        <w:ind w:left="6950" w:hanging="180"/>
      </w:pPr>
    </w:lvl>
  </w:abstractNum>
  <w:abstractNum w:abstractNumId="15" w15:restartNumberingAfterBreak="0">
    <w:nsid w:val="317F0558"/>
    <w:multiLevelType w:val="hybridMultilevel"/>
    <w:tmpl w:val="1726763E"/>
    <w:lvl w:ilvl="0" w:tplc="1C0A0011">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6" w15:restartNumberingAfterBreak="0">
    <w:nsid w:val="32536060"/>
    <w:multiLevelType w:val="hybridMultilevel"/>
    <w:tmpl w:val="2A28941C"/>
    <w:lvl w:ilvl="0" w:tplc="94C0F61A">
      <w:start w:val="1"/>
      <w:numFmt w:val="decimal"/>
      <w:suff w:val="space"/>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F7327A"/>
    <w:multiLevelType w:val="hybridMultilevel"/>
    <w:tmpl w:val="0EC864B2"/>
    <w:lvl w:ilvl="0" w:tplc="6736E14E">
      <w:start w:val="1"/>
      <w:numFmt w:val="decimal"/>
      <w:lvlText w:val="%1)"/>
      <w:lvlJc w:val="left"/>
      <w:pPr>
        <w:ind w:left="1211" w:hanging="360"/>
      </w:pPr>
      <w:rPr>
        <w:rFonts w:hint="default"/>
        <w:b w:val="0"/>
        <w:bCs w:val="0"/>
      </w:rPr>
    </w:lvl>
    <w:lvl w:ilvl="1" w:tplc="1C0A0019" w:tentative="1">
      <w:start w:val="1"/>
      <w:numFmt w:val="lowerLetter"/>
      <w:lvlText w:val="%2."/>
      <w:lvlJc w:val="left"/>
      <w:pPr>
        <w:ind w:left="1910" w:hanging="360"/>
      </w:pPr>
    </w:lvl>
    <w:lvl w:ilvl="2" w:tplc="1C0A001B" w:tentative="1">
      <w:start w:val="1"/>
      <w:numFmt w:val="lowerRoman"/>
      <w:lvlText w:val="%3."/>
      <w:lvlJc w:val="right"/>
      <w:pPr>
        <w:ind w:left="2630" w:hanging="180"/>
      </w:pPr>
    </w:lvl>
    <w:lvl w:ilvl="3" w:tplc="1C0A000F" w:tentative="1">
      <w:start w:val="1"/>
      <w:numFmt w:val="decimal"/>
      <w:lvlText w:val="%4."/>
      <w:lvlJc w:val="left"/>
      <w:pPr>
        <w:ind w:left="3350" w:hanging="360"/>
      </w:pPr>
    </w:lvl>
    <w:lvl w:ilvl="4" w:tplc="1C0A0019" w:tentative="1">
      <w:start w:val="1"/>
      <w:numFmt w:val="lowerLetter"/>
      <w:lvlText w:val="%5."/>
      <w:lvlJc w:val="left"/>
      <w:pPr>
        <w:ind w:left="4070" w:hanging="360"/>
      </w:pPr>
    </w:lvl>
    <w:lvl w:ilvl="5" w:tplc="1C0A001B" w:tentative="1">
      <w:start w:val="1"/>
      <w:numFmt w:val="lowerRoman"/>
      <w:lvlText w:val="%6."/>
      <w:lvlJc w:val="right"/>
      <w:pPr>
        <w:ind w:left="4790" w:hanging="180"/>
      </w:pPr>
    </w:lvl>
    <w:lvl w:ilvl="6" w:tplc="1C0A000F" w:tentative="1">
      <w:start w:val="1"/>
      <w:numFmt w:val="decimal"/>
      <w:lvlText w:val="%7."/>
      <w:lvlJc w:val="left"/>
      <w:pPr>
        <w:ind w:left="5510" w:hanging="360"/>
      </w:pPr>
    </w:lvl>
    <w:lvl w:ilvl="7" w:tplc="1C0A0019" w:tentative="1">
      <w:start w:val="1"/>
      <w:numFmt w:val="lowerLetter"/>
      <w:lvlText w:val="%8."/>
      <w:lvlJc w:val="left"/>
      <w:pPr>
        <w:ind w:left="6230" w:hanging="360"/>
      </w:pPr>
    </w:lvl>
    <w:lvl w:ilvl="8" w:tplc="1C0A001B" w:tentative="1">
      <w:start w:val="1"/>
      <w:numFmt w:val="lowerRoman"/>
      <w:lvlText w:val="%9."/>
      <w:lvlJc w:val="right"/>
      <w:pPr>
        <w:ind w:left="6950" w:hanging="180"/>
      </w:pPr>
    </w:lvl>
  </w:abstractNum>
  <w:abstractNum w:abstractNumId="18" w15:restartNumberingAfterBreak="0">
    <w:nsid w:val="443E3390"/>
    <w:multiLevelType w:val="hybridMultilevel"/>
    <w:tmpl w:val="8AB60512"/>
    <w:lvl w:ilvl="0" w:tplc="F70E5720">
      <w:start w:val="1"/>
      <w:numFmt w:val="decimal"/>
      <w:suff w:val="space"/>
      <w:lvlText w:val="%1)"/>
      <w:lvlJc w:val="left"/>
      <w:pPr>
        <w:ind w:left="360" w:hanging="360"/>
      </w:pPr>
      <w:rPr>
        <w:rFonts w:hint="default"/>
        <w:b/>
        <w:bCs/>
        <w:i w:val="0"/>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9" w15:restartNumberingAfterBreak="0">
    <w:nsid w:val="45895628"/>
    <w:multiLevelType w:val="hybridMultilevel"/>
    <w:tmpl w:val="B9AC7FC8"/>
    <w:lvl w:ilvl="0" w:tplc="A8568EE4">
      <w:start w:val="1"/>
      <w:numFmt w:val="decimal"/>
      <w:lvlText w:val="%1)"/>
      <w:lvlJc w:val="left"/>
      <w:pPr>
        <w:ind w:left="720" w:hanging="360"/>
      </w:pPr>
      <w:rPr>
        <w:b w:val="0"/>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0" w15:restartNumberingAfterBreak="0">
    <w:nsid w:val="46E04702"/>
    <w:multiLevelType w:val="hybridMultilevel"/>
    <w:tmpl w:val="2736CB48"/>
    <w:lvl w:ilvl="0" w:tplc="16DC6BC0">
      <w:start w:val="1"/>
      <w:numFmt w:val="decimal"/>
      <w:suff w:val="space"/>
      <w:lvlText w:val="%1)"/>
      <w:lvlJc w:val="left"/>
      <w:pPr>
        <w:ind w:left="1156" w:hanging="360"/>
      </w:pPr>
      <w:rPr>
        <w:rFonts w:hint="default"/>
        <w:b w:val="0"/>
        <w:bCs w:val="0"/>
        <w:color w:val="auto"/>
      </w:rPr>
    </w:lvl>
    <w:lvl w:ilvl="1" w:tplc="F45608B4">
      <w:start w:val="1"/>
      <w:numFmt w:val="bullet"/>
      <w:suff w:val="space"/>
      <w:lvlText w:val="o"/>
      <w:lvlJc w:val="left"/>
      <w:pPr>
        <w:ind w:left="6042" w:hanging="360"/>
      </w:pPr>
      <w:rPr>
        <w:rFonts w:ascii="Courier New" w:hAnsi="Courier New" w:hint="default"/>
      </w:rPr>
    </w:lvl>
    <w:lvl w:ilvl="2" w:tplc="FFFFFFFF" w:tentative="1">
      <w:start w:val="1"/>
      <w:numFmt w:val="bullet"/>
      <w:lvlText w:val=""/>
      <w:lvlJc w:val="left"/>
      <w:pPr>
        <w:ind w:left="9195" w:hanging="360"/>
      </w:pPr>
      <w:rPr>
        <w:rFonts w:ascii="Wingdings" w:hAnsi="Wingdings" w:hint="default"/>
      </w:rPr>
    </w:lvl>
    <w:lvl w:ilvl="3" w:tplc="FFFFFFFF" w:tentative="1">
      <w:start w:val="1"/>
      <w:numFmt w:val="bullet"/>
      <w:lvlText w:val=""/>
      <w:lvlJc w:val="left"/>
      <w:pPr>
        <w:ind w:left="9915" w:hanging="360"/>
      </w:pPr>
      <w:rPr>
        <w:rFonts w:ascii="Symbol" w:hAnsi="Symbol" w:hint="default"/>
      </w:rPr>
    </w:lvl>
    <w:lvl w:ilvl="4" w:tplc="FFFFFFFF" w:tentative="1">
      <w:start w:val="1"/>
      <w:numFmt w:val="bullet"/>
      <w:lvlText w:val="o"/>
      <w:lvlJc w:val="left"/>
      <w:pPr>
        <w:ind w:left="10635" w:hanging="360"/>
      </w:pPr>
      <w:rPr>
        <w:rFonts w:ascii="Courier New" w:hAnsi="Courier New" w:cs="Courier New" w:hint="default"/>
      </w:rPr>
    </w:lvl>
    <w:lvl w:ilvl="5" w:tplc="FFFFFFFF" w:tentative="1">
      <w:start w:val="1"/>
      <w:numFmt w:val="bullet"/>
      <w:lvlText w:val=""/>
      <w:lvlJc w:val="left"/>
      <w:pPr>
        <w:ind w:left="11355" w:hanging="360"/>
      </w:pPr>
      <w:rPr>
        <w:rFonts w:ascii="Wingdings" w:hAnsi="Wingdings" w:hint="default"/>
      </w:rPr>
    </w:lvl>
    <w:lvl w:ilvl="6" w:tplc="FFFFFFFF" w:tentative="1">
      <w:start w:val="1"/>
      <w:numFmt w:val="bullet"/>
      <w:lvlText w:val=""/>
      <w:lvlJc w:val="left"/>
      <w:pPr>
        <w:ind w:left="12075" w:hanging="360"/>
      </w:pPr>
      <w:rPr>
        <w:rFonts w:ascii="Symbol" w:hAnsi="Symbol" w:hint="default"/>
      </w:rPr>
    </w:lvl>
    <w:lvl w:ilvl="7" w:tplc="FFFFFFFF" w:tentative="1">
      <w:start w:val="1"/>
      <w:numFmt w:val="bullet"/>
      <w:lvlText w:val="o"/>
      <w:lvlJc w:val="left"/>
      <w:pPr>
        <w:ind w:left="12795" w:hanging="360"/>
      </w:pPr>
      <w:rPr>
        <w:rFonts w:ascii="Courier New" w:hAnsi="Courier New" w:cs="Courier New" w:hint="default"/>
      </w:rPr>
    </w:lvl>
    <w:lvl w:ilvl="8" w:tplc="FFFFFFFF" w:tentative="1">
      <w:start w:val="1"/>
      <w:numFmt w:val="bullet"/>
      <w:lvlText w:val=""/>
      <w:lvlJc w:val="left"/>
      <w:pPr>
        <w:ind w:left="13515" w:hanging="360"/>
      </w:pPr>
      <w:rPr>
        <w:rFonts w:ascii="Wingdings" w:hAnsi="Wingdings" w:hint="default"/>
      </w:rPr>
    </w:lvl>
  </w:abstractNum>
  <w:abstractNum w:abstractNumId="21" w15:restartNumberingAfterBreak="0">
    <w:nsid w:val="48BD343F"/>
    <w:multiLevelType w:val="hybridMultilevel"/>
    <w:tmpl w:val="88383FC6"/>
    <w:lvl w:ilvl="0" w:tplc="D5AA7020">
      <w:start w:val="1"/>
      <w:numFmt w:val="decimal"/>
      <w:suff w:val="space"/>
      <w:lvlText w:val="%1)"/>
      <w:lvlJc w:val="left"/>
      <w:pPr>
        <w:ind w:left="720" w:hanging="360"/>
      </w:pPr>
      <w:rPr>
        <w:rFonts w:hint="default"/>
        <w:b/>
        <w:bCs w:val="0"/>
        <w:color w:val="auto"/>
      </w:rPr>
    </w:lvl>
    <w:lvl w:ilvl="1" w:tplc="4516AF0A">
      <w:start w:val="1"/>
      <w:numFmt w:val="decimal"/>
      <w:suff w:val="space"/>
      <w:lvlText w:val="%2)"/>
      <w:lvlJc w:val="left"/>
      <w:pPr>
        <w:ind w:left="720" w:hanging="360"/>
      </w:pPr>
      <w:rPr>
        <w:rFonts w:hint="default"/>
        <w:b/>
        <w:bCs w:val="0"/>
        <w:color w:val="auto"/>
      </w:rPr>
    </w:lvl>
    <w:lvl w:ilvl="2" w:tplc="0409001B" w:tentative="1">
      <w:start w:val="1"/>
      <w:numFmt w:val="lowerRoman"/>
      <w:lvlText w:val="%3."/>
      <w:lvlJc w:val="right"/>
      <w:pPr>
        <w:tabs>
          <w:tab w:val="num" w:pos="4070"/>
        </w:tabs>
        <w:ind w:left="4070" w:hanging="180"/>
      </w:pPr>
    </w:lvl>
    <w:lvl w:ilvl="3" w:tplc="0409000F" w:tentative="1">
      <w:start w:val="1"/>
      <w:numFmt w:val="decimal"/>
      <w:lvlText w:val="%4."/>
      <w:lvlJc w:val="left"/>
      <w:pPr>
        <w:tabs>
          <w:tab w:val="num" w:pos="4790"/>
        </w:tabs>
        <w:ind w:left="4790" w:hanging="360"/>
      </w:pPr>
    </w:lvl>
    <w:lvl w:ilvl="4" w:tplc="04090019" w:tentative="1">
      <w:start w:val="1"/>
      <w:numFmt w:val="lowerLetter"/>
      <w:lvlText w:val="%5."/>
      <w:lvlJc w:val="left"/>
      <w:pPr>
        <w:tabs>
          <w:tab w:val="num" w:pos="5510"/>
        </w:tabs>
        <w:ind w:left="5510" w:hanging="360"/>
      </w:pPr>
    </w:lvl>
    <w:lvl w:ilvl="5" w:tplc="0409001B" w:tentative="1">
      <w:start w:val="1"/>
      <w:numFmt w:val="lowerRoman"/>
      <w:lvlText w:val="%6."/>
      <w:lvlJc w:val="right"/>
      <w:pPr>
        <w:tabs>
          <w:tab w:val="num" w:pos="6230"/>
        </w:tabs>
        <w:ind w:left="6230" w:hanging="180"/>
      </w:pPr>
    </w:lvl>
    <w:lvl w:ilvl="6" w:tplc="0409000F" w:tentative="1">
      <w:start w:val="1"/>
      <w:numFmt w:val="decimal"/>
      <w:lvlText w:val="%7."/>
      <w:lvlJc w:val="left"/>
      <w:pPr>
        <w:tabs>
          <w:tab w:val="num" w:pos="6950"/>
        </w:tabs>
        <w:ind w:left="6950" w:hanging="360"/>
      </w:pPr>
    </w:lvl>
    <w:lvl w:ilvl="7" w:tplc="04090019" w:tentative="1">
      <w:start w:val="1"/>
      <w:numFmt w:val="lowerLetter"/>
      <w:lvlText w:val="%8."/>
      <w:lvlJc w:val="left"/>
      <w:pPr>
        <w:tabs>
          <w:tab w:val="num" w:pos="7670"/>
        </w:tabs>
        <w:ind w:left="7670" w:hanging="360"/>
      </w:pPr>
    </w:lvl>
    <w:lvl w:ilvl="8" w:tplc="0409001B" w:tentative="1">
      <w:start w:val="1"/>
      <w:numFmt w:val="lowerRoman"/>
      <w:lvlText w:val="%9."/>
      <w:lvlJc w:val="right"/>
      <w:pPr>
        <w:tabs>
          <w:tab w:val="num" w:pos="8390"/>
        </w:tabs>
        <w:ind w:left="8390" w:hanging="180"/>
      </w:pPr>
    </w:lvl>
  </w:abstractNum>
  <w:abstractNum w:abstractNumId="22" w15:restartNumberingAfterBreak="0">
    <w:nsid w:val="557C34D3"/>
    <w:multiLevelType w:val="hybridMultilevel"/>
    <w:tmpl w:val="2736CB48"/>
    <w:lvl w:ilvl="0" w:tplc="16DC6BC0">
      <w:start w:val="1"/>
      <w:numFmt w:val="decimal"/>
      <w:suff w:val="space"/>
      <w:lvlText w:val="%1)"/>
      <w:lvlJc w:val="left"/>
      <w:pPr>
        <w:ind w:left="720" w:hanging="360"/>
      </w:pPr>
      <w:rPr>
        <w:rFonts w:hint="default"/>
        <w:b w:val="0"/>
        <w:bCs w:val="0"/>
        <w:color w:val="auto"/>
      </w:rPr>
    </w:lvl>
    <w:lvl w:ilvl="1" w:tplc="F45608B4">
      <w:start w:val="1"/>
      <w:numFmt w:val="bullet"/>
      <w:suff w:val="space"/>
      <w:lvlText w:val="o"/>
      <w:lvlJc w:val="left"/>
      <w:pPr>
        <w:ind w:left="5606" w:hanging="360"/>
      </w:pPr>
      <w:rPr>
        <w:rFonts w:ascii="Courier New" w:hAnsi="Courier New" w:hint="default"/>
      </w:rPr>
    </w:lvl>
    <w:lvl w:ilvl="2" w:tplc="FFFFFFFF" w:tentative="1">
      <w:start w:val="1"/>
      <w:numFmt w:val="bullet"/>
      <w:lvlText w:val=""/>
      <w:lvlJc w:val="left"/>
      <w:pPr>
        <w:ind w:left="8759" w:hanging="360"/>
      </w:pPr>
      <w:rPr>
        <w:rFonts w:ascii="Wingdings" w:hAnsi="Wingdings" w:hint="default"/>
      </w:rPr>
    </w:lvl>
    <w:lvl w:ilvl="3" w:tplc="FFFFFFFF" w:tentative="1">
      <w:start w:val="1"/>
      <w:numFmt w:val="bullet"/>
      <w:lvlText w:val=""/>
      <w:lvlJc w:val="left"/>
      <w:pPr>
        <w:ind w:left="9479" w:hanging="360"/>
      </w:pPr>
      <w:rPr>
        <w:rFonts w:ascii="Symbol" w:hAnsi="Symbol" w:hint="default"/>
      </w:rPr>
    </w:lvl>
    <w:lvl w:ilvl="4" w:tplc="FFFFFFFF" w:tentative="1">
      <w:start w:val="1"/>
      <w:numFmt w:val="bullet"/>
      <w:lvlText w:val="o"/>
      <w:lvlJc w:val="left"/>
      <w:pPr>
        <w:ind w:left="10199" w:hanging="360"/>
      </w:pPr>
      <w:rPr>
        <w:rFonts w:ascii="Courier New" w:hAnsi="Courier New" w:cs="Courier New" w:hint="default"/>
      </w:rPr>
    </w:lvl>
    <w:lvl w:ilvl="5" w:tplc="FFFFFFFF" w:tentative="1">
      <w:start w:val="1"/>
      <w:numFmt w:val="bullet"/>
      <w:lvlText w:val=""/>
      <w:lvlJc w:val="left"/>
      <w:pPr>
        <w:ind w:left="10919" w:hanging="360"/>
      </w:pPr>
      <w:rPr>
        <w:rFonts w:ascii="Wingdings" w:hAnsi="Wingdings" w:hint="default"/>
      </w:rPr>
    </w:lvl>
    <w:lvl w:ilvl="6" w:tplc="FFFFFFFF" w:tentative="1">
      <w:start w:val="1"/>
      <w:numFmt w:val="bullet"/>
      <w:lvlText w:val=""/>
      <w:lvlJc w:val="left"/>
      <w:pPr>
        <w:ind w:left="11639" w:hanging="360"/>
      </w:pPr>
      <w:rPr>
        <w:rFonts w:ascii="Symbol" w:hAnsi="Symbol" w:hint="default"/>
      </w:rPr>
    </w:lvl>
    <w:lvl w:ilvl="7" w:tplc="FFFFFFFF" w:tentative="1">
      <w:start w:val="1"/>
      <w:numFmt w:val="bullet"/>
      <w:lvlText w:val="o"/>
      <w:lvlJc w:val="left"/>
      <w:pPr>
        <w:ind w:left="12359" w:hanging="360"/>
      </w:pPr>
      <w:rPr>
        <w:rFonts w:ascii="Courier New" w:hAnsi="Courier New" w:cs="Courier New" w:hint="default"/>
      </w:rPr>
    </w:lvl>
    <w:lvl w:ilvl="8" w:tplc="FFFFFFFF" w:tentative="1">
      <w:start w:val="1"/>
      <w:numFmt w:val="bullet"/>
      <w:lvlText w:val=""/>
      <w:lvlJc w:val="left"/>
      <w:pPr>
        <w:ind w:left="13079" w:hanging="360"/>
      </w:pPr>
      <w:rPr>
        <w:rFonts w:ascii="Wingdings" w:hAnsi="Wingdings" w:hint="default"/>
      </w:rPr>
    </w:lvl>
  </w:abstractNum>
  <w:abstractNum w:abstractNumId="23" w15:restartNumberingAfterBreak="0">
    <w:nsid w:val="56D73E32"/>
    <w:multiLevelType w:val="hybridMultilevel"/>
    <w:tmpl w:val="C19627AE"/>
    <w:lvl w:ilvl="0" w:tplc="FFFFFFFF">
      <w:start w:val="1"/>
      <w:numFmt w:val="decimal"/>
      <w:suff w:val="space"/>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8587B0C"/>
    <w:multiLevelType w:val="hybridMultilevel"/>
    <w:tmpl w:val="97FAE76C"/>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5" w15:restartNumberingAfterBreak="0">
    <w:nsid w:val="61025050"/>
    <w:multiLevelType w:val="hybridMultilevel"/>
    <w:tmpl w:val="C96849F6"/>
    <w:lvl w:ilvl="0" w:tplc="443C33C8">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6" w15:restartNumberingAfterBreak="0">
    <w:nsid w:val="6125014E"/>
    <w:multiLevelType w:val="hybridMultilevel"/>
    <w:tmpl w:val="66C6286E"/>
    <w:lvl w:ilvl="0" w:tplc="90A47FB6">
      <w:start w:val="1"/>
      <w:numFmt w:val="decimal"/>
      <w:lvlText w:val="%1)"/>
      <w:lvlJc w:val="left"/>
      <w:pPr>
        <w:ind w:left="720" w:hanging="360"/>
      </w:pPr>
      <w:rPr>
        <w:rFonts w:hint="default"/>
        <w:b w:val="0"/>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7" w15:restartNumberingAfterBreak="0">
    <w:nsid w:val="6326641F"/>
    <w:multiLevelType w:val="hybridMultilevel"/>
    <w:tmpl w:val="2A28941C"/>
    <w:lvl w:ilvl="0" w:tplc="FFFFFFFF">
      <w:start w:val="1"/>
      <w:numFmt w:val="decimal"/>
      <w:suff w:val="space"/>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9F767EC"/>
    <w:multiLevelType w:val="hybridMultilevel"/>
    <w:tmpl w:val="C43E3832"/>
    <w:lvl w:ilvl="0" w:tplc="0409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2E3D12"/>
    <w:multiLevelType w:val="hybridMultilevel"/>
    <w:tmpl w:val="EEF6F968"/>
    <w:lvl w:ilvl="0" w:tplc="B3E0188A">
      <w:start w:val="1"/>
      <w:numFmt w:val="lowerLetter"/>
      <w:lvlText w:val="%1)"/>
      <w:lvlJc w:val="left"/>
      <w:pPr>
        <w:ind w:left="720" w:hanging="360"/>
      </w:pPr>
      <w:rPr>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B52262"/>
    <w:multiLevelType w:val="hybridMultilevel"/>
    <w:tmpl w:val="BFD6E780"/>
    <w:lvl w:ilvl="0" w:tplc="04090011">
      <w:start w:val="1"/>
      <w:numFmt w:val="decimal"/>
      <w:lvlText w:val="%1)"/>
      <w:lvlJc w:val="left"/>
      <w:pPr>
        <w:ind w:left="720" w:hanging="360"/>
      </w:pPr>
      <w:rPr>
        <w:rFonts w:hint="default"/>
        <w:b/>
        <w:bCs/>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F2703F9"/>
    <w:multiLevelType w:val="hybridMultilevel"/>
    <w:tmpl w:val="F5905172"/>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2" w15:restartNumberingAfterBreak="0">
    <w:nsid w:val="7CB46488"/>
    <w:multiLevelType w:val="hybridMultilevel"/>
    <w:tmpl w:val="03147ED2"/>
    <w:lvl w:ilvl="0" w:tplc="0409000D">
      <w:start w:val="1"/>
      <w:numFmt w:val="bullet"/>
      <w:lvlText w:val=""/>
      <w:lvlJc w:val="left"/>
      <w:pPr>
        <w:ind w:left="1428" w:hanging="360"/>
      </w:pPr>
      <w:rPr>
        <w:rFonts w:ascii="Wingdings" w:hAnsi="Wingdings" w:hint="default"/>
      </w:rPr>
    </w:lvl>
    <w:lvl w:ilvl="1" w:tplc="1C0A0003" w:tentative="1">
      <w:start w:val="1"/>
      <w:numFmt w:val="bullet"/>
      <w:lvlText w:val="o"/>
      <w:lvlJc w:val="left"/>
      <w:pPr>
        <w:ind w:left="2148" w:hanging="360"/>
      </w:pPr>
      <w:rPr>
        <w:rFonts w:ascii="Courier New" w:hAnsi="Courier New" w:cs="Courier New" w:hint="default"/>
      </w:rPr>
    </w:lvl>
    <w:lvl w:ilvl="2" w:tplc="1C0A0005" w:tentative="1">
      <w:start w:val="1"/>
      <w:numFmt w:val="bullet"/>
      <w:lvlText w:val=""/>
      <w:lvlJc w:val="left"/>
      <w:pPr>
        <w:ind w:left="2868" w:hanging="360"/>
      </w:pPr>
      <w:rPr>
        <w:rFonts w:ascii="Wingdings" w:hAnsi="Wingdings" w:hint="default"/>
      </w:rPr>
    </w:lvl>
    <w:lvl w:ilvl="3" w:tplc="1C0A0001" w:tentative="1">
      <w:start w:val="1"/>
      <w:numFmt w:val="bullet"/>
      <w:lvlText w:val=""/>
      <w:lvlJc w:val="left"/>
      <w:pPr>
        <w:ind w:left="3588" w:hanging="360"/>
      </w:pPr>
      <w:rPr>
        <w:rFonts w:ascii="Symbol" w:hAnsi="Symbol" w:hint="default"/>
      </w:rPr>
    </w:lvl>
    <w:lvl w:ilvl="4" w:tplc="1C0A0003" w:tentative="1">
      <w:start w:val="1"/>
      <w:numFmt w:val="bullet"/>
      <w:lvlText w:val="o"/>
      <w:lvlJc w:val="left"/>
      <w:pPr>
        <w:ind w:left="4308" w:hanging="360"/>
      </w:pPr>
      <w:rPr>
        <w:rFonts w:ascii="Courier New" w:hAnsi="Courier New" w:cs="Courier New" w:hint="default"/>
      </w:rPr>
    </w:lvl>
    <w:lvl w:ilvl="5" w:tplc="1C0A0005" w:tentative="1">
      <w:start w:val="1"/>
      <w:numFmt w:val="bullet"/>
      <w:lvlText w:val=""/>
      <w:lvlJc w:val="left"/>
      <w:pPr>
        <w:ind w:left="5028" w:hanging="360"/>
      </w:pPr>
      <w:rPr>
        <w:rFonts w:ascii="Wingdings" w:hAnsi="Wingdings" w:hint="default"/>
      </w:rPr>
    </w:lvl>
    <w:lvl w:ilvl="6" w:tplc="1C0A0001" w:tentative="1">
      <w:start w:val="1"/>
      <w:numFmt w:val="bullet"/>
      <w:lvlText w:val=""/>
      <w:lvlJc w:val="left"/>
      <w:pPr>
        <w:ind w:left="5748" w:hanging="360"/>
      </w:pPr>
      <w:rPr>
        <w:rFonts w:ascii="Symbol" w:hAnsi="Symbol" w:hint="default"/>
      </w:rPr>
    </w:lvl>
    <w:lvl w:ilvl="7" w:tplc="1C0A0003" w:tentative="1">
      <w:start w:val="1"/>
      <w:numFmt w:val="bullet"/>
      <w:lvlText w:val="o"/>
      <w:lvlJc w:val="left"/>
      <w:pPr>
        <w:ind w:left="6468" w:hanging="360"/>
      </w:pPr>
      <w:rPr>
        <w:rFonts w:ascii="Courier New" w:hAnsi="Courier New" w:cs="Courier New" w:hint="default"/>
      </w:rPr>
    </w:lvl>
    <w:lvl w:ilvl="8" w:tplc="1C0A0005" w:tentative="1">
      <w:start w:val="1"/>
      <w:numFmt w:val="bullet"/>
      <w:lvlText w:val=""/>
      <w:lvlJc w:val="left"/>
      <w:pPr>
        <w:ind w:left="7188" w:hanging="360"/>
      </w:pPr>
      <w:rPr>
        <w:rFonts w:ascii="Wingdings" w:hAnsi="Wingdings" w:hint="default"/>
      </w:rPr>
    </w:lvl>
  </w:abstractNum>
  <w:abstractNum w:abstractNumId="33" w15:restartNumberingAfterBreak="0">
    <w:nsid w:val="7D9B6CF4"/>
    <w:multiLevelType w:val="hybridMultilevel"/>
    <w:tmpl w:val="0BA410F2"/>
    <w:lvl w:ilvl="0" w:tplc="FFFFFFFF">
      <w:start w:val="1"/>
      <w:numFmt w:val="decimal"/>
      <w:suff w:val="space"/>
      <w:lvlText w:val="%1)"/>
      <w:lvlJc w:val="left"/>
      <w:pPr>
        <w:ind w:left="1776" w:hanging="360"/>
      </w:pPr>
      <w:rPr>
        <w:rFonts w:hint="default"/>
        <w:b w:val="0"/>
        <w:color w:val="auto"/>
      </w:rPr>
    </w:lvl>
    <w:lvl w:ilvl="1" w:tplc="FFFFFFFF" w:tentative="1">
      <w:start w:val="1"/>
      <w:numFmt w:val="lowerLetter"/>
      <w:lvlText w:val="%2."/>
      <w:lvlJc w:val="left"/>
      <w:pPr>
        <w:tabs>
          <w:tab w:val="num" w:pos="1910"/>
        </w:tabs>
        <w:ind w:left="1910" w:hanging="360"/>
      </w:pPr>
    </w:lvl>
    <w:lvl w:ilvl="2" w:tplc="FFFFFFFF" w:tentative="1">
      <w:start w:val="1"/>
      <w:numFmt w:val="lowerRoman"/>
      <w:lvlText w:val="%3."/>
      <w:lvlJc w:val="right"/>
      <w:pPr>
        <w:tabs>
          <w:tab w:val="num" w:pos="2630"/>
        </w:tabs>
        <w:ind w:left="2630" w:hanging="180"/>
      </w:pPr>
    </w:lvl>
    <w:lvl w:ilvl="3" w:tplc="FFFFFFFF" w:tentative="1">
      <w:start w:val="1"/>
      <w:numFmt w:val="decimal"/>
      <w:lvlText w:val="%4."/>
      <w:lvlJc w:val="left"/>
      <w:pPr>
        <w:tabs>
          <w:tab w:val="num" w:pos="3350"/>
        </w:tabs>
        <w:ind w:left="3350" w:hanging="360"/>
      </w:pPr>
    </w:lvl>
    <w:lvl w:ilvl="4" w:tplc="FFFFFFFF" w:tentative="1">
      <w:start w:val="1"/>
      <w:numFmt w:val="lowerLetter"/>
      <w:lvlText w:val="%5."/>
      <w:lvlJc w:val="left"/>
      <w:pPr>
        <w:tabs>
          <w:tab w:val="num" w:pos="4070"/>
        </w:tabs>
        <w:ind w:left="4070" w:hanging="360"/>
      </w:pPr>
    </w:lvl>
    <w:lvl w:ilvl="5" w:tplc="FFFFFFFF" w:tentative="1">
      <w:start w:val="1"/>
      <w:numFmt w:val="lowerRoman"/>
      <w:lvlText w:val="%6."/>
      <w:lvlJc w:val="right"/>
      <w:pPr>
        <w:tabs>
          <w:tab w:val="num" w:pos="4790"/>
        </w:tabs>
        <w:ind w:left="4790" w:hanging="180"/>
      </w:pPr>
    </w:lvl>
    <w:lvl w:ilvl="6" w:tplc="FFFFFFFF" w:tentative="1">
      <w:start w:val="1"/>
      <w:numFmt w:val="decimal"/>
      <w:lvlText w:val="%7."/>
      <w:lvlJc w:val="left"/>
      <w:pPr>
        <w:tabs>
          <w:tab w:val="num" w:pos="5510"/>
        </w:tabs>
        <w:ind w:left="5510" w:hanging="360"/>
      </w:pPr>
    </w:lvl>
    <w:lvl w:ilvl="7" w:tplc="FFFFFFFF" w:tentative="1">
      <w:start w:val="1"/>
      <w:numFmt w:val="lowerLetter"/>
      <w:lvlText w:val="%8."/>
      <w:lvlJc w:val="left"/>
      <w:pPr>
        <w:tabs>
          <w:tab w:val="num" w:pos="6230"/>
        </w:tabs>
        <w:ind w:left="6230" w:hanging="360"/>
      </w:pPr>
    </w:lvl>
    <w:lvl w:ilvl="8" w:tplc="FFFFFFFF" w:tentative="1">
      <w:start w:val="1"/>
      <w:numFmt w:val="lowerRoman"/>
      <w:lvlText w:val="%9."/>
      <w:lvlJc w:val="right"/>
      <w:pPr>
        <w:tabs>
          <w:tab w:val="num" w:pos="6950"/>
        </w:tabs>
        <w:ind w:left="6950" w:hanging="180"/>
      </w:pPr>
    </w:lvl>
  </w:abstractNum>
  <w:abstractNum w:abstractNumId="34" w15:restartNumberingAfterBreak="0">
    <w:nsid w:val="7DD05C71"/>
    <w:multiLevelType w:val="hybridMultilevel"/>
    <w:tmpl w:val="C38A0D94"/>
    <w:lvl w:ilvl="0" w:tplc="1DEC28D0">
      <w:start w:val="1"/>
      <w:numFmt w:val="lowerLetter"/>
      <w:suff w:val="space"/>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16cid:durableId="859857057">
    <w:abstractNumId w:val="1"/>
  </w:num>
  <w:num w:numId="2" w16cid:durableId="845024545">
    <w:abstractNumId w:val="16"/>
  </w:num>
  <w:num w:numId="3" w16cid:durableId="1965846360">
    <w:abstractNumId w:val="30"/>
  </w:num>
  <w:num w:numId="4" w16cid:durableId="1863277868">
    <w:abstractNumId w:val="3"/>
  </w:num>
  <w:num w:numId="5" w16cid:durableId="1502967400">
    <w:abstractNumId w:val="14"/>
  </w:num>
  <w:num w:numId="6" w16cid:durableId="1062800018">
    <w:abstractNumId w:val="17"/>
  </w:num>
  <w:num w:numId="7" w16cid:durableId="953559266">
    <w:abstractNumId w:val="7"/>
  </w:num>
  <w:num w:numId="8" w16cid:durableId="1649704795">
    <w:abstractNumId w:val="19"/>
  </w:num>
  <w:num w:numId="9" w16cid:durableId="1353990800">
    <w:abstractNumId w:val="23"/>
  </w:num>
  <w:num w:numId="10" w16cid:durableId="998001332">
    <w:abstractNumId w:val="2"/>
  </w:num>
  <w:num w:numId="11" w16cid:durableId="248394929">
    <w:abstractNumId w:val="13"/>
  </w:num>
  <w:num w:numId="12" w16cid:durableId="520513875">
    <w:abstractNumId w:val="22"/>
  </w:num>
  <w:num w:numId="13" w16cid:durableId="691301388">
    <w:abstractNumId w:val="5"/>
  </w:num>
  <w:num w:numId="14" w16cid:durableId="236011930">
    <w:abstractNumId w:val="8"/>
  </w:num>
  <w:num w:numId="15" w16cid:durableId="509175082">
    <w:abstractNumId w:val="34"/>
  </w:num>
  <w:num w:numId="16" w16cid:durableId="1051929107">
    <w:abstractNumId w:val="21"/>
  </w:num>
  <w:num w:numId="17" w16cid:durableId="642585825">
    <w:abstractNumId w:val="24"/>
  </w:num>
  <w:num w:numId="18" w16cid:durableId="1062487656">
    <w:abstractNumId w:val="18"/>
  </w:num>
  <w:num w:numId="19" w16cid:durableId="504249354">
    <w:abstractNumId w:val="29"/>
  </w:num>
  <w:num w:numId="20" w16cid:durableId="304823723">
    <w:abstractNumId w:val="26"/>
  </w:num>
  <w:num w:numId="21" w16cid:durableId="1756248757">
    <w:abstractNumId w:val="25"/>
  </w:num>
  <w:num w:numId="22" w16cid:durableId="181556957">
    <w:abstractNumId w:val="12"/>
  </w:num>
  <w:num w:numId="23" w16cid:durableId="711924871">
    <w:abstractNumId w:val="0"/>
  </w:num>
  <w:num w:numId="24" w16cid:durableId="923536330">
    <w:abstractNumId w:val="27"/>
  </w:num>
  <w:num w:numId="25" w16cid:durableId="1649895590">
    <w:abstractNumId w:val="9"/>
  </w:num>
  <w:num w:numId="26" w16cid:durableId="1894854227">
    <w:abstractNumId w:val="15"/>
  </w:num>
  <w:num w:numId="27" w16cid:durableId="1693336269">
    <w:abstractNumId w:val="10"/>
  </w:num>
  <w:num w:numId="28" w16cid:durableId="158816320">
    <w:abstractNumId w:val="28"/>
  </w:num>
  <w:num w:numId="29" w16cid:durableId="341005820">
    <w:abstractNumId w:val="31"/>
  </w:num>
  <w:num w:numId="30" w16cid:durableId="1361397917">
    <w:abstractNumId w:val="32"/>
  </w:num>
  <w:num w:numId="31" w16cid:durableId="411658793">
    <w:abstractNumId w:val="6"/>
  </w:num>
  <w:num w:numId="32" w16cid:durableId="2134054130">
    <w:abstractNumId w:val="11"/>
  </w:num>
  <w:num w:numId="33" w16cid:durableId="254438687">
    <w:abstractNumId w:val="20"/>
  </w:num>
  <w:num w:numId="34" w16cid:durableId="350305900">
    <w:abstractNumId w:val="3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1" w:dllVersion="513"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567"/>
    <w:rsid w:val="000000BD"/>
    <w:rsid w:val="000003E7"/>
    <w:rsid w:val="00000965"/>
    <w:rsid w:val="000012CB"/>
    <w:rsid w:val="00001E05"/>
    <w:rsid w:val="000027F5"/>
    <w:rsid w:val="000037FE"/>
    <w:rsid w:val="00004A1E"/>
    <w:rsid w:val="00004A6A"/>
    <w:rsid w:val="00004D8A"/>
    <w:rsid w:val="00005630"/>
    <w:rsid w:val="00005930"/>
    <w:rsid w:val="00005A22"/>
    <w:rsid w:val="00006415"/>
    <w:rsid w:val="00006540"/>
    <w:rsid w:val="00006781"/>
    <w:rsid w:val="00006F30"/>
    <w:rsid w:val="00006F3E"/>
    <w:rsid w:val="0000705A"/>
    <w:rsid w:val="000073B9"/>
    <w:rsid w:val="00007DAB"/>
    <w:rsid w:val="00010FED"/>
    <w:rsid w:val="00011245"/>
    <w:rsid w:val="000114D6"/>
    <w:rsid w:val="0001178E"/>
    <w:rsid w:val="000133D0"/>
    <w:rsid w:val="000146F5"/>
    <w:rsid w:val="00014B26"/>
    <w:rsid w:val="00015BBB"/>
    <w:rsid w:val="00016B6A"/>
    <w:rsid w:val="00016DA1"/>
    <w:rsid w:val="00020682"/>
    <w:rsid w:val="00021C9E"/>
    <w:rsid w:val="00021D60"/>
    <w:rsid w:val="000229E4"/>
    <w:rsid w:val="00022DBE"/>
    <w:rsid w:val="0002301F"/>
    <w:rsid w:val="00023761"/>
    <w:rsid w:val="000243F6"/>
    <w:rsid w:val="00026CCB"/>
    <w:rsid w:val="00027178"/>
    <w:rsid w:val="00027731"/>
    <w:rsid w:val="0002777E"/>
    <w:rsid w:val="00027F36"/>
    <w:rsid w:val="000300E7"/>
    <w:rsid w:val="000301BB"/>
    <w:rsid w:val="000302E8"/>
    <w:rsid w:val="000306AA"/>
    <w:rsid w:val="00030BEC"/>
    <w:rsid w:val="00031E1E"/>
    <w:rsid w:val="00031F83"/>
    <w:rsid w:val="000324C2"/>
    <w:rsid w:val="0003398D"/>
    <w:rsid w:val="00034616"/>
    <w:rsid w:val="00034885"/>
    <w:rsid w:val="00034D1E"/>
    <w:rsid w:val="00036AA4"/>
    <w:rsid w:val="00037E76"/>
    <w:rsid w:val="000411FE"/>
    <w:rsid w:val="00041258"/>
    <w:rsid w:val="00041C5E"/>
    <w:rsid w:val="0004221A"/>
    <w:rsid w:val="000426D2"/>
    <w:rsid w:val="0004402C"/>
    <w:rsid w:val="0004511F"/>
    <w:rsid w:val="00045480"/>
    <w:rsid w:val="000473A6"/>
    <w:rsid w:val="00050742"/>
    <w:rsid w:val="000507DA"/>
    <w:rsid w:val="00050F48"/>
    <w:rsid w:val="00052525"/>
    <w:rsid w:val="000529AC"/>
    <w:rsid w:val="000542E7"/>
    <w:rsid w:val="00055136"/>
    <w:rsid w:val="0005577E"/>
    <w:rsid w:val="00056DC8"/>
    <w:rsid w:val="00056E6F"/>
    <w:rsid w:val="00056FDA"/>
    <w:rsid w:val="00056FF1"/>
    <w:rsid w:val="0006265B"/>
    <w:rsid w:val="00062A06"/>
    <w:rsid w:val="0006323D"/>
    <w:rsid w:val="00064318"/>
    <w:rsid w:val="0006647E"/>
    <w:rsid w:val="00066D47"/>
    <w:rsid w:val="00067542"/>
    <w:rsid w:val="000676CC"/>
    <w:rsid w:val="000708DB"/>
    <w:rsid w:val="00070BD2"/>
    <w:rsid w:val="00071E44"/>
    <w:rsid w:val="00072105"/>
    <w:rsid w:val="00072A73"/>
    <w:rsid w:val="0007396F"/>
    <w:rsid w:val="00074BBE"/>
    <w:rsid w:val="000751AB"/>
    <w:rsid w:val="00075F6E"/>
    <w:rsid w:val="00077121"/>
    <w:rsid w:val="0008197C"/>
    <w:rsid w:val="00082B6D"/>
    <w:rsid w:val="00082B72"/>
    <w:rsid w:val="00082BD8"/>
    <w:rsid w:val="00083D9A"/>
    <w:rsid w:val="00084701"/>
    <w:rsid w:val="0008498E"/>
    <w:rsid w:val="0008683F"/>
    <w:rsid w:val="000870C0"/>
    <w:rsid w:val="00087EBE"/>
    <w:rsid w:val="00090006"/>
    <w:rsid w:val="00090B39"/>
    <w:rsid w:val="00090DB7"/>
    <w:rsid w:val="0009105B"/>
    <w:rsid w:val="0009158B"/>
    <w:rsid w:val="000926F8"/>
    <w:rsid w:val="00093BC4"/>
    <w:rsid w:val="000953A8"/>
    <w:rsid w:val="00095AA1"/>
    <w:rsid w:val="00096D96"/>
    <w:rsid w:val="00096E27"/>
    <w:rsid w:val="000972E3"/>
    <w:rsid w:val="000A1AFE"/>
    <w:rsid w:val="000A208D"/>
    <w:rsid w:val="000A2D99"/>
    <w:rsid w:val="000A38EE"/>
    <w:rsid w:val="000A51E6"/>
    <w:rsid w:val="000A5C93"/>
    <w:rsid w:val="000A5F68"/>
    <w:rsid w:val="000A6C9B"/>
    <w:rsid w:val="000A6CDB"/>
    <w:rsid w:val="000A74EB"/>
    <w:rsid w:val="000B04E2"/>
    <w:rsid w:val="000B225E"/>
    <w:rsid w:val="000B2564"/>
    <w:rsid w:val="000B3B27"/>
    <w:rsid w:val="000B4020"/>
    <w:rsid w:val="000B4DDF"/>
    <w:rsid w:val="000B5427"/>
    <w:rsid w:val="000B655B"/>
    <w:rsid w:val="000B684B"/>
    <w:rsid w:val="000B6DAD"/>
    <w:rsid w:val="000B6E7A"/>
    <w:rsid w:val="000B76ED"/>
    <w:rsid w:val="000B77C0"/>
    <w:rsid w:val="000B7FAC"/>
    <w:rsid w:val="000C0290"/>
    <w:rsid w:val="000C090A"/>
    <w:rsid w:val="000C1B36"/>
    <w:rsid w:val="000C2CEA"/>
    <w:rsid w:val="000C39D8"/>
    <w:rsid w:val="000C3EB6"/>
    <w:rsid w:val="000C4158"/>
    <w:rsid w:val="000C4CAE"/>
    <w:rsid w:val="000C5C33"/>
    <w:rsid w:val="000C6575"/>
    <w:rsid w:val="000C799D"/>
    <w:rsid w:val="000D0345"/>
    <w:rsid w:val="000D0828"/>
    <w:rsid w:val="000D0C10"/>
    <w:rsid w:val="000D0F91"/>
    <w:rsid w:val="000D1772"/>
    <w:rsid w:val="000D1810"/>
    <w:rsid w:val="000D19C0"/>
    <w:rsid w:val="000D1AC3"/>
    <w:rsid w:val="000D1D54"/>
    <w:rsid w:val="000D1FEA"/>
    <w:rsid w:val="000D2D53"/>
    <w:rsid w:val="000D35F4"/>
    <w:rsid w:val="000D3BEB"/>
    <w:rsid w:val="000D57F5"/>
    <w:rsid w:val="000D5E3F"/>
    <w:rsid w:val="000D5FF4"/>
    <w:rsid w:val="000D6009"/>
    <w:rsid w:val="000D6D6A"/>
    <w:rsid w:val="000D6E3C"/>
    <w:rsid w:val="000E0AAB"/>
    <w:rsid w:val="000E0F16"/>
    <w:rsid w:val="000E159B"/>
    <w:rsid w:val="000E1DC6"/>
    <w:rsid w:val="000E231A"/>
    <w:rsid w:val="000E280D"/>
    <w:rsid w:val="000E3771"/>
    <w:rsid w:val="000E3BD5"/>
    <w:rsid w:val="000E3C8F"/>
    <w:rsid w:val="000E4F78"/>
    <w:rsid w:val="000E5160"/>
    <w:rsid w:val="000E60B2"/>
    <w:rsid w:val="000E6907"/>
    <w:rsid w:val="000F0764"/>
    <w:rsid w:val="000F0C3F"/>
    <w:rsid w:val="000F192A"/>
    <w:rsid w:val="000F19BD"/>
    <w:rsid w:val="000F223E"/>
    <w:rsid w:val="000F28B0"/>
    <w:rsid w:val="000F39F7"/>
    <w:rsid w:val="000F3A35"/>
    <w:rsid w:val="000F3D81"/>
    <w:rsid w:val="000F3E98"/>
    <w:rsid w:val="000F40A6"/>
    <w:rsid w:val="000F41C2"/>
    <w:rsid w:val="000F4501"/>
    <w:rsid w:val="000F588B"/>
    <w:rsid w:val="000F63B7"/>
    <w:rsid w:val="000F6464"/>
    <w:rsid w:val="000F64C2"/>
    <w:rsid w:val="000F6560"/>
    <w:rsid w:val="000F67DB"/>
    <w:rsid w:val="000F6B71"/>
    <w:rsid w:val="000F6D3B"/>
    <w:rsid w:val="000F788A"/>
    <w:rsid w:val="001001C0"/>
    <w:rsid w:val="00100838"/>
    <w:rsid w:val="00101A00"/>
    <w:rsid w:val="001021EB"/>
    <w:rsid w:val="00103125"/>
    <w:rsid w:val="00104F31"/>
    <w:rsid w:val="0010558C"/>
    <w:rsid w:val="00107121"/>
    <w:rsid w:val="00107E65"/>
    <w:rsid w:val="001107DD"/>
    <w:rsid w:val="001110F1"/>
    <w:rsid w:val="00112B0B"/>
    <w:rsid w:val="00112C6A"/>
    <w:rsid w:val="00112EE7"/>
    <w:rsid w:val="00112F4F"/>
    <w:rsid w:val="00113EE8"/>
    <w:rsid w:val="001142EC"/>
    <w:rsid w:val="001155B4"/>
    <w:rsid w:val="00116059"/>
    <w:rsid w:val="0011644A"/>
    <w:rsid w:val="00116872"/>
    <w:rsid w:val="001170C5"/>
    <w:rsid w:val="00117DF7"/>
    <w:rsid w:val="00122C76"/>
    <w:rsid w:val="00123827"/>
    <w:rsid w:val="00124567"/>
    <w:rsid w:val="00124827"/>
    <w:rsid w:val="00125AD1"/>
    <w:rsid w:val="001260BD"/>
    <w:rsid w:val="001266E7"/>
    <w:rsid w:val="00126832"/>
    <w:rsid w:val="00126C43"/>
    <w:rsid w:val="00126CEF"/>
    <w:rsid w:val="0012747D"/>
    <w:rsid w:val="00132D0B"/>
    <w:rsid w:val="00132FA4"/>
    <w:rsid w:val="00133538"/>
    <w:rsid w:val="00133F75"/>
    <w:rsid w:val="001347D8"/>
    <w:rsid w:val="0013528A"/>
    <w:rsid w:val="001354A1"/>
    <w:rsid w:val="001354E4"/>
    <w:rsid w:val="00135A72"/>
    <w:rsid w:val="00136361"/>
    <w:rsid w:val="00137EE9"/>
    <w:rsid w:val="0014044C"/>
    <w:rsid w:val="0014123F"/>
    <w:rsid w:val="00142295"/>
    <w:rsid w:val="001427AB"/>
    <w:rsid w:val="00142FD9"/>
    <w:rsid w:val="00143883"/>
    <w:rsid w:val="00146363"/>
    <w:rsid w:val="00146788"/>
    <w:rsid w:val="001514CB"/>
    <w:rsid w:val="00151EB4"/>
    <w:rsid w:val="00152815"/>
    <w:rsid w:val="0015423E"/>
    <w:rsid w:val="00155134"/>
    <w:rsid w:val="001557DC"/>
    <w:rsid w:val="00156331"/>
    <w:rsid w:val="00160212"/>
    <w:rsid w:val="0016067E"/>
    <w:rsid w:val="001616ED"/>
    <w:rsid w:val="00162632"/>
    <w:rsid w:val="00162AD5"/>
    <w:rsid w:val="00163DB9"/>
    <w:rsid w:val="00164497"/>
    <w:rsid w:val="0016464D"/>
    <w:rsid w:val="001653FA"/>
    <w:rsid w:val="001673A6"/>
    <w:rsid w:val="00167CD8"/>
    <w:rsid w:val="00170570"/>
    <w:rsid w:val="0017085B"/>
    <w:rsid w:val="00170A9C"/>
    <w:rsid w:val="001723FF"/>
    <w:rsid w:val="001731E4"/>
    <w:rsid w:val="001732BD"/>
    <w:rsid w:val="001743BB"/>
    <w:rsid w:val="00174401"/>
    <w:rsid w:val="001744E0"/>
    <w:rsid w:val="00175624"/>
    <w:rsid w:val="0017783E"/>
    <w:rsid w:val="001778A6"/>
    <w:rsid w:val="00180000"/>
    <w:rsid w:val="001833FF"/>
    <w:rsid w:val="00183DA5"/>
    <w:rsid w:val="00183F26"/>
    <w:rsid w:val="001857F7"/>
    <w:rsid w:val="00185B32"/>
    <w:rsid w:val="001875D7"/>
    <w:rsid w:val="001906F1"/>
    <w:rsid w:val="00190DA6"/>
    <w:rsid w:val="00190F57"/>
    <w:rsid w:val="00191CB2"/>
    <w:rsid w:val="00191EAE"/>
    <w:rsid w:val="001921B2"/>
    <w:rsid w:val="0019255B"/>
    <w:rsid w:val="001925F2"/>
    <w:rsid w:val="00192B83"/>
    <w:rsid w:val="001938B6"/>
    <w:rsid w:val="0019480E"/>
    <w:rsid w:val="00194BF5"/>
    <w:rsid w:val="0019588C"/>
    <w:rsid w:val="001977EF"/>
    <w:rsid w:val="00197902"/>
    <w:rsid w:val="00197A99"/>
    <w:rsid w:val="001A0B9B"/>
    <w:rsid w:val="001A185D"/>
    <w:rsid w:val="001A1F5B"/>
    <w:rsid w:val="001A2418"/>
    <w:rsid w:val="001A496F"/>
    <w:rsid w:val="001A59E6"/>
    <w:rsid w:val="001A5AC8"/>
    <w:rsid w:val="001A61CA"/>
    <w:rsid w:val="001A6D7B"/>
    <w:rsid w:val="001A7297"/>
    <w:rsid w:val="001A796B"/>
    <w:rsid w:val="001B0F02"/>
    <w:rsid w:val="001B154F"/>
    <w:rsid w:val="001B1C50"/>
    <w:rsid w:val="001B1D2A"/>
    <w:rsid w:val="001B2B04"/>
    <w:rsid w:val="001B2D98"/>
    <w:rsid w:val="001B3508"/>
    <w:rsid w:val="001B411D"/>
    <w:rsid w:val="001B476B"/>
    <w:rsid w:val="001B4A54"/>
    <w:rsid w:val="001B4D14"/>
    <w:rsid w:val="001B5C6E"/>
    <w:rsid w:val="001B6BEE"/>
    <w:rsid w:val="001B7A46"/>
    <w:rsid w:val="001B7AC4"/>
    <w:rsid w:val="001B7E7D"/>
    <w:rsid w:val="001C0C80"/>
    <w:rsid w:val="001C0E2F"/>
    <w:rsid w:val="001C0E41"/>
    <w:rsid w:val="001C1870"/>
    <w:rsid w:val="001C2B54"/>
    <w:rsid w:val="001C4602"/>
    <w:rsid w:val="001C5378"/>
    <w:rsid w:val="001C548D"/>
    <w:rsid w:val="001C5E5F"/>
    <w:rsid w:val="001C6B7D"/>
    <w:rsid w:val="001C7F04"/>
    <w:rsid w:val="001D22E7"/>
    <w:rsid w:val="001D2935"/>
    <w:rsid w:val="001D2A9F"/>
    <w:rsid w:val="001D48D1"/>
    <w:rsid w:val="001D50AC"/>
    <w:rsid w:val="001D5C29"/>
    <w:rsid w:val="001D63CA"/>
    <w:rsid w:val="001D6AD0"/>
    <w:rsid w:val="001E08CD"/>
    <w:rsid w:val="001E3BE0"/>
    <w:rsid w:val="001E5179"/>
    <w:rsid w:val="001E52E9"/>
    <w:rsid w:val="001E57D3"/>
    <w:rsid w:val="001E6143"/>
    <w:rsid w:val="001E7ED6"/>
    <w:rsid w:val="001F027B"/>
    <w:rsid w:val="001F1EAB"/>
    <w:rsid w:val="001F2528"/>
    <w:rsid w:val="001F2BCB"/>
    <w:rsid w:val="001F3B4F"/>
    <w:rsid w:val="001F44D8"/>
    <w:rsid w:val="001F48CE"/>
    <w:rsid w:val="001F4AE1"/>
    <w:rsid w:val="001F5353"/>
    <w:rsid w:val="001F6C18"/>
    <w:rsid w:val="001F7DE8"/>
    <w:rsid w:val="00200D02"/>
    <w:rsid w:val="00201682"/>
    <w:rsid w:val="0020190C"/>
    <w:rsid w:val="00201B1A"/>
    <w:rsid w:val="00201FBD"/>
    <w:rsid w:val="00202A6A"/>
    <w:rsid w:val="00202D39"/>
    <w:rsid w:val="002038C3"/>
    <w:rsid w:val="00203D3B"/>
    <w:rsid w:val="00204324"/>
    <w:rsid w:val="00206357"/>
    <w:rsid w:val="00206612"/>
    <w:rsid w:val="00206C57"/>
    <w:rsid w:val="00210166"/>
    <w:rsid w:val="002104A2"/>
    <w:rsid w:val="00210918"/>
    <w:rsid w:val="00212163"/>
    <w:rsid w:val="0021225B"/>
    <w:rsid w:val="002122C8"/>
    <w:rsid w:val="002141C3"/>
    <w:rsid w:val="00215A61"/>
    <w:rsid w:val="00215D3A"/>
    <w:rsid w:val="0022000C"/>
    <w:rsid w:val="00220507"/>
    <w:rsid w:val="00220FE7"/>
    <w:rsid w:val="002210A4"/>
    <w:rsid w:val="00221AA3"/>
    <w:rsid w:val="00221BA8"/>
    <w:rsid w:val="002223BE"/>
    <w:rsid w:val="002226FF"/>
    <w:rsid w:val="00222A93"/>
    <w:rsid w:val="00223614"/>
    <w:rsid w:val="00223C72"/>
    <w:rsid w:val="00223E28"/>
    <w:rsid w:val="00223E97"/>
    <w:rsid w:val="002240D2"/>
    <w:rsid w:val="002241D5"/>
    <w:rsid w:val="00224502"/>
    <w:rsid w:val="0022582B"/>
    <w:rsid w:val="00225CD0"/>
    <w:rsid w:val="002260F5"/>
    <w:rsid w:val="00230B62"/>
    <w:rsid w:val="00230F93"/>
    <w:rsid w:val="00231452"/>
    <w:rsid w:val="002319CC"/>
    <w:rsid w:val="00231E83"/>
    <w:rsid w:val="00232341"/>
    <w:rsid w:val="00232884"/>
    <w:rsid w:val="00232CFC"/>
    <w:rsid w:val="002336F5"/>
    <w:rsid w:val="002368DE"/>
    <w:rsid w:val="00236EDD"/>
    <w:rsid w:val="00237E68"/>
    <w:rsid w:val="00240322"/>
    <w:rsid w:val="00241BFF"/>
    <w:rsid w:val="00244385"/>
    <w:rsid w:val="0024438A"/>
    <w:rsid w:val="00244755"/>
    <w:rsid w:val="00244B6D"/>
    <w:rsid w:val="00244D83"/>
    <w:rsid w:val="00246031"/>
    <w:rsid w:val="00246854"/>
    <w:rsid w:val="00246A6B"/>
    <w:rsid w:val="0024715F"/>
    <w:rsid w:val="00247ACF"/>
    <w:rsid w:val="00250D77"/>
    <w:rsid w:val="002525DD"/>
    <w:rsid w:val="00252B7B"/>
    <w:rsid w:val="0025443D"/>
    <w:rsid w:val="002546B0"/>
    <w:rsid w:val="00255AAF"/>
    <w:rsid w:val="00256270"/>
    <w:rsid w:val="00257761"/>
    <w:rsid w:val="0026047D"/>
    <w:rsid w:val="0026049E"/>
    <w:rsid w:val="00260748"/>
    <w:rsid w:val="002609DF"/>
    <w:rsid w:val="00260F50"/>
    <w:rsid w:val="00261A8C"/>
    <w:rsid w:val="002627D7"/>
    <w:rsid w:val="00263A16"/>
    <w:rsid w:val="00264A47"/>
    <w:rsid w:val="00266464"/>
    <w:rsid w:val="00266C4C"/>
    <w:rsid w:val="00266EB9"/>
    <w:rsid w:val="00266F36"/>
    <w:rsid w:val="0026701D"/>
    <w:rsid w:val="00270482"/>
    <w:rsid w:val="00270C8D"/>
    <w:rsid w:val="00271F59"/>
    <w:rsid w:val="00273081"/>
    <w:rsid w:val="002731FE"/>
    <w:rsid w:val="00273374"/>
    <w:rsid w:val="00273BD2"/>
    <w:rsid w:val="00274B2C"/>
    <w:rsid w:val="002755E5"/>
    <w:rsid w:val="00275724"/>
    <w:rsid w:val="002757D7"/>
    <w:rsid w:val="002759C5"/>
    <w:rsid w:val="002762D4"/>
    <w:rsid w:val="00281257"/>
    <w:rsid w:val="0028321E"/>
    <w:rsid w:val="002839ED"/>
    <w:rsid w:val="00284394"/>
    <w:rsid w:val="00284C16"/>
    <w:rsid w:val="0028507E"/>
    <w:rsid w:val="002851BD"/>
    <w:rsid w:val="0028608D"/>
    <w:rsid w:val="00286194"/>
    <w:rsid w:val="0028635E"/>
    <w:rsid w:val="002871CB"/>
    <w:rsid w:val="00287B63"/>
    <w:rsid w:val="002902DF"/>
    <w:rsid w:val="00290C54"/>
    <w:rsid w:val="00291C21"/>
    <w:rsid w:val="00292671"/>
    <w:rsid w:val="00293BDF"/>
    <w:rsid w:val="002944D8"/>
    <w:rsid w:val="00294695"/>
    <w:rsid w:val="0029562F"/>
    <w:rsid w:val="002958D4"/>
    <w:rsid w:val="00296FED"/>
    <w:rsid w:val="00297728"/>
    <w:rsid w:val="00297945"/>
    <w:rsid w:val="00297B05"/>
    <w:rsid w:val="002A0F0A"/>
    <w:rsid w:val="002A302B"/>
    <w:rsid w:val="002A3270"/>
    <w:rsid w:val="002A3779"/>
    <w:rsid w:val="002A38E8"/>
    <w:rsid w:val="002A3ECA"/>
    <w:rsid w:val="002A3FD4"/>
    <w:rsid w:val="002A62B5"/>
    <w:rsid w:val="002A6733"/>
    <w:rsid w:val="002A6C24"/>
    <w:rsid w:val="002A6EB1"/>
    <w:rsid w:val="002A7D1E"/>
    <w:rsid w:val="002A7EA0"/>
    <w:rsid w:val="002B0C63"/>
    <w:rsid w:val="002B199C"/>
    <w:rsid w:val="002B1A7E"/>
    <w:rsid w:val="002B1F9B"/>
    <w:rsid w:val="002B22E3"/>
    <w:rsid w:val="002B34E9"/>
    <w:rsid w:val="002B3658"/>
    <w:rsid w:val="002B3932"/>
    <w:rsid w:val="002B4CFD"/>
    <w:rsid w:val="002B4DED"/>
    <w:rsid w:val="002B52FB"/>
    <w:rsid w:val="002B54F1"/>
    <w:rsid w:val="002B552B"/>
    <w:rsid w:val="002B621D"/>
    <w:rsid w:val="002B677D"/>
    <w:rsid w:val="002B6BA1"/>
    <w:rsid w:val="002B7440"/>
    <w:rsid w:val="002C0384"/>
    <w:rsid w:val="002C0E45"/>
    <w:rsid w:val="002C10DB"/>
    <w:rsid w:val="002C126D"/>
    <w:rsid w:val="002C13E4"/>
    <w:rsid w:val="002C185E"/>
    <w:rsid w:val="002C19A5"/>
    <w:rsid w:val="002C1CCE"/>
    <w:rsid w:val="002C29A2"/>
    <w:rsid w:val="002C2F32"/>
    <w:rsid w:val="002C37BE"/>
    <w:rsid w:val="002C38B4"/>
    <w:rsid w:val="002C4215"/>
    <w:rsid w:val="002C6DB6"/>
    <w:rsid w:val="002C7113"/>
    <w:rsid w:val="002C7E7C"/>
    <w:rsid w:val="002D0253"/>
    <w:rsid w:val="002D1463"/>
    <w:rsid w:val="002D21A8"/>
    <w:rsid w:val="002D28CA"/>
    <w:rsid w:val="002D3BB6"/>
    <w:rsid w:val="002D3FB9"/>
    <w:rsid w:val="002D4459"/>
    <w:rsid w:val="002D4A1D"/>
    <w:rsid w:val="002D4D09"/>
    <w:rsid w:val="002D6501"/>
    <w:rsid w:val="002D74EC"/>
    <w:rsid w:val="002E03C5"/>
    <w:rsid w:val="002E0A4E"/>
    <w:rsid w:val="002E0A6F"/>
    <w:rsid w:val="002E1AB4"/>
    <w:rsid w:val="002E3931"/>
    <w:rsid w:val="002E3995"/>
    <w:rsid w:val="002E47C3"/>
    <w:rsid w:val="002E5485"/>
    <w:rsid w:val="002E6064"/>
    <w:rsid w:val="002E6E49"/>
    <w:rsid w:val="002E7BF6"/>
    <w:rsid w:val="002F0208"/>
    <w:rsid w:val="002F0853"/>
    <w:rsid w:val="002F1DD1"/>
    <w:rsid w:val="002F548E"/>
    <w:rsid w:val="002F616A"/>
    <w:rsid w:val="002F66DB"/>
    <w:rsid w:val="002F761D"/>
    <w:rsid w:val="0030045B"/>
    <w:rsid w:val="00300CB4"/>
    <w:rsid w:val="003010D2"/>
    <w:rsid w:val="00301A65"/>
    <w:rsid w:val="00301ECC"/>
    <w:rsid w:val="00301F0B"/>
    <w:rsid w:val="0030308B"/>
    <w:rsid w:val="0030336E"/>
    <w:rsid w:val="00303435"/>
    <w:rsid w:val="0030357E"/>
    <w:rsid w:val="003035EA"/>
    <w:rsid w:val="00304818"/>
    <w:rsid w:val="003048A8"/>
    <w:rsid w:val="003048DB"/>
    <w:rsid w:val="00305272"/>
    <w:rsid w:val="00305377"/>
    <w:rsid w:val="00305B2D"/>
    <w:rsid w:val="00305C6F"/>
    <w:rsid w:val="00305E93"/>
    <w:rsid w:val="00306065"/>
    <w:rsid w:val="00306B66"/>
    <w:rsid w:val="00310359"/>
    <w:rsid w:val="003116E7"/>
    <w:rsid w:val="003119C7"/>
    <w:rsid w:val="00312A2D"/>
    <w:rsid w:val="00312B77"/>
    <w:rsid w:val="00313D12"/>
    <w:rsid w:val="0031507B"/>
    <w:rsid w:val="003157D6"/>
    <w:rsid w:val="00315C14"/>
    <w:rsid w:val="00316D4F"/>
    <w:rsid w:val="003211EA"/>
    <w:rsid w:val="00322354"/>
    <w:rsid w:val="00323EF7"/>
    <w:rsid w:val="003242AB"/>
    <w:rsid w:val="0032482D"/>
    <w:rsid w:val="003248CA"/>
    <w:rsid w:val="00325074"/>
    <w:rsid w:val="0032583E"/>
    <w:rsid w:val="00325D5A"/>
    <w:rsid w:val="00325F3A"/>
    <w:rsid w:val="00326BDE"/>
    <w:rsid w:val="00326E76"/>
    <w:rsid w:val="00327B45"/>
    <w:rsid w:val="00330F52"/>
    <w:rsid w:val="00331371"/>
    <w:rsid w:val="003314E3"/>
    <w:rsid w:val="00331688"/>
    <w:rsid w:val="00331A0C"/>
    <w:rsid w:val="003327F2"/>
    <w:rsid w:val="00332F3A"/>
    <w:rsid w:val="00333115"/>
    <w:rsid w:val="003335DE"/>
    <w:rsid w:val="003355B7"/>
    <w:rsid w:val="00336B35"/>
    <w:rsid w:val="00337CA8"/>
    <w:rsid w:val="00337DDC"/>
    <w:rsid w:val="00341BAE"/>
    <w:rsid w:val="003424CA"/>
    <w:rsid w:val="00342AC2"/>
    <w:rsid w:val="00342E1E"/>
    <w:rsid w:val="00345BB8"/>
    <w:rsid w:val="003465E5"/>
    <w:rsid w:val="0035097D"/>
    <w:rsid w:val="00352164"/>
    <w:rsid w:val="00353476"/>
    <w:rsid w:val="00353C29"/>
    <w:rsid w:val="00355A30"/>
    <w:rsid w:val="00355EFA"/>
    <w:rsid w:val="0035726C"/>
    <w:rsid w:val="00357826"/>
    <w:rsid w:val="00357A29"/>
    <w:rsid w:val="00357C6A"/>
    <w:rsid w:val="003608CD"/>
    <w:rsid w:val="00363FEC"/>
    <w:rsid w:val="0036596B"/>
    <w:rsid w:val="00365E07"/>
    <w:rsid w:val="00367060"/>
    <w:rsid w:val="00367AB2"/>
    <w:rsid w:val="00367F20"/>
    <w:rsid w:val="003703AD"/>
    <w:rsid w:val="00370E9F"/>
    <w:rsid w:val="00370EAD"/>
    <w:rsid w:val="00373D6B"/>
    <w:rsid w:val="003745E1"/>
    <w:rsid w:val="00374B70"/>
    <w:rsid w:val="00375AF8"/>
    <w:rsid w:val="003766A7"/>
    <w:rsid w:val="00377717"/>
    <w:rsid w:val="003802DE"/>
    <w:rsid w:val="00381439"/>
    <w:rsid w:val="00382025"/>
    <w:rsid w:val="00382095"/>
    <w:rsid w:val="00382E76"/>
    <w:rsid w:val="003841C8"/>
    <w:rsid w:val="00384566"/>
    <w:rsid w:val="0038467E"/>
    <w:rsid w:val="0038554C"/>
    <w:rsid w:val="00385AAA"/>
    <w:rsid w:val="00385C53"/>
    <w:rsid w:val="00387DAE"/>
    <w:rsid w:val="00390354"/>
    <w:rsid w:val="003926DF"/>
    <w:rsid w:val="00392DEB"/>
    <w:rsid w:val="00392FAF"/>
    <w:rsid w:val="003935E0"/>
    <w:rsid w:val="00393838"/>
    <w:rsid w:val="003938C7"/>
    <w:rsid w:val="00394D66"/>
    <w:rsid w:val="00394EBA"/>
    <w:rsid w:val="003973B9"/>
    <w:rsid w:val="00397FEA"/>
    <w:rsid w:val="003A0651"/>
    <w:rsid w:val="003A095E"/>
    <w:rsid w:val="003A0982"/>
    <w:rsid w:val="003A0B05"/>
    <w:rsid w:val="003A1208"/>
    <w:rsid w:val="003A1861"/>
    <w:rsid w:val="003A2540"/>
    <w:rsid w:val="003A2867"/>
    <w:rsid w:val="003A2887"/>
    <w:rsid w:val="003A3D0C"/>
    <w:rsid w:val="003A4C3D"/>
    <w:rsid w:val="003A54B9"/>
    <w:rsid w:val="003A560B"/>
    <w:rsid w:val="003A7689"/>
    <w:rsid w:val="003B0032"/>
    <w:rsid w:val="003B0392"/>
    <w:rsid w:val="003B10AC"/>
    <w:rsid w:val="003B19B1"/>
    <w:rsid w:val="003B1A0E"/>
    <w:rsid w:val="003B1C13"/>
    <w:rsid w:val="003B1F9A"/>
    <w:rsid w:val="003B34AA"/>
    <w:rsid w:val="003B4429"/>
    <w:rsid w:val="003B4C5A"/>
    <w:rsid w:val="003B589A"/>
    <w:rsid w:val="003B675F"/>
    <w:rsid w:val="003B7BA5"/>
    <w:rsid w:val="003C1010"/>
    <w:rsid w:val="003C1903"/>
    <w:rsid w:val="003C37F2"/>
    <w:rsid w:val="003C386A"/>
    <w:rsid w:val="003C4832"/>
    <w:rsid w:val="003C69CA"/>
    <w:rsid w:val="003C7221"/>
    <w:rsid w:val="003C72CA"/>
    <w:rsid w:val="003C72CC"/>
    <w:rsid w:val="003C7970"/>
    <w:rsid w:val="003D0CEC"/>
    <w:rsid w:val="003D0EF9"/>
    <w:rsid w:val="003D1446"/>
    <w:rsid w:val="003D2518"/>
    <w:rsid w:val="003D4EA8"/>
    <w:rsid w:val="003D53FA"/>
    <w:rsid w:val="003D5990"/>
    <w:rsid w:val="003D73A9"/>
    <w:rsid w:val="003E0076"/>
    <w:rsid w:val="003E06F4"/>
    <w:rsid w:val="003E0786"/>
    <w:rsid w:val="003E140A"/>
    <w:rsid w:val="003E1B87"/>
    <w:rsid w:val="003E2470"/>
    <w:rsid w:val="003E293B"/>
    <w:rsid w:val="003E39B2"/>
    <w:rsid w:val="003E5549"/>
    <w:rsid w:val="003E55EA"/>
    <w:rsid w:val="003E570E"/>
    <w:rsid w:val="003E6C17"/>
    <w:rsid w:val="003E6C42"/>
    <w:rsid w:val="003E70BB"/>
    <w:rsid w:val="003F0098"/>
    <w:rsid w:val="003F038B"/>
    <w:rsid w:val="003F0F04"/>
    <w:rsid w:val="003F24A8"/>
    <w:rsid w:val="003F2C1C"/>
    <w:rsid w:val="003F3856"/>
    <w:rsid w:val="003F3A97"/>
    <w:rsid w:val="003F4209"/>
    <w:rsid w:val="003F42C8"/>
    <w:rsid w:val="003F42E7"/>
    <w:rsid w:val="003F498D"/>
    <w:rsid w:val="003F62BD"/>
    <w:rsid w:val="003F634F"/>
    <w:rsid w:val="003F67DB"/>
    <w:rsid w:val="003F7285"/>
    <w:rsid w:val="004002B4"/>
    <w:rsid w:val="00401105"/>
    <w:rsid w:val="00401E05"/>
    <w:rsid w:val="004033EB"/>
    <w:rsid w:val="00403DB8"/>
    <w:rsid w:val="00406717"/>
    <w:rsid w:val="00406C0F"/>
    <w:rsid w:val="00407666"/>
    <w:rsid w:val="0040797D"/>
    <w:rsid w:val="00407C7C"/>
    <w:rsid w:val="0041051A"/>
    <w:rsid w:val="00410DC1"/>
    <w:rsid w:val="00412486"/>
    <w:rsid w:val="004134FF"/>
    <w:rsid w:val="00413BBC"/>
    <w:rsid w:val="00413EF3"/>
    <w:rsid w:val="0041408A"/>
    <w:rsid w:val="004146B4"/>
    <w:rsid w:val="00414DE8"/>
    <w:rsid w:val="00415491"/>
    <w:rsid w:val="004162D7"/>
    <w:rsid w:val="004166F4"/>
    <w:rsid w:val="00417288"/>
    <w:rsid w:val="0041747F"/>
    <w:rsid w:val="00420DA5"/>
    <w:rsid w:val="00420F05"/>
    <w:rsid w:val="00421A11"/>
    <w:rsid w:val="00421A13"/>
    <w:rsid w:val="00422AC9"/>
    <w:rsid w:val="00423034"/>
    <w:rsid w:val="00423F70"/>
    <w:rsid w:val="00424E76"/>
    <w:rsid w:val="00424F6F"/>
    <w:rsid w:val="004256C7"/>
    <w:rsid w:val="00425AFF"/>
    <w:rsid w:val="0042619A"/>
    <w:rsid w:val="00426D9C"/>
    <w:rsid w:val="0042750C"/>
    <w:rsid w:val="004279BA"/>
    <w:rsid w:val="00427F5A"/>
    <w:rsid w:val="004311E8"/>
    <w:rsid w:val="00432D6C"/>
    <w:rsid w:val="004371B0"/>
    <w:rsid w:val="00440666"/>
    <w:rsid w:val="004409C1"/>
    <w:rsid w:val="0044149B"/>
    <w:rsid w:val="00441DAC"/>
    <w:rsid w:val="00442D11"/>
    <w:rsid w:val="00442EB9"/>
    <w:rsid w:val="00443353"/>
    <w:rsid w:val="004436CD"/>
    <w:rsid w:val="00443E71"/>
    <w:rsid w:val="00444176"/>
    <w:rsid w:val="00445700"/>
    <w:rsid w:val="00447708"/>
    <w:rsid w:val="00447C91"/>
    <w:rsid w:val="00447F22"/>
    <w:rsid w:val="00450EF0"/>
    <w:rsid w:val="00451D12"/>
    <w:rsid w:val="00451E66"/>
    <w:rsid w:val="00452A03"/>
    <w:rsid w:val="00452AB8"/>
    <w:rsid w:val="00452D52"/>
    <w:rsid w:val="00452D63"/>
    <w:rsid w:val="00452FEB"/>
    <w:rsid w:val="0045584B"/>
    <w:rsid w:val="0045688E"/>
    <w:rsid w:val="00457969"/>
    <w:rsid w:val="0046231F"/>
    <w:rsid w:val="004633C9"/>
    <w:rsid w:val="0046584B"/>
    <w:rsid w:val="00466101"/>
    <w:rsid w:val="00466FB6"/>
    <w:rsid w:val="004677CC"/>
    <w:rsid w:val="00471125"/>
    <w:rsid w:val="004711B9"/>
    <w:rsid w:val="00471222"/>
    <w:rsid w:val="0047226C"/>
    <w:rsid w:val="0047359D"/>
    <w:rsid w:val="0047377D"/>
    <w:rsid w:val="0047560D"/>
    <w:rsid w:val="00475DE8"/>
    <w:rsid w:val="0047640C"/>
    <w:rsid w:val="00476516"/>
    <w:rsid w:val="00476A01"/>
    <w:rsid w:val="00476A20"/>
    <w:rsid w:val="004778AC"/>
    <w:rsid w:val="00480AF0"/>
    <w:rsid w:val="0048135C"/>
    <w:rsid w:val="00484FDC"/>
    <w:rsid w:val="0048542A"/>
    <w:rsid w:val="0048588D"/>
    <w:rsid w:val="00486104"/>
    <w:rsid w:val="0048639C"/>
    <w:rsid w:val="0048725A"/>
    <w:rsid w:val="00487642"/>
    <w:rsid w:val="004913AD"/>
    <w:rsid w:val="004931AF"/>
    <w:rsid w:val="00494132"/>
    <w:rsid w:val="00494CB6"/>
    <w:rsid w:val="0049528A"/>
    <w:rsid w:val="00495857"/>
    <w:rsid w:val="00495972"/>
    <w:rsid w:val="00495BE6"/>
    <w:rsid w:val="00497267"/>
    <w:rsid w:val="00497696"/>
    <w:rsid w:val="00497A3E"/>
    <w:rsid w:val="004A0CDB"/>
    <w:rsid w:val="004A118B"/>
    <w:rsid w:val="004A2419"/>
    <w:rsid w:val="004A30A1"/>
    <w:rsid w:val="004A31C9"/>
    <w:rsid w:val="004A3B5A"/>
    <w:rsid w:val="004A3C48"/>
    <w:rsid w:val="004A3F15"/>
    <w:rsid w:val="004A43C2"/>
    <w:rsid w:val="004A49D7"/>
    <w:rsid w:val="004A4B4B"/>
    <w:rsid w:val="004A521D"/>
    <w:rsid w:val="004A5FF5"/>
    <w:rsid w:val="004A6E22"/>
    <w:rsid w:val="004A6F5B"/>
    <w:rsid w:val="004A7967"/>
    <w:rsid w:val="004A7D23"/>
    <w:rsid w:val="004B03E5"/>
    <w:rsid w:val="004B1431"/>
    <w:rsid w:val="004B1436"/>
    <w:rsid w:val="004B1839"/>
    <w:rsid w:val="004B1DF9"/>
    <w:rsid w:val="004B26C6"/>
    <w:rsid w:val="004B4520"/>
    <w:rsid w:val="004B5325"/>
    <w:rsid w:val="004B5F7C"/>
    <w:rsid w:val="004B69C8"/>
    <w:rsid w:val="004B69E6"/>
    <w:rsid w:val="004B6F67"/>
    <w:rsid w:val="004B731C"/>
    <w:rsid w:val="004B74C0"/>
    <w:rsid w:val="004B7B12"/>
    <w:rsid w:val="004B7B5E"/>
    <w:rsid w:val="004B7DD4"/>
    <w:rsid w:val="004C0DC8"/>
    <w:rsid w:val="004C1BC6"/>
    <w:rsid w:val="004C3192"/>
    <w:rsid w:val="004C31A1"/>
    <w:rsid w:val="004C3840"/>
    <w:rsid w:val="004C4BAA"/>
    <w:rsid w:val="004C51B9"/>
    <w:rsid w:val="004C541F"/>
    <w:rsid w:val="004C570F"/>
    <w:rsid w:val="004C5A68"/>
    <w:rsid w:val="004C5B6E"/>
    <w:rsid w:val="004C7329"/>
    <w:rsid w:val="004C7492"/>
    <w:rsid w:val="004D0059"/>
    <w:rsid w:val="004D0C6D"/>
    <w:rsid w:val="004D2053"/>
    <w:rsid w:val="004D2551"/>
    <w:rsid w:val="004D360C"/>
    <w:rsid w:val="004D3873"/>
    <w:rsid w:val="004D50F4"/>
    <w:rsid w:val="004D5A76"/>
    <w:rsid w:val="004D669F"/>
    <w:rsid w:val="004D77B1"/>
    <w:rsid w:val="004D7E31"/>
    <w:rsid w:val="004D7E65"/>
    <w:rsid w:val="004E02A6"/>
    <w:rsid w:val="004E0C4D"/>
    <w:rsid w:val="004E12D8"/>
    <w:rsid w:val="004E1B17"/>
    <w:rsid w:val="004E1BDB"/>
    <w:rsid w:val="004E1E61"/>
    <w:rsid w:val="004E2293"/>
    <w:rsid w:val="004E2A61"/>
    <w:rsid w:val="004E2EFF"/>
    <w:rsid w:val="004E420A"/>
    <w:rsid w:val="004E4FEA"/>
    <w:rsid w:val="004E5285"/>
    <w:rsid w:val="004E5B4A"/>
    <w:rsid w:val="004E67A6"/>
    <w:rsid w:val="004E6FB0"/>
    <w:rsid w:val="004E7643"/>
    <w:rsid w:val="004F125F"/>
    <w:rsid w:val="004F1BB4"/>
    <w:rsid w:val="004F22CA"/>
    <w:rsid w:val="004F2B9B"/>
    <w:rsid w:val="004F3127"/>
    <w:rsid w:val="004F39FB"/>
    <w:rsid w:val="004F4730"/>
    <w:rsid w:val="004F59E6"/>
    <w:rsid w:val="004F6AFA"/>
    <w:rsid w:val="004F6E4E"/>
    <w:rsid w:val="004F6F43"/>
    <w:rsid w:val="004F7A64"/>
    <w:rsid w:val="0050040D"/>
    <w:rsid w:val="0050072E"/>
    <w:rsid w:val="00500A7D"/>
    <w:rsid w:val="00501B9F"/>
    <w:rsid w:val="00501DF3"/>
    <w:rsid w:val="005040BF"/>
    <w:rsid w:val="005042B2"/>
    <w:rsid w:val="00505301"/>
    <w:rsid w:val="005056D2"/>
    <w:rsid w:val="00506351"/>
    <w:rsid w:val="0050767D"/>
    <w:rsid w:val="00507D31"/>
    <w:rsid w:val="005106DC"/>
    <w:rsid w:val="00510932"/>
    <w:rsid w:val="00510AC5"/>
    <w:rsid w:val="00510F13"/>
    <w:rsid w:val="00510FEC"/>
    <w:rsid w:val="0051141D"/>
    <w:rsid w:val="00512828"/>
    <w:rsid w:val="00512B9C"/>
    <w:rsid w:val="005131F2"/>
    <w:rsid w:val="00513C25"/>
    <w:rsid w:val="00513F44"/>
    <w:rsid w:val="0051431D"/>
    <w:rsid w:val="0051475E"/>
    <w:rsid w:val="0051696C"/>
    <w:rsid w:val="00516CDB"/>
    <w:rsid w:val="00516FCF"/>
    <w:rsid w:val="0051710B"/>
    <w:rsid w:val="005205B7"/>
    <w:rsid w:val="00520F22"/>
    <w:rsid w:val="00521B0C"/>
    <w:rsid w:val="00522CAD"/>
    <w:rsid w:val="00522F82"/>
    <w:rsid w:val="005230B4"/>
    <w:rsid w:val="00524212"/>
    <w:rsid w:val="005254CF"/>
    <w:rsid w:val="0052566D"/>
    <w:rsid w:val="00530755"/>
    <w:rsid w:val="0053082F"/>
    <w:rsid w:val="00531B2F"/>
    <w:rsid w:val="00533101"/>
    <w:rsid w:val="0053329E"/>
    <w:rsid w:val="005340DF"/>
    <w:rsid w:val="0053429C"/>
    <w:rsid w:val="005345AC"/>
    <w:rsid w:val="0053557C"/>
    <w:rsid w:val="005359D4"/>
    <w:rsid w:val="00535C91"/>
    <w:rsid w:val="00536CB3"/>
    <w:rsid w:val="00537B24"/>
    <w:rsid w:val="00540477"/>
    <w:rsid w:val="00540D06"/>
    <w:rsid w:val="00541AF1"/>
    <w:rsid w:val="00542152"/>
    <w:rsid w:val="00542187"/>
    <w:rsid w:val="005432CD"/>
    <w:rsid w:val="00544152"/>
    <w:rsid w:val="00545528"/>
    <w:rsid w:val="005456F0"/>
    <w:rsid w:val="00545BB4"/>
    <w:rsid w:val="00546D3B"/>
    <w:rsid w:val="00547869"/>
    <w:rsid w:val="00547C03"/>
    <w:rsid w:val="0055088E"/>
    <w:rsid w:val="0055111E"/>
    <w:rsid w:val="0055131A"/>
    <w:rsid w:val="005514A4"/>
    <w:rsid w:val="00551BEE"/>
    <w:rsid w:val="005553C2"/>
    <w:rsid w:val="0055570E"/>
    <w:rsid w:val="005565EB"/>
    <w:rsid w:val="00557337"/>
    <w:rsid w:val="005575E4"/>
    <w:rsid w:val="005576FB"/>
    <w:rsid w:val="00557BE9"/>
    <w:rsid w:val="0056077F"/>
    <w:rsid w:val="005608EC"/>
    <w:rsid w:val="00561A7F"/>
    <w:rsid w:val="005629F8"/>
    <w:rsid w:val="00562A14"/>
    <w:rsid w:val="00563B80"/>
    <w:rsid w:val="00564608"/>
    <w:rsid w:val="00564FCC"/>
    <w:rsid w:val="005657C7"/>
    <w:rsid w:val="00566233"/>
    <w:rsid w:val="0056635F"/>
    <w:rsid w:val="0056681A"/>
    <w:rsid w:val="0057047C"/>
    <w:rsid w:val="00570768"/>
    <w:rsid w:val="00570917"/>
    <w:rsid w:val="005713DA"/>
    <w:rsid w:val="00571B84"/>
    <w:rsid w:val="00571CEE"/>
    <w:rsid w:val="00573DE2"/>
    <w:rsid w:val="0057482F"/>
    <w:rsid w:val="005771ED"/>
    <w:rsid w:val="00577441"/>
    <w:rsid w:val="00577C6E"/>
    <w:rsid w:val="00580B08"/>
    <w:rsid w:val="0058167F"/>
    <w:rsid w:val="005817D6"/>
    <w:rsid w:val="00582F9D"/>
    <w:rsid w:val="005833F1"/>
    <w:rsid w:val="00583F4B"/>
    <w:rsid w:val="005843A8"/>
    <w:rsid w:val="00585A9A"/>
    <w:rsid w:val="005862BA"/>
    <w:rsid w:val="00586A2C"/>
    <w:rsid w:val="00586A61"/>
    <w:rsid w:val="00587AF4"/>
    <w:rsid w:val="0059112D"/>
    <w:rsid w:val="00591829"/>
    <w:rsid w:val="005919E0"/>
    <w:rsid w:val="00591B1C"/>
    <w:rsid w:val="005929F8"/>
    <w:rsid w:val="00592AF6"/>
    <w:rsid w:val="00592F88"/>
    <w:rsid w:val="00594659"/>
    <w:rsid w:val="00594D4D"/>
    <w:rsid w:val="005957A4"/>
    <w:rsid w:val="00596677"/>
    <w:rsid w:val="005969FC"/>
    <w:rsid w:val="005A015E"/>
    <w:rsid w:val="005A2946"/>
    <w:rsid w:val="005A44DD"/>
    <w:rsid w:val="005A5279"/>
    <w:rsid w:val="005A5C16"/>
    <w:rsid w:val="005A5CCC"/>
    <w:rsid w:val="005A5E4D"/>
    <w:rsid w:val="005A5F91"/>
    <w:rsid w:val="005A6621"/>
    <w:rsid w:val="005A739B"/>
    <w:rsid w:val="005A7934"/>
    <w:rsid w:val="005B0366"/>
    <w:rsid w:val="005B08C5"/>
    <w:rsid w:val="005B08CA"/>
    <w:rsid w:val="005B1CF4"/>
    <w:rsid w:val="005B2EE3"/>
    <w:rsid w:val="005B2F5A"/>
    <w:rsid w:val="005B3B47"/>
    <w:rsid w:val="005B3FCE"/>
    <w:rsid w:val="005B41B6"/>
    <w:rsid w:val="005B5DD8"/>
    <w:rsid w:val="005C0274"/>
    <w:rsid w:val="005C0D0B"/>
    <w:rsid w:val="005C18D2"/>
    <w:rsid w:val="005C3002"/>
    <w:rsid w:val="005C3967"/>
    <w:rsid w:val="005C3F34"/>
    <w:rsid w:val="005C489D"/>
    <w:rsid w:val="005C5E34"/>
    <w:rsid w:val="005C689F"/>
    <w:rsid w:val="005D0BC0"/>
    <w:rsid w:val="005D10B4"/>
    <w:rsid w:val="005D1532"/>
    <w:rsid w:val="005D1862"/>
    <w:rsid w:val="005D1D71"/>
    <w:rsid w:val="005D26A7"/>
    <w:rsid w:val="005D300E"/>
    <w:rsid w:val="005D3272"/>
    <w:rsid w:val="005D3E17"/>
    <w:rsid w:val="005D42BC"/>
    <w:rsid w:val="005D5349"/>
    <w:rsid w:val="005D53FF"/>
    <w:rsid w:val="005D5915"/>
    <w:rsid w:val="005D6942"/>
    <w:rsid w:val="005D6F8A"/>
    <w:rsid w:val="005E0671"/>
    <w:rsid w:val="005E1ACA"/>
    <w:rsid w:val="005E3E13"/>
    <w:rsid w:val="005E429A"/>
    <w:rsid w:val="005E4467"/>
    <w:rsid w:val="005E5199"/>
    <w:rsid w:val="005E54C3"/>
    <w:rsid w:val="005E5552"/>
    <w:rsid w:val="005E5822"/>
    <w:rsid w:val="005E6E0A"/>
    <w:rsid w:val="005F03BC"/>
    <w:rsid w:val="005F0BC6"/>
    <w:rsid w:val="005F0BEB"/>
    <w:rsid w:val="005F11D1"/>
    <w:rsid w:val="005F1E7C"/>
    <w:rsid w:val="005F4549"/>
    <w:rsid w:val="005F4B0F"/>
    <w:rsid w:val="005F5456"/>
    <w:rsid w:val="005F56D4"/>
    <w:rsid w:val="005F7136"/>
    <w:rsid w:val="005F7E0B"/>
    <w:rsid w:val="006007C8"/>
    <w:rsid w:val="00600867"/>
    <w:rsid w:val="00601609"/>
    <w:rsid w:val="006016E3"/>
    <w:rsid w:val="00601987"/>
    <w:rsid w:val="00602530"/>
    <w:rsid w:val="0060454F"/>
    <w:rsid w:val="00604617"/>
    <w:rsid w:val="00604B64"/>
    <w:rsid w:val="00605502"/>
    <w:rsid w:val="006059C6"/>
    <w:rsid w:val="00606746"/>
    <w:rsid w:val="006069FA"/>
    <w:rsid w:val="00606F5E"/>
    <w:rsid w:val="00610CA2"/>
    <w:rsid w:val="0061257E"/>
    <w:rsid w:val="00612CE1"/>
    <w:rsid w:val="00612E74"/>
    <w:rsid w:val="00614651"/>
    <w:rsid w:val="00615295"/>
    <w:rsid w:val="0061574B"/>
    <w:rsid w:val="00620239"/>
    <w:rsid w:val="006205C5"/>
    <w:rsid w:val="006215BE"/>
    <w:rsid w:val="006223F3"/>
    <w:rsid w:val="00622490"/>
    <w:rsid w:val="00622F13"/>
    <w:rsid w:val="006230F6"/>
    <w:rsid w:val="00624C09"/>
    <w:rsid w:val="00625813"/>
    <w:rsid w:val="006265C4"/>
    <w:rsid w:val="00626E10"/>
    <w:rsid w:val="0062780C"/>
    <w:rsid w:val="00627CC7"/>
    <w:rsid w:val="0063011A"/>
    <w:rsid w:val="00630D71"/>
    <w:rsid w:val="0063162D"/>
    <w:rsid w:val="006346EC"/>
    <w:rsid w:val="00634F1E"/>
    <w:rsid w:val="00635513"/>
    <w:rsid w:val="00635E95"/>
    <w:rsid w:val="00636413"/>
    <w:rsid w:val="006365CC"/>
    <w:rsid w:val="006368C3"/>
    <w:rsid w:val="00637272"/>
    <w:rsid w:val="006376D4"/>
    <w:rsid w:val="00637B49"/>
    <w:rsid w:val="006401AD"/>
    <w:rsid w:val="0064048D"/>
    <w:rsid w:val="00640A7C"/>
    <w:rsid w:val="006412DC"/>
    <w:rsid w:val="0064131B"/>
    <w:rsid w:val="006416B6"/>
    <w:rsid w:val="006425DE"/>
    <w:rsid w:val="00643827"/>
    <w:rsid w:val="00644C03"/>
    <w:rsid w:val="00644FF3"/>
    <w:rsid w:val="00645064"/>
    <w:rsid w:val="00645ACE"/>
    <w:rsid w:val="006466F5"/>
    <w:rsid w:val="006469EE"/>
    <w:rsid w:val="0064700B"/>
    <w:rsid w:val="0064763B"/>
    <w:rsid w:val="006477E9"/>
    <w:rsid w:val="006478C1"/>
    <w:rsid w:val="00647D60"/>
    <w:rsid w:val="00647E2D"/>
    <w:rsid w:val="00650953"/>
    <w:rsid w:val="00651465"/>
    <w:rsid w:val="00652600"/>
    <w:rsid w:val="006533B9"/>
    <w:rsid w:val="006536E7"/>
    <w:rsid w:val="00653DB7"/>
    <w:rsid w:val="006556E8"/>
    <w:rsid w:val="006559C4"/>
    <w:rsid w:val="00656BD3"/>
    <w:rsid w:val="00656DA7"/>
    <w:rsid w:val="0065740E"/>
    <w:rsid w:val="00657E75"/>
    <w:rsid w:val="0066058F"/>
    <w:rsid w:val="006606D6"/>
    <w:rsid w:val="006618B9"/>
    <w:rsid w:val="006618FE"/>
    <w:rsid w:val="00661EC7"/>
    <w:rsid w:val="0066233F"/>
    <w:rsid w:val="006624E0"/>
    <w:rsid w:val="0066260E"/>
    <w:rsid w:val="006633C7"/>
    <w:rsid w:val="0066552A"/>
    <w:rsid w:val="006661F0"/>
    <w:rsid w:val="00666C45"/>
    <w:rsid w:val="006671A6"/>
    <w:rsid w:val="006671D4"/>
    <w:rsid w:val="006672EF"/>
    <w:rsid w:val="00667843"/>
    <w:rsid w:val="00670286"/>
    <w:rsid w:val="00670EA2"/>
    <w:rsid w:val="00671868"/>
    <w:rsid w:val="00671D65"/>
    <w:rsid w:val="00671E3B"/>
    <w:rsid w:val="00672F7D"/>
    <w:rsid w:val="0067412F"/>
    <w:rsid w:val="00675DED"/>
    <w:rsid w:val="00675E8F"/>
    <w:rsid w:val="00675EF5"/>
    <w:rsid w:val="006766DA"/>
    <w:rsid w:val="0067681C"/>
    <w:rsid w:val="006768DA"/>
    <w:rsid w:val="00676954"/>
    <w:rsid w:val="00676AA8"/>
    <w:rsid w:val="00677D0E"/>
    <w:rsid w:val="006818DD"/>
    <w:rsid w:val="0068285A"/>
    <w:rsid w:val="00682AD4"/>
    <w:rsid w:val="006832C7"/>
    <w:rsid w:val="00683BD2"/>
    <w:rsid w:val="006854D3"/>
    <w:rsid w:val="00685C53"/>
    <w:rsid w:val="006862E9"/>
    <w:rsid w:val="00687518"/>
    <w:rsid w:val="00690A4A"/>
    <w:rsid w:val="00690CB4"/>
    <w:rsid w:val="00690F20"/>
    <w:rsid w:val="006910D3"/>
    <w:rsid w:val="0069280C"/>
    <w:rsid w:val="0069476A"/>
    <w:rsid w:val="0069525D"/>
    <w:rsid w:val="00696491"/>
    <w:rsid w:val="006974B9"/>
    <w:rsid w:val="006A0167"/>
    <w:rsid w:val="006A0CCC"/>
    <w:rsid w:val="006A0FC5"/>
    <w:rsid w:val="006A1263"/>
    <w:rsid w:val="006A1C95"/>
    <w:rsid w:val="006A253C"/>
    <w:rsid w:val="006A3C81"/>
    <w:rsid w:val="006A5926"/>
    <w:rsid w:val="006A73F0"/>
    <w:rsid w:val="006A77C6"/>
    <w:rsid w:val="006A7F8A"/>
    <w:rsid w:val="006B1B21"/>
    <w:rsid w:val="006B1CCD"/>
    <w:rsid w:val="006B4D80"/>
    <w:rsid w:val="006B557B"/>
    <w:rsid w:val="006B6075"/>
    <w:rsid w:val="006B6D61"/>
    <w:rsid w:val="006B6EB1"/>
    <w:rsid w:val="006C06B9"/>
    <w:rsid w:val="006C1FAE"/>
    <w:rsid w:val="006C234B"/>
    <w:rsid w:val="006C405D"/>
    <w:rsid w:val="006C5B3B"/>
    <w:rsid w:val="006C5BFD"/>
    <w:rsid w:val="006C5DEA"/>
    <w:rsid w:val="006C758D"/>
    <w:rsid w:val="006C775B"/>
    <w:rsid w:val="006D3C6F"/>
    <w:rsid w:val="006D4AC6"/>
    <w:rsid w:val="006D4FC3"/>
    <w:rsid w:val="006D5D67"/>
    <w:rsid w:val="006D6B7C"/>
    <w:rsid w:val="006D7788"/>
    <w:rsid w:val="006D791D"/>
    <w:rsid w:val="006D7F91"/>
    <w:rsid w:val="006E1947"/>
    <w:rsid w:val="006E1D63"/>
    <w:rsid w:val="006E1E59"/>
    <w:rsid w:val="006E28C9"/>
    <w:rsid w:val="006E4422"/>
    <w:rsid w:val="006E4D17"/>
    <w:rsid w:val="006E5B11"/>
    <w:rsid w:val="006E5C4D"/>
    <w:rsid w:val="006E5DB5"/>
    <w:rsid w:val="006E6DC0"/>
    <w:rsid w:val="006E6F69"/>
    <w:rsid w:val="006F177F"/>
    <w:rsid w:val="006F229F"/>
    <w:rsid w:val="006F2F07"/>
    <w:rsid w:val="006F3628"/>
    <w:rsid w:val="006F3755"/>
    <w:rsid w:val="006F3F32"/>
    <w:rsid w:val="006F41A7"/>
    <w:rsid w:val="006F4FDB"/>
    <w:rsid w:val="006F5AE5"/>
    <w:rsid w:val="006F5DF1"/>
    <w:rsid w:val="006F5F6A"/>
    <w:rsid w:val="006F6384"/>
    <w:rsid w:val="006F6571"/>
    <w:rsid w:val="006F6B4B"/>
    <w:rsid w:val="006F78AE"/>
    <w:rsid w:val="006F7C12"/>
    <w:rsid w:val="006F7F12"/>
    <w:rsid w:val="00700725"/>
    <w:rsid w:val="00700B48"/>
    <w:rsid w:val="00700CB2"/>
    <w:rsid w:val="0070157B"/>
    <w:rsid w:val="00702A44"/>
    <w:rsid w:val="00703E91"/>
    <w:rsid w:val="00704658"/>
    <w:rsid w:val="00705A2C"/>
    <w:rsid w:val="0070622B"/>
    <w:rsid w:val="00706551"/>
    <w:rsid w:val="00706E43"/>
    <w:rsid w:val="00707428"/>
    <w:rsid w:val="0070750F"/>
    <w:rsid w:val="00707FD9"/>
    <w:rsid w:val="0071037C"/>
    <w:rsid w:val="007106E4"/>
    <w:rsid w:val="00710A89"/>
    <w:rsid w:val="00710E5F"/>
    <w:rsid w:val="00711409"/>
    <w:rsid w:val="00711C4C"/>
    <w:rsid w:val="00711EAA"/>
    <w:rsid w:val="0071268C"/>
    <w:rsid w:val="00712751"/>
    <w:rsid w:val="007127AE"/>
    <w:rsid w:val="00712F18"/>
    <w:rsid w:val="00712FBA"/>
    <w:rsid w:val="0071338F"/>
    <w:rsid w:val="00713CB5"/>
    <w:rsid w:val="00713CF7"/>
    <w:rsid w:val="007149CD"/>
    <w:rsid w:val="00715C21"/>
    <w:rsid w:val="00715D06"/>
    <w:rsid w:val="007171E8"/>
    <w:rsid w:val="00717443"/>
    <w:rsid w:val="00723448"/>
    <w:rsid w:val="007237FF"/>
    <w:rsid w:val="0072500C"/>
    <w:rsid w:val="007252AE"/>
    <w:rsid w:val="0072537D"/>
    <w:rsid w:val="00726983"/>
    <w:rsid w:val="007276A6"/>
    <w:rsid w:val="00730BC3"/>
    <w:rsid w:val="00730DA8"/>
    <w:rsid w:val="0073159D"/>
    <w:rsid w:val="00731628"/>
    <w:rsid w:val="007323C5"/>
    <w:rsid w:val="00732B74"/>
    <w:rsid w:val="007369CA"/>
    <w:rsid w:val="00736EEE"/>
    <w:rsid w:val="00736FCF"/>
    <w:rsid w:val="00737AA2"/>
    <w:rsid w:val="00737B38"/>
    <w:rsid w:val="00737D08"/>
    <w:rsid w:val="007408BD"/>
    <w:rsid w:val="007414F2"/>
    <w:rsid w:val="00741D45"/>
    <w:rsid w:val="007433C3"/>
    <w:rsid w:val="00743CF2"/>
    <w:rsid w:val="0074454E"/>
    <w:rsid w:val="0074478D"/>
    <w:rsid w:val="0074665C"/>
    <w:rsid w:val="00746932"/>
    <w:rsid w:val="007469D6"/>
    <w:rsid w:val="00751112"/>
    <w:rsid w:val="00751194"/>
    <w:rsid w:val="00751582"/>
    <w:rsid w:val="00752094"/>
    <w:rsid w:val="00754094"/>
    <w:rsid w:val="00754B7B"/>
    <w:rsid w:val="007554B8"/>
    <w:rsid w:val="00755919"/>
    <w:rsid w:val="0075682C"/>
    <w:rsid w:val="00756832"/>
    <w:rsid w:val="00756DCF"/>
    <w:rsid w:val="00756ED9"/>
    <w:rsid w:val="007601E4"/>
    <w:rsid w:val="007608D5"/>
    <w:rsid w:val="00761059"/>
    <w:rsid w:val="0076116E"/>
    <w:rsid w:val="007648AC"/>
    <w:rsid w:val="00764F1C"/>
    <w:rsid w:val="00765326"/>
    <w:rsid w:val="007653B9"/>
    <w:rsid w:val="00766026"/>
    <w:rsid w:val="007667C5"/>
    <w:rsid w:val="007710A1"/>
    <w:rsid w:val="007713C9"/>
    <w:rsid w:val="00771583"/>
    <w:rsid w:val="00772C5B"/>
    <w:rsid w:val="00772E67"/>
    <w:rsid w:val="00774209"/>
    <w:rsid w:val="007745FA"/>
    <w:rsid w:val="007755FD"/>
    <w:rsid w:val="007766B8"/>
    <w:rsid w:val="00776B7F"/>
    <w:rsid w:val="007771CF"/>
    <w:rsid w:val="007777E7"/>
    <w:rsid w:val="00777DE1"/>
    <w:rsid w:val="0078082F"/>
    <w:rsid w:val="00780C68"/>
    <w:rsid w:val="00780E58"/>
    <w:rsid w:val="00781E94"/>
    <w:rsid w:val="0078204E"/>
    <w:rsid w:val="00782066"/>
    <w:rsid w:val="00782510"/>
    <w:rsid w:val="00783528"/>
    <w:rsid w:val="00783D80"/>
    <w:rsid w:val="00783E43"/>
    <w:rsid w:val="007847D5"/>
    <w:rsid w:val="00785C01"/>
    <w:rsid w:val="007868DF"/>
    <w:rsid w:val="00786AD1"/>
    <w:rsid w:val="00786D70"/>
    <w:rsid w:val="00787070"/>
    <w:rsid w:val="00787770"/>
    <w:rsid w:val="00787D27"/>
    <w:rsid w:val="00790042"/>
    <w:rsid w:val="00790201"/>
    <w:rsid w:val="00791163"/>
    <w:rsid w:val="00791D66"/>
    <w:rsid w:val="00791E48"/>
    <w:rsid w:val="00791F3E"/>
    <w:rsid w:val="0079202C"/>
    <w:rsid w:val="0079212A"/>
    <w:rsid w:val="007922BC"/>
    <w:rsid w:val="00792446"/>
    <w:rsid w:val="00794B76"/>
    <w:rsid w:val="007958ED"/>
    <w:rsid w:val="00796CD9"/>
    <w:rsid w:val="00796D82"/>
    <w:rsid w:val="00797279"/>
    <w:rsid w:val="00797532"/>
    <w:rsid w:val="007977CE"/>
    <w:rsid w:val="00797954"/>
    <w:rsid w:val="007A0633"/>
    <w:rsid w:val="007A07D8"/>
    <w:rsid w:val="007A1702"/>
    <w:rsid w:val="007A1B05"/>
    <w:rsid w:val="007A1D3A"/>
    <w:rsid w:val="007A2532"/>
    <w:rsid w:val="007A257E"/>
    <w:rsid w:val="007A2DDB"/>
    <w:rsid w:val="007A3F8B"/>
    <w:rsid w:val="007A530F"/>
    <w:rsid w:val="007A532B"/>
    <w:rsid w:val="007A58C8"/>
    <w:rsid w:val="007A59AD"/>
    <w:rsid w:val="007A64B8"/>
    <w:rsid w:val="007A6536"/>
    <w:rsid w:val="007A6FE3"/>
    <w:rsid w:val="007A7C42"/>
    <w:rsid w:val="007B090E"/>
    <w:rsid w:val="007B2AF4"/>
    <w:rsid w:val="007B2BF5"/>
    <w:rsid w:val="007B3329"/>
    <w:rsid w:val="007B39F9"/>
    <w:rsid w:val="007B42C9"/>
    <w:rsid w:val="007B5D44"/>
    <w:rsid w:val="007B79AF"/>
    <w:rsid w:val="007B7B74"/>
    <w:rsid w:val="007C03BD"/>
    <w:rsid w:val="007C0566"/>
    <w:rsid w:val="007C0985"/>
    <w:rsid w:val="007C0E62"/>
    <w:rsid w:val="007C1532"/>
    <w:rsid w:val="007C218E"/>
    <w:rsid w:val="007C2320"/>
    <w:rsid w:val="007C2866"/>
    <w:rsid w:val="007C3CD1"/>
    <w:rsid w:val="007C41F6"/>
    <w:rsid w:val="007C4F14"/>
    <w:rsid w:val="007C56EB"/>
    <w:rsid w:val="007C57AD"/>
    <w:rsid w:val="007C65E2"/>
    <w:rsid w:val="007C6B1D"/>
    <w:rsid w:val="007C6D30"/>
    <w:rsid w:val="007D0753"/>
    <w:rsid w:val="007D1B6C"/>
    <w:rsid w:val="007D2017"/>
    <w:rsid w:val="007D2AB6"/>
    <w:rsid w:val="007D373F"/>
    <w:rsid w:val="007D4499"/>
    <w:rsid w:val="007D770B"/>
    <w:rsid w:val="007D7FF0"/>
    <w:rsid w:val="007E0C9B"/>
    <w:rsid w:val="007E0ED0"/>
    <w:rsid w:val="007E19BB"/>
    <w:rsid w:val="007E22F3"/>
    <w:rsid w:val="007E2BCB"/>
    <w:rsid w:val="007E3A13"/>
    <w:rsid w:val="007E43C4"/>
    <w:rsid w:val="007E47D8"/>
    <w:rsid w:val="007E5A61"/>
    <w:rsid w:val="007E6B93"/>
    <w:rsid w:val="007E6D3E"/>
    <w:rsid w:val="007E71D1"/>
    <w:rsid w:val="007E7888"/>
    <w:rsid w:val="007E78E9"/>
    <w:rsid w:val="007E7CF5"/>
    <w:rsid w:val="007F007F"/>
    <w:rsid w:val="007F05AC"/>
    <w:rsid w:val="007F184E"/>
    <w:rsid w:val="007F1DAB"/>
    <w:rsid w:val="007F1ED1"/>
    <w:rsid w:val="007F2CD1"/>
    <w:rsid w:val="007F369F"/>
    <w:rsid w:val="007F3AF9"/>
    <w:rsid w:val="007F4C2C"/>
    <w:rsid w:val="007F59C1"/>
    <w:rsid w:val="007F5E6B"/>
    <w:rsid w:val="007F6952"/>
    <w:rsid w:val="007F6CDA"/>
    <w:rsid w:val="007F7095"/>
    <w:rsid w:val="007F7BAC"/>
    <w:rsid w:val="008000F6"/>
    <w:rsid w:val="008001AF"/>
    <w:rsid w:val="00800651"/>
    <w:rsid w:val="00800CA8"/>
    <w:rsid w:val="00800E52"/>
    <w:rsid w:val="008016E4"/>
    <w:rsid w:val="00801C54"/>
    <w:rsid w:val="00803408"/>
    <w:rsid w:val="00805183"/>
    <w:rsid w:val="00805399"/>
    <w:rsid w:val="00805540"/>
    <w:rsid w:val="00805B55"/>
    <w:rsid w:val="008069CD"/>
    <w:rsid w:val="008100B2"/>
    <w:rsid w:val="008106BD"/>
    <w:rsid w:val="008115C7"/>
    <w:rsid w:val="0081161C"/>
    <w:rsid w:val="008123A2"/>
    <w:rsid w:val="00812D2B"/>
    <w:rsid w:val="00813204"/>
    <w:rsid w:val="008133A2"/>
    <w:rsid w:val="0081397F"/>
    <w:rsid w:val="008140AB"/>
    <w:rsid w:val="00814C51"/>
    <w:rsid w:val="00816291"/>
    <w:rsid w:val="008168B3"/>
    <w:rsid w:val="00816B45"/>
    <w:rsid w:val="00816C63"/>
    <w:rsid w:val="00817B48"/>
    <w:rsid w:val="00817BE6"/>
    <w:rsid w:val="00822847"/>
    <w:rsid w:val="00822B71"/>
    <w:rsid w:val="008237AC"/>
    <w:rsid w:val="008237DF"/>
    <w:rsid w:val="00825D38"/>
    <w:rsid w:val="00825FB7"/>
    <w:rsid w:val="0082669B"/>
    <w:rsid w:val="0083116C"/>
    <w:rsid w:val="00831B82"/>
    <w:rsid w:val="00831FCF"/>
    <w:rsid w:val="0083305B"/>
    <w:rsid w:val="00833A8F"/>
    <w:rsid w:val="00836B0B"/>
    <w:rsid w:val="008371C2"/>
    <w:rsid w:val="008372AF"/>
    <w:rsid w:val="008372C2"/>
    <w:rsid w:val="008375D3"/>
    <w:rsid w:val="008400A2"/>
    <w:rsid w:val="00840522"/>
    <w:rsid w:val="00840CAB"/>
    <w:rsid w:val="00842B51"/>
    <w:rsid w:val="008430DC"/>
    <w:rsid w:val="00843739"/>
    <w:rsid w:val="008447B1"/>
    <w:rsid w:val="00845803"/>
    <w:rsid w:val="00845D03"/>
    <w:rsid w:val="0084610A"/>
    <w:rsid w:val="00846233"/>
    <w:rsid w:val="00846612"/>
    <w:rsid w:val="00846956"/>
    <w:rsid w:val="008504E1"/>
    <w:rsid w:val="0085058D"/>
    <w:rsid w:val="0085162F"/>
    <w:rsid w:val="0085208E"/>
    <w:rsid w:val="008528B5"/>
    <w:rsid w:val="00852DA6"/>
    <w:rsid w:val="0085409C"/>
    <w:rsid w:val="00855F74"/>
    <w:rsid w:val="00856ED2"/>
    <w:rsid w:val="00857DF8"/>
    <w:rsid w:val="00860274"/>
    <w:rsid w:val="00860439"/>
    <w:rsid w:val="008604DF"/>
    <w:rsid w:val="00860BA6"/>
    <w:rsid w:val="0086153D"/>
    <w:rsid w:val="0086167F"/>
    <w:rsid w:val="00861A95"/>
    <w:rsid w:val="00863269"/>
    <w:rsid w:val="00864D2C"/>
    <w:rsid w:val="00865E98"/>
    <w:rsid w:val="00866126"/>
    <w:rsid w:val="00866194"/>
    <w:rsid w:val="00867138"/>
    <w:rsid w:val="00867BF8"/>
    <w:rsid w:val="00867F89"/>
    <w:rsid w:val="008708C2"/>
    <w:rsid w:val="00871D15"/>
    <w:rsid w:val="00872030"/>
    <w:rsid w:val="008720A1"/>
    <w:rsid w:val="008723E9"/>
    <w:rsid w:val="00872A47"/>
    <w:rsid w:val="00872FA0"/>
    <w:rsid w:val="00873542"/>
    <w:rsid w:val="00873569"/>
    <w:rsid w:val="00873982"/>
    <w:rsid w:val="0087424C"/>
    <w:rsid w:val="00874A77"/>
    <w:rsid w:val="00875872"/>
    <w:rsid w:val="00876B01"/>
    <w:rsid w:val="008802C9"/>
    <w:rsid w:val="00880BA4"/>
    <w:rsid w:val="0088113B"/>
    <w:rsid w:val="00881192"/>
    <w:rsid w:val="00881459"/>
    <w:rsid w:val="008831E5"/>
    <w:rsid w:val="00883802"/>
    <w:rsid w:val="00884C21"/>
    <w:rsid w:val="008850CA"/>
    <w:rsid w:val="008857EC"/>
    <w:rsid w:val="00886166"/>
    <w:rsid w:val="008865DD"/>
    <w:rsid w:val="008869E7"/>
    <w:rsid w:val="00886D18"/>
    <w:rsid w:val="008870BC"/>
    <w:rsid w:val="008877E5"/>
    <w:rsid w:val="00887F10"/>
    <w:rsid w:val="008904AA"/>
    <w:rsid w:val="00890E9B"/>
    <w:rsid w:val="0089292F"/>
    <w:rsid w:val="00893656"/>
    <w:rsid w:val="0089394D"/>
    <w:rsid w:val="00895F15"/>
    <w:rsid w:val="008972A9"/>
    <w:rsid w:val="008977E5"/>
    <w:rsid w:val="008A018E"/>
    <w:rsid w:val="008A07E7"/>
    <w:rsid w:val="008A0C63"/>
    <w:rsid w:val="008A2A87"/>
    <w:rsid w:val="008A33F7"/>
    <w:rsid w:val="008A37F4"/>
    <w:rsid w:val="008A44CF"/>
    <w:rsid w:val="008A4DA1"/>
    <w:rsid w:val="008A566C"/>
    <w:rsid w:val="008A58F5"/>
    <w:rsid w:val="008A5AC6"/>
    <w:rsid w:val="008A6381"/>
    <w:rsid w:val="008B05D2"/>
    <w:rsid w:val="008B0D53"/>
    <w:rsid w:val="008B1165"/>
    <w:rsid w:val="008B1CF9"/>
    <w:rsid w:val="008B1E95"/>
    <w:rsid w:val="008B28CD"/>
    <w:rsid w:val="008B2B49"/>
    <w:rsid w:val="008B3134"/>
    <w:rsid w:val="008B5993"/>
    <w:rsid w:val="008C059B"/>
    <w:rsid w:val="008C16EC"/>
    <w:rsid w:val="008C2BFF"/>
    <w:rsid w:val="008C2D9C"/>
    <w:rsid w:val="008C2F8A"/>
    <w:rsid w:val="008C35DB"/>
    <w:rsid w:val="008C391D"/>
    <w:rsid w:val="008C3D37"/>
    <w:rsid w:val="008C44E9"/>
    <w:rsid w:val="008C5339"/>
    <w:rsid w:val="008C5511"/>
    <w:rsid w:val="008C5DDB"/>
    <w:rsid w:val="008C63AE"/>
    <w:rsid w:val="008C6425"/>
    <w:rsid w:val="008C6574"/>
    <w:rsid w:val="008C7DEF"/>
    <w:rsid w:val="008D13BC"/>
    <w:rsid w:val="008D1918"/>
    <w:rsid w:val="008D194B"/>
    <w:rsid w:val="008D622A"/>
    <w:rsid w:val="008D7489"/>
    <w:rsid w:val="008E05D9"/>
    <w:rsid w:val="008E35AA"/>
    <w:rsid w:val="008E40B7"/>
    <w:rsid w:val="008E65D0"/>
    <w:rsid w:val="008E6A87"/>
    <w:rsid w:val="008F0203"/>
    <w:rsid w:val="008F0496"/>
    <w:rsid w:val="008F0A92"/>
    <w:rsid w:val="008F135F"/>
    <w:rsid w:val="008F207A"/>
    <w:rsid w:val="008F2D0E"/>
    <w:rsid w:val="008F4C3B"/>
    <w:rsid w:val="008F59C8"/>
    <w:rsid w:val="008F5B62"/>
    <w:rsid w:val="008F5E33"/>
    <w:rsid w:val="008F6E17"/>
    <w:rsid w:val="009000CA"/>
    <w:rsid w:val="00900950"/>
    <w:rsid w:val="0090178F"/>
    <w:rsid w:val="0090268A"/>
    <w:rsid w:val="00903743"/>
    <w:rsid w:val="00904527"/>
    <w:rsid w:val="00904764"/>
    <w:rsid w:val="0090666F"/>
    <w:rsid w:val="0090754D"/>
    <w:rsid w:val="009078CB"/>
    <w:rsid w:val="00907AAA"/>
    <w:rsid w:val="00911589"/>
    <w:rsid w:val="00911DDD"/>
    <w:rsid w:val="009124DD"/>
    <w:rsid w:val="009130F5"/>
    <w:rsid w:val="00913F21"/>
    <w:rsid w:val="00914E68"/>
    <w:rsid w:val="009176A0"/>
    <w:rsid w:val="00917E76"/>
    <w:rsid w:val="00921C2E"/>
    <w:rsid w:val="00922542"/>
    <w:rsid w:val="00922E29"/>
    <w:rsid w:val="009237F8"/>
    <w:rsid w:val="009238D1"/>
    <w:rsid w:val="00924281"/>
    <w:rsid w:val="009243DE"/>
    <w:rsid w:val="009248DB"/>
    <w:rsid w:val="00924EE1"/>
    <w:rsid w:val="0092633F"/>
    <w:rsid w:val="009263F5"/>
    <w:rsid w:val="009268D8"/>
    <w:rsid w:val="00926F20"/>
    <w:rsid w:val="00927561"/>
    <w:rsid w:val="00930473"/>
    <w:rsid w:val="009305C5"/>
    <w:rsid w:val="00930AD1"/>
    <w:rsid w:val="00931E56"/>
    <w:rsid w:val="00932876"/>
    <w:rsid w:val="0093287C"/>
    <w:rsid w:val="00932F7D"/>
    <w:rsid w:val="009331B8"/>
    <w:rsid w:val="009333AA"/>
    <w:rsid w:val="00933627"/>
    <w:rsid w:val="009339F9"/>
    <w:rsid w:val="009349CA"/>
    <w:rsid w:val="00935CF9"/>
    <w:rsid w:val="00935D0C"/>
    <w:rsid w:val="009360A8"/>
    <w:rsid w:val="00936A9F"/>
    <w:rsid w:val="009378CF"/>
    <w:rsid w:val="00940DC0"/>
    <w:rsid w:val="00940F72"/>
    <w:rsid w:val="00941366"/>
    <w:rsid w:val="0094156B"/>
    <w:rsid w:val="009435DE"/>
    <w:rsid w:val="009442D5"/>
    <w:rsid w:val="009445AB"/>
    <w:rsid w:val="00944C58"/>
    <w:rsid w:val="00945077"/>
    <w:rsid w:val="00945271"/>
    <w:rsid w:val="009455F6"/>
    <w:rsid w:val="00945AA6"/>
    <w:rsid w:val="00945DEF"/>
    <w:rsid w:val="00946F34"/>
    <w:rsid w:val="00946F47"/>
    <w:rsid w:val="00947312"/>
    <w:rsid w:val="00947EE1"/>
    <w:rsid w:val="00952AC8"/>
    <w:rsid w:val="00952DED"/>
    <w:rsid w:val="00953FB7"/>
    <w:rsid w:val="0095451B"/>
    <w:rsid w:val="009546B1"/>
    <w:rsid w:val="00954779"/>
    <w:rsid w:val="00955299"/>
    <w:rsid w:val="0095789A"/>
    <w:rsid w:val="0096076A"/>
    <w:rsid w:val="00961282"/>
    <w:rsid w:val="009612EB"/>
    <w:rsid w:val="0096268C"/>
    <w:rsid w:val="0096424B"/>
    <w:rsid w:val="0096569B"/>
    <w:rsid w:val="00971882"/>
    <w:rsid w:val="00971BC9"/>
    <w:rsid w:val="009729F6"/>
    <w:rsid w:val="0097589C"/>
    <w:rsid w:val="00975CA7"/>
    <w:rsid w:val="009769E4"/>
    <w:rsid w:val="00977347"/>
    <w:rsid w:val="009803C2"/>
    <w:rsid w:val="00981FA4"/>
    <w:rsid w:val="0098252E"/>
    <w:rsid w:val="00982671"/>
    <w:rsid w:val="0098288F"/>
    <w:rsid w:val="00982C24"/>
    <w:rsid w:val="009830EE"/>
    <w:rsid w:val="00985D66"/>
    <w:rsid w:val="00986032"/>
    <w:rsid w:val="00990BB8"/>
    <w:rsid w:val="00991459"/>
    <w:rsid w:val="00992135"/>
    <w:rsid w:val="0099284E"/>
    <w:rsid w:val="00992E6A"/>
    <w:rsid w:val="00993058"/>
    <w:rsid w:val="0099386E"/>
    <w:rsid w:val="009938F2"/>
    <w:rsid w:val="00993C61"/>
    <w:rsid w:val="00994C47"/>
    <w:rsid w:val="009950B6"/>
    <w:rsid w:val="00995760"/>
    <w:rsid w:val="00995DD1"/>
    <w:rsid w:val="009A0332"/>
    <w:rsid w:val="009A1336"/>
    <w:rsid w:val="009A17E9"/>
    <w:rsid w:val="009A17EF"/>
    <w:rsid w:val="009A1C68"/>
    <w:rsid w:val="009A28F8"/>
    <w:rsid w:val="009A2C43"/>
    <w:rsid w:val="009A44FF"/>
    <w:rsid w:val="009A4587"/>
    <w:rsid w:val="009A4B97"/>
    <w:rsid w:val="009A4EA1"/>
    <w:rsid w:val="009A5080"/>
    <w:rsid w:val="009A5491"/>
    <w:rsid w:val="009A557C"/>
    <w:rsid w:val="009A5B00"/>
    <w:rsid w:val="009A687F"/>
    <w:rsid w:val="009A7699"/>
    <w:rsid w:val="009A7C7D"/>
    <w:rsid w:val="009A7E89"/>
    <w:rsid w:val="009B0303"/>
    <w:rsid w:val="009B17AA"/>
    <w:rsid w:val="009B1A24"/>
    <w:rsid w:val="009B1CC8"/>
    <w:rsid w:val="009B2504"/>
    <w:rsid w:val="009B2DAE"/>
    <w:rsid w:val="009B2DEE"/>
    <w:rsid w:val="009B32E6"/>
    <w:rsid w:val="009B3C77"/>
    <w:rsid w:val="009B3D1A"/>
    <w:rsid w:val="009B472C"/>
    <w:rsid w:val="009B7465"/>
    <w:rsid w:val="009B78F5"/>
    <w:rsid w:val="009C0907"/>
    <w:rsid w:val="009C10D1"/>
    <w:rsid w:val="009C166F"/>
    <w:rsid w:val="009C1EF7"/>
    <w:rsid w:val="009C1F02"/>
    <w:rsid w:val="009C22A6"/>
    <w:rsid w:val="009C301C"/>
    <w:rsid w:val="009C367B"/>
    <w:rsid w:val="009C39B4"/>
    <w:rsid w:val="009C4243"/>
    <w:rsid w:val="009C51AC"/>
    <w:rsid w:val="009C5665"/>
    <w:rsid w:val="009C5B93"/>
    <w:rsid w:val="009C6962"/>
    <w:rsid w:val="009C75EE"/>
    <w:rsid w:val="009D01B2"/>
    <w:rsid w:val="009D0D88"/>
    <w:rsid w:val="009D1CC2"/>
    <w:rsid w:val="009D1DE8"/>
    <w:rsid w:val="009D1FC8"/>
    <w:rsid w:val="009D357A"/>
    <w:rsid w:val="009D3814"/>
    <w:rsid w:val="009D3C6F"/>
    <w:rsid w:val="009D5296"/>
    <w:rsid w:val="009D52A0"/>
    <w:rsid w:val="009D5741"/>
    <w:rsid w:val="009D61B3"/>
    <w:rsid w:val="009D75C2"/>
    <w:rsid w:val="009E0451"/>
    <w:rsid w:val="009E053A"/>
    <w:rsid w:val="009E0B93"/>
    <w:rsid w:val="009E165E"/>
    <w:rsid w:val="009E29B3"/>
    <w:rsid w:val="009E2C2B"/>
    <w:rsid w:val="009E4141"/>
    <w:rsid w:val="009E483F"/>
    <w:rsid w:val="009E554D"/>
    <w:rsid w:val="009E6820"/>
    <w:rsid w:val="009E6C4F"/>
    <w:rsid w:val="009E70FB"/>
    <w:rsid w:val="009E71C2"/>
    <w:rsid w:val="009E7640"/>
    <w:rsid w:val="009F052D"/>
    <w:rsid w:val="009F56D6"/>
    <w:rsid w:val="009F5727"/>
    <w:rsid w:val="009F5DC9"/>
    <w:rsid w:val="009F6315"/>
    <w:rsid w:val="009F6A48"/>
    <w:rsid w:val="009F6AF3"/>
    <w:rsid w:val="009F7678"/>
    <w:rsid w:val="009F7B8D"/>
    <w:rsid w:val="00A00653"/>
    <w:rsid w:val="00A0156F"/>
    <w:rsid w:val="00A01F2E"/>
    <w:rsid w:val="00A02819"/>
    <w:rsid w:val="00A035FC"/>
    <w:rsid w:val="00A036D5"/>
    <w:rsid w:val="00A038DA"/>
    <w:rsid w:val="00A04C2B"/>
    <w:rsid w:val="00A06224"/>
    <w:rsid w:val="00A06D9A"/>
    <w:rsid w:val="00A113F9"/>
    <w:rsid w:val="00A1181D"/>
    <w:rsid w:val="00A1186E"/>
    <w:rsid w:val="00A11F5E"/>
    <w:rsid w:val="00A12740"/>
    <w:rsid w:val="00A13094"/>
    <w:rsid w:val="00A138D9"/>
    <w:rsid w:val="00A13D0A"/>
    <w:rsid w:val="00A1478F"/>
    <w:rsid w:val="00A20D0E"/>
    <w:rsid w:val="00A228E5"/>
    <w:rsid w:val="00A22D7A"/>
    <w:rsid w:val="00A231DC"/>
    <w:rsid w:val="00A24B9F"/>
    <w:rsid w:val="00A24BD7"/>
    <w:rsid w:val="00A26281"/>
    <w:rsid w:val="00A2796E"/>
    <w:rsid w:val="00A27E24"/>
    <w:rsid w:val="00A300C3"/>
    <w:rsid w:val="00A31078"/>
    <w:rsid w:val="00A3109B"/>
    <w:rsid w:val="00A31972"/>
    <w:rsid w:val="00A320DE"/>
    <w:rsid w:val="00A325DD"/>
    <w:rsid w:val="00A32722"/>
    <w:rsid w:val="00A329FA"/>
    <w:rsid w:val="00A33EAA"/>
    <w:rsid w:val="00A346D8"/>
    <w:rsid w:val="00A37684"/>
    <w:rsid w:val="00A40FCC"/>
    <w:rsid w:val="00A41A56"/>
    <w:rsid w:val="00A41E41"/>
    <w:rsid w:val="00A42BA4"/>
    <w:rsid w:val="00A42C24"/>
    <w:rsid w:val="00A42E7A"/>
    <w:rsid w:val="00A44300"/>
    <w:rsid w:val="00A44436"/>
    <w:rsid w:val="00A446D1"/>
    <w:rsid w:val="00A45D9F"/>
    <w:rsid w:val="00A4672E"/>
    <w:rsid w:val="00A46D1D"/>
    <w:rsid w:val="00A4786F"/>
    <w:rsid w:val="00A47C8F"/>
    <w:rsid w:val="00A47FE5"/>
    <w:rsid w:val="00A502A3"/>
    <w:rsid w:val="00A521AE"/>
    <w:rsid w:val="00A5266C"/>
    <w:rsid w:val="00A52960"/>
    <w:rsid w:val="00A537BA"/>
    <w:rsid w:val="00A54B45"/>
    <w:rsid w:val="00A54F83"/>
    <w:rsid w:val="00A551AD"/>
    <w:rsid w:val="00A55662"/>
    <w:rsid w:val="00A56220"/>
    <w:rsid w:val="00A56B89"/>
    <w:rsid w:val="00A5771A"/>
    <w:rsid w:val="00A57C2C"/>
    <w:rsid w:val="00A57EA0"/>
    <w:rsid w:val="00A6044D"/>
    <w:rsid w:val="00A60634"/>
    <w:rsid w:val="00A606DC"/>
    <w:rsid w:val="00A6118E"/>
    <w:rsid w:val="00A6133A"/>
    <w:rsid w:val="00A61C6B"/>
    <w:rsid w:val="00A61D0F"/>
    <w:rsid w:val="00A61EBC"/>
    <w:rsid w:val="00A66C41"/>
    <w:rsid w:val="00A66F09"/>
    <w:rsid w:val="00A67A0D"/>
    <w:rsid w:val="00A7036A"/>
    <w:rsid w:val="00A7072B"/>
    <w:rsid w:val="00A707EA"/>
    <w:rsid w:val="00A723C8"/>
    <w:rsid w:val="00A72C77"/>
    <w:rsid w:val="00A72ED0"/>
    <w:rsid w:val="00A7380A"/>
    <w:rsid w:val="00A74B46"/>
    <w:rsid w:val="00A74E34"/>
    <w:rsid w:val="00A767AB"/>
    <w:rsid w:val="00A772C6"/>
    <w:rsid w:val="00A77381"/>
    <w:rsid w:val="00A773DC"/>
    <w:rsid w:val="00A77B96"/>
    <w:rsid w:val="00A80465"/>
    <w:rsid w:val="00A80ACB"/>
    <w:rsid w:val="00A80C92"/>
    <w:rsid w:val="00A832EB"/>
    <w:rsid w:val="00A833F9"/>
    <w:rsid w:val="00A854D7"/>
    <w:rsid w:val="00A879AD"/>
    <w:rsid w:val="00A93EFE"/>
    <w:rsid w:val="00A94179"/>
    <w:rsid w:val="00A9600F"/>
    <w:rsid w:val="00A96881"/>
    <w:rsid w:val="00AA03B6"/>
    <w:rsid w:val="00AA07B9"/>
    <w:rsid w:val="00AA0ACD"/>
    <w:rsid w:val="00AA168F"/>
    <w:rsid w:val="00AA1AC9"/>
    <w:rsid w:val="00AA2F6B"/>
    <w:rsid w:val="00AA38CF"/>
    <w:rsid w:val="00AA5649"/>
    <w:rsid w:val="00AA5FCE"/>
    <w:rsid w:val="00AA72DE"/>
    <w:rsid w:val="00AB0FE0"/>
    <w:rsid w:val="00AB1AAC"/>
    <w:rsid w:val="00AB1D16"/>
    <w:rsid w:val="00AB1E66"/>
    <w:rsid w:val="00AB39B8"/>
    <w:rsid w:val="00AB3A11"/>
    <w:rsid w:val="00AB3EFD"/>
    <w:rsid w:val="00AB4846"/>
    <w:rsid w:val="00AB4A0F"/>
    <w:rsid w:val="00AB501A"/>
    <w:rsid w:val="00AB58CD"/>
    <w:rsid w:val="00AB7F99"/>
    <w:rsid w:val="00AC1621"/>
    <w:rsid w:val="00AC18B8"/>
    <w:rsid w:val="00AC19DD"/>
    <w:rsid w:val="00AC1E5C"/>
    <w:rsid w:val="00AC1FF4"/>
    <w:rsid w:val="00AC294A"/>
    <w:rsid w:val="00AC3640"/>
    <w:rsid w:val="00AC4825"/>
    <w:rsid w:val="00AC49C4"/>
    <w:rsid w:val="00AC5970"/>
    <w:rsid w:val="00AC5AB0"/>
    <w:rsid w:val="00AC66D8"/>
    <w:rsid w:val="00AC6AD5"/>
    <w:rsid w:val="00AC79B8"/>
    <w:rsid w:val="00AC7EB1"/>
    <w:rsid w:val="00AD0668"/>
    <w:rsid w:val="00AD12F8"/>
    <w:rsid w:val="00AD1BCE"/>
    <w:rsid w:val="00AD3508"/>
    <w:rsid w:val="00AD3655"/>
    <w:rsid w:val="00AD3950"/>
    <w:rsid w:val="00AD3BC9"/>
    <w:rsid w:val="00AD43B3"/>
    <w:rsid w:val="00AD45D5"/>
    <w:rsid w:val="00AD540E"/>
    <w:rsid w:val="00AD5C08"/>
    <w:rsid w:val="00AD5DA0"/>
    <w:rsid w:val="00AD5E64"/>
    <w:rsid w:val="00AD6754"/>
    <w:rsid w:val="00AD6874"/>
    <w:rsid w:val="00AD773F"/>
    <w:rsid w:val="00AD7842"/>
    <w:rsid w:val="00AD79E9"/>
    <w:rsid w:val="00AD7CCF"/>
    <w:rsid w:val="00AE129F"/>
    <w:rsid w:val="00AE222B"/>
    <w:rsid w:val="00AE2D7D"/>
    <w:rsid w:val="00AE343D"/>
    <w:rsid w:val="00AE3E56"/>
    <w:rsid w:val="00AE4745"/>
    <w:rsid w:val="00AE56A5"/>
    <w:rsid w:val="00AE5873"/>
    <w:rsid w:val="00AE5C7E"/>
    <w:rsid w:val="00AE6A2B"/>
    <w:rsid w:val="00AE6B15"/>
    <w:rsid w:val="00AE6CDF"/>
    <w:rsid w:val="00AF0883"/>
    <w:rsid w:val="00AF0885"/>
    <w:rsid w:val="00AF2426"/>
    <w:rsid w:val="00AF3F34"/>
    <w:rsid w:val="00AF468D"/>
    <w:rsid w:val="00AF53A0"/>
    <w:rsid w:val="00AF5441"/>
    <w:rsid w:val="00AF56B1"/>
    <w:rsid w:val="00AF5A52"/>
    <w:rsid w:val="00AF5C2A"/>
    <w:rsid w:val="00AF5CEC"/>
    <w:rsid w:val="00AF62A2"/>
    <w:rsid w:val="00AF6617"/>
    <w:rsid w:val="00AF6A91"/>
    <w:rsid w:val="00AF726E"/>
    <w:rsid w:val="00AF796F"/>
    <w:rsid w:val="00AF7B64"/>
    <w:rsid w:val="00B00025"/>
    <w:rsid w:val="00B00616"/>
    <w:rsid w:val="00B0077E"/>
    <w:rsid w:val="00B009C8"/>
    <w:rsid w:val="00B00C0E"/>
    <w:rsid w:val="00B02EBA"/>
    <w:rsid w:val="00B04D8C"/>
    <w:rsid w:val="00B05D5E"/>
    <w:rsid w:val="00B05E6D"/>
    <w:rsid w:val="00B06355"/>
    <w:rsid w:val="00B063D8"/>
    <w:rsid w:val="00B07156"/>
    <w:rsid w:val="00B078EA"/>
    <w:rsid w:val="00B07D0B"/>
    <w:rsid w:val="00B07FF1"/>
    <w:rsid w:val="00B1071F"/>
    <w:rsid w:val="00B10D27"/>
    <w:rsid w:val="00B11804"/>
    <w:rsid w:val="00B12189"/>
    <w:rsid w:val="00B12BBF"/>
    <w:rsid w:val="00B13738"/>
    <w:rsid w:val="00B13DA0"/>
    <w:rsid w:val="00B1451A"/>
    <w:rsid w:val="00B1523F"/>
    <w:rsid w:val="00B1551B"/>
    <w:rsid w:val="00B15EFE"/>
    <w:rsid w:val="00B167A7"/>
    <w:rsid w:val="00B16F0F"/>
    <w:rsid w:val="00B174CF"/>
    <w:rsid w:val="00B17892"/>
    <w:rsid w:val="00B17DC0"/>
    <w:rsid w:val="00B203DF"/>
    <w:rsid w:val="00B2084D"/>
    <w:rsid w:val="00B20EC0"/>
    <w:rsid w:val="00B213EA"/>
    <w:rsid w:val="00B21796"/>
    <w:rsid w:val="00B23158"/>
    <w:rsid w:val="00B231AF"/>
    <w:rsid w:val="00B232D0"/>
    <w:rsid w:val="00B25D00"/>
    <w:rsid w:val="00B26980"/>
    <w:rsid w:val="00B2698A"/>
    <w:rsid w:val="00B26FED"/>
    <w:rsid w:val="00B2747F"/>
    <w:rsid w:val="00B27678"/>
    <w:rsid w:val="00B27873"/>
    <w:rsid w:val="00B30072"/>
    <w:rsid w:val="00B30A6D"/>
    <w:rsid w:val="00B30E28"/>
    <w:rsid w:val="00B31989"/>
    <w:rsid w:val="00B31FD4"/>
    <w:rsid w:val="00B33F8F"/>
    <w:rsid w:val="00B345D2"/>
    <w:rsid w:val="00B349D7"/>
    <w:rsid w:val="00B35BA0"/>
    <w:rsid w:val="00B3713F"/>
    <w:rsid w:val="00B373C6"/>
    <w:rsid w:val="00B4008B"/>
    <w:rsid w:val="00B404C4"/>
    <w:rsid w:val="00B40571"/>
    <w:rsid w:val="00B408A4"/>
    <w:rsid w:val="00B40B35"/>
    <w:rsid w:val="00B4145A"/>
    <w:rsid w:val="00B423A7"/>
    <w:rsid w:val="00B42815"/>
    <w:rsid w:val="00B44101"/>
    <w:rsid w:val="00B44C31"/>
    <w:rsid w:val="00B44D36"/>
    <w:rsid w:val="00B4527B"/>
    <w:rsid w:val="00B45806"/>
    <w:rsid w:val="00B46092"/>
    <w:rsid w:val="00B4751D"/>
    <w:rsid w:val="00B503B8"/>
    <w:rsid w:val="00B5148F"/>
    <w:rsid w:val="00B52788"/>
    <w:rsid w:val="00B52FCF"/>
    <w:rsid w:val="00B533DD"/>
    <w:rsid w:val="00B53844"/>
    <w:rsid w:val="00B54829"/>
    <w:rsid w:val="00B551D0"/>
    <w:rsid w:val="00B55472"/>
    <w:rsid w:val="00B55949"/>
    <w:rsid w:val="00B55A87"/>
    <w:rsid w:val="00B5751D"/>
    <w:rsid w:val="00B607FF"/>
    <w:rsid w:val="00B60AC1"/>
    <w:rsid w:val="00B60C8A"/>
    <w:rsid w:val="00B60FBA"/>
    <w:rsid w:val="00B61180"/>
    <w:rsid w:val="00B61C2E"/>
    <w:rsid w:val="00B622E2"/>
    <w:rsid w:val="00B63C47"/>
    <w:rsid w:val="00B6420C"/>
    <w:rsid w:val="00B66C94"/>
    <w:rsid w:val="00B670BC"/>
    <w:rsid w:val="00B67643"/>
    <w:rsid w:val="00B67E04"/>
    <w:rsid w:val="00B70071"/>
    <w:rsid w:val="00B71E97"/>
    <w:rsid w:val="00B7213F"/>
    <w:rsid w:val="00B721AB"/>
    <w:rsid w:val="00B72708"/>
    <w:rsid w:val="00B7439C"/>
    <w:rsid w:val="00B74E1D"/>
    <w:rsid w:val="00B74F1B"/>
    <w:rsid w:val="00B750E7"/>
    <w:rsid w:val="00B75148"/>
    <w:rsid w:val="00B75D60"/>
    <w:rsid w:val="00B80DD7"/>
    <w:rsid w:val="00B80E55"/>
    <w:rsid w:val="00B81AA3"/>
    <w:rsid w:val="00B81AB7"/>
    <w:rsid w:val="00B81D81"/>
    <w:rsid w:val="00B823FD"/>
    <w:rsid w:val="00B8252F"/>
    <w:rsid w:val="00B8272A"/>
    <w:rsid w:val="00B836E4"/>
    <w:rsid w:val="00B83C63"/>
    <w:rsid w:val="00B83DDD"/>
    <w:rsid w:val="00B8493E"/>
    <w:rsid w:val="00B852FB"/>
    <w:rsid w:val="00B87E4F"/>
    <w:rsid w:val="00B91C8E"/>
    <w:rsid w:val="00B92A3E"/>
    <w:rsid w:val="00B93726"/>
    <w:rsid w:val="00B946B9"/>
    <w:rsid w:val="00B94931"/>
    <w:rsid w:val="00B94C7D"/>
    <w:rsid w:val="00B95432"/>
    <w:rsid w:val="00B95DED"/>
    <w:rsid w:val="00BA0B54"/>
    <w:rsid w:val="00BA0B92"/>
    <w:rsid w:val="00BA1410"/>
    <w:rsid w:val="00BA189E"/>
    <w:rsid w:val="00BA2DC5"/>
    <w:rsid w:val="00BA3D0D"/>
    <w:rsid w:val="00BA4D37"/>
    <w:rsid w:val="00BA4FE3"/>
    <w:rsid w:val="00BA6381"/>
    <w:rsid w:val="00BA6664"/>
    <w:rsid w:val="00BA7844"/>
    <w:rsid w:val="00BB0326"/>
    <w:rsid w:val="00BB091C"/>
    <w:rsid w:val="00BB0A55"/>
    <w:rsid w:val="00BB0FF7"/>
    <w:rsid w:val="00BB1022"/>
    <w:rsid w:val="00BB11EF"/>
    <w:rsid w:val="00BB1C34"/>
    <w:rsid w:val="00BB1CE4"/>
    <w:rsid w:val="00BB407E"/>
    <w:rsid w:val="00BB4377"/>
    <w:rsid w:val="00BB50D9"/>
    <w:rsid w:val="00BB5976"/>
    <w:rsid w:val="00BB5BAA"/>
    <w:rsid w:val="00BB5F45"/>
    <w:rsid w:val="00BB6EE2"/>
    <w:rsid w:val="00BC06F3"/>
    <w:rsid w:val="00BC0E8D"/>
    <w:rsid w:val="00BC14F6"/>
    <w:rsid w:val="00BC198C"/>
    <w:rsid w:val="00BC1A02"/>
    <w:rsid w:val="00BC2019"/>
    <w:rsid w:val="00BC2093"/>
    <w:rsid w:val="00BC25C7"/>
    <w:rsid w:val="00BC38FA"/>
    <w:rsid w:val="00BC4930"/>
    <w:rsid w:val="00BC49B2"/>
    <w:rsid w:val="00BC5B33"/>
    <w:rsid w:val="00BC679B"/>
    <w:rsid w:val="00BD0CA5"/>
    <w:rsid w:val="00BD0E1D"/>
    <w:rsid w:val="00BD1C7B"/>
    <w:rsid w:val="00BD2B9D"/>
    <w:rsid w:val="00BD317E"/>
    <w:rsid w:val="00BD4AE2"/>
    <w:rsid w:val="00BD4AEE"/>
    <w:rsid w:val="00BD4F64"/>
    <w:rsid w:val="00BD5CB9"/>
    <w:rsid w:val="00BD6169"/>
    <w:rsid w:val="00BD7BB5"/>
    <w:rsid w:val="00BE0864"/>
    <w:rsid w:val="00BE0C3D"/>
    <w:rsid w:val="00BE13ED"/>
    <w:rsid w:val="00BE1674"/>
    <w:rsid w:val="00BE3AC3"/>
    <w:rsid w:val="00BE4AF1"/>
    <w:rsid w:val="00BE5BF2"/>
    <w:rsid w:val="00BE6175"/>
    <w:rsid w:val="00BE6DEB"/>
    <w:rsid w:val="00BE7D95"/>
    <w:rsid w:val="00BF01C6"/>
    <w:rsid w:val="00BF0749"/>
    <w:rsid w:val="00BF074A"/>
    <w:rsid w:val="00BF0819"/>
    <w:rsid w:val="00BF253F"/>
    <w:rsid w:val="00BF2D6B"/>
    <w:rsid w:val="00BF317C"/>
    <w:rsid w:val="00BF3A23"/>
    <w:rsid w:val="00BF3EF6"/>
    <w:rsid w:val="00BF47C7"/>
    <w:rsid w:val="00BF4BA8"/>
    <w:rsid w:val="00BF4DA0"/>
    <w:rsid w:val="00BF5841"/>
    <w:rsid w:val="00BF59B1"/>
    <w:rsid w:val="00BF69C4"/>
    <w:rsid w:val="00BF6B69"/>
    <w:rsid w:val="00BF71FF"/>
    <w:rsid w:val="00BF7731"/>
    <w:rsid w:val="00C00C31"/>
    <w:rsid w:val="00C01A8D"/>
    <w:rsid w:val="00C02852"/>
    <w:rsid w:val="00C03A8D"/>
    <w:rsid w:val="00C04D54"/>
    <w:rsid w:val="00C04EE4"/>
    <w:rsid w:val="00C06A6B"/>
    <w:rsid w:val="00C06F3C"/>
    <w:rsid w:val="00C07238"/>
    <w:rsid w:val="00C07333"/>
    <w:rsid w:val="00C10A20"/>
    <w:rsid w:val="00C11CA8"/>
    <w:rsid w:val="00C12885"/>
    <w:rsid w:val="00C12A27"/>
    <w:rsid w:val="00C12B5F"/>
    <w:rsid w:val="00C12C50"/>
    <w:rsid w:val="00C13090"/>
    <w:rsid w:val="00C132BE"/>
    <w:rsid w:val="00C133BE"/>
    <w:rsid w:val="00C13511"/>
    <w:rsid w:val="00C1369B"/>
    <w:rsid w:val="00C13FAA"/>
    <w:rsid w:val="00C141DA"/>
    <w:rsid w:val="00C14768"/>
    <w:rsid w:val="00C14C2E"/>
    <w:rsid w:val="00C151FC"/>
    <w:rsid w:val="00C158BF"/>
    <w:rsid w:val="00C16BE9"/>
    <w:rsid w:val="00C16FC2"/>
    <w:rsid w:val="00C17214"/>
    <w:rsid w:val="00C1790E"/>
    <w:rsid w:val="00C201DC"/>
    <w:rsid w:val="00C2177A"/>
    <w:rsid w:val="00C239AF"/>
    <w:rsid w:val="00C23D7D"/>
    <w:rsid w:val="00C24676"/>
    <w:rsid w:val="00C25742"/>
    <w:rsid w:val="00C2659C"/>
    <w:rsid w:val="00C265F6"/>
    <w:rsid w:val="00C26C9A"/>
    <w:rsid w:val="00C27F82"/>
    <w:rsid w:val="00C27FF9"/>
    <w:rsid w:val="00C312B8"/>
    <w:rsid w:val="00C31691"/>
    <w:rsid w:val="00C32C01"/>
    <w:rsid w:val="00C333AC"/>
    <w:rsid w:val="00C33919"/>
    <w:rsid w:val="00C359BC"/>
    <w:rsid w:val="00C3696F"/>
    <w:rsid w:val="00C42F0F"/>
    <w:rsid w:val="00C43307"/>
    <w:rsid w:val="00C451F8"/>
    <w:rsid w:val="00C46757"/>
    <w:rsid w:val="00C46D84"/>
    <w:rsid w:val="00C473D9"/>
    <w:rsid w:val="00C5037C"/>
    <w:rsid w:val="00C50949"/>
    <w:rsid w:val="00C50C30"/>
    <w:rsid w:val="00C5103A"/>
    <w:rsid w:val="00C5303B"/>
    <w:rsid w:val="00C53096"/>
    <w:rsid w:val="00C54B6C"/>
    <w:rsid w:val="00C55790"/>
    <w:rsid w:val="00C5632F"/>
    <w:rsid w:val="00C56737"/>
    <w:rsid w:val="00C579DC"/>
    <w:rsid w:val="00C615D2"/>
    <w:rsid w:val="00C61F3E"/>
    <w:rsid w:val="00C62AD3"/>
    <w:rsid w:val="00C632E7"/>
    <w:rsid w:val="00C63842"/>
    <w:rsid w:val="00C63D55"/>
    <w:rsid w:val="00C6433C"/>
    <w:rsid w:val="00C6443C"/>
    <w:rsid w:val="00C64AC5"/>
    <w:rsid w:val="00C65EF6"/>
    <w:rsid w:val="00C668BE"/>
    <w:rsid w:val="00C66ADE"/>
    <w:rsid w:val="00C66FE1"/>
    <w:rsid w:val="00C67D9A"/>
    <w:rsid w:val="00C67F68"/>
    <w:rsid w:val="00C70695"/>
    <w:rsid w:val="00C70DCA"/>
    <w:rsid w:val="00C713B7"/>
    <w:rsid w:val="00C723AB"/>
    <w:rsid w:val="00C72CE0"/>
    <w:rsid w:val="00C73120"/>
    <w:rsid w:val="00C73277"/>
    <w:rsid w:val="00C732FB"/>
    <w:rsid w:val="00C7384B"/>
    <w:rsid w:val="00C74958"/>
    <w:rsid w:val="00C74DBE"/>
    <w:rsid w:val="00C74F07"/>
    <w:rsid w:val="00C80600"/>
    <w:rsid w:val="00C80E41"/>
    <w:rsid w:val="00C815F0"/>
    <w:rsid w:val="00C81E1E"/>
    <w:rsid w:val="00C8243A"/>
    <w:rsid w:val="00C8272C"/>
    <w:rsid w:val="00C82A32"/>
    <w:rsid w:val="00C82BFF"/>
    <w:rsid w:val="00C84975"/>
    <w:rsid w:val="00C84D30"/>
    <w:rsid w:val="00C84F2D"/>
    <w:rsid w:val="00C85394"/>
    <w:rsid w:val="00C85E9D"/>
    <w:rsid w:val="00C85F3D"/>
    <w:rsid w:val="00C860AD"/>
    <w:rsid w:val="00C86322"/>
    <w:rsid w:val="00C86DD3"/>
    <w:rsid w:val="00C8734C"/>
    <w:rsid w:val="00C87547"/>
    <w:rsid w:val="00C87D62"/>
    <w:rsid w:val="00C90E41"/>
    <w:rsid w:val="00C91243"/>
    <w:rsid w:val="00C917C3"/>
    <w:rsid w:val="00C91AC8"/>
    <w:rsid w:val="00C91C28"/>
    <w:rsid w:val="00C91C64"/>
    <w:rsid w:val="00C9341D"/>
    <w:rsid w:val="00C93FB0"/>
    <w:rsid w:val="00C94AB1"/>
    <w:rsid w:val="00C95447"/>
    <w:rsid w:val="00C95F77"/>
    <w:rsid w:val="00C96BC8"/>
    <w:rsid w:val="00C97752"/>
    <w:rsid w:val="00CA01EC"/>
    <w:rsid w:val="00CA0EFF"/>
    <w:rsid w:val="00CA135D"/>
    <w:rsid w:val="00CA1ABF"/>
    <w:rsid w:val="00CA25EE"/>
    <w:rsid w:val="00CA2A63"/>
    <w:rsid w:val="00CA3696"/>
    <w:rsid w:val="00CA38D4"/>
    <w:rsid w:val="00CA415F"/>
    <w:rsid w:val="00CA442C"/>
    <w:rsid w:val="00CA4754"/>
    <w:rsid w:val="00CA60CF"/>
    <w:rsid w:val="00CB0DD3"/>
    <w:rsid w:val="00CB196E"/>
    <w:rsid w:val="00CB1D7D"/>
    <w:rsid w:val="00CB2155"/>
    <w:rsid w:val="00CB23AB"/>
    <w:rsid w:val="00CB25E0"/>
    <w:rsid w:val="00CB2E4C"/>
    <w:rsid w:val="00CB2F0E"/>
    <w:rsid w:val="00CB307C"/>
    <w:rsid w:val="00CB36B8"/>
    <w:rsid w:val="00CB4634"/>
    <w:rsid w:val="00CB4ECC"/>
    <w:rsid w:val="00CB5F22"/>
    <w:rsid w:val="00CB730F"/>
    <w:rsid w:val="00CC09F4"/>
    <w:rsid w:val="00CC10E0"/>
    <w:rsid w:val="00CC197E"/>
    <w:rsid w:val="00CC1A9E"/>
    <w:rsid w:val="00CC1F95"/>
    <w:rsid w:val="00CC2469"/>
    <w:rsid w:val="00CC2ACB"/>
    <w:rsid w:val="00CC490B"/>
    <w:rsid w:val="00CC5B20"/>
    <w:rsid w:val="00CC6BCB"/>
    <w:rsid w:val="00CC73E2"/>
    <w:rsid w:val="00CC7BB0"/>
    <w:rsid w:val="00CD0759"/>
    <w:rsid w:val="00CD29A6"/>
    <w:rsid w:val="00CD2B5E"/>
    <w:rsid w:val="00CD32C3"/>
    <w:rsid w:val="00CD3B1B"/>
    <w:rsid w:val="00CD65C3"/>
    <w:rsid w:val="00CD697F"/>
    <w:rsid w:val="00CD7C1F"/>
    <w:rsid w:val="00CE10C4"/>
    <w:rsid w:val="00CE1D53"/>
    <w:rsid w:val="00CE35D7"/>
    <w:rsid w:val="00CE36C7"/>
    <w:rsid w:val="00CE3AFF"/>
    <w:rsid w:val="00CE4A9C"/>
    <w:rsid w:val="00CE5194"/>
    <w:rsid w:val="00CE5962"/>
    <w:rsid w:val="00CE598D"/>
    <w:rsid w:val="00CE5AC2"/>
    <w:rsid w:val="00CE6E46"/>
    <w:rsid w:val="00CF122E"/>
    <w:rsid w:val="00CF1947"/>
    <w:rsid w:val="00CF4415"/>
    <w:rsid w:val="00CF47D6"/>
    <w:rsid w:val="00CF4EE5"/>
    <w:rsid w:val="00CF5949"/>
    <w:rsid w:val="00CF72EF"/>
    <w:rsid w:val="00D00709"/>
    <w:rsid w:val="00D00DF5"/>
    <w:rsid w:val="00D019A5"/>
    <w:rsid w:val="00D02F46"/>
    <w:rsid w:val="00D04059"/>
    <w:rsid w:val="00D0463A"/>
    <w:rsid w:val="00D05226"/>
    <w:rsid w:val="00D05266"/>
    <w:rsid w:val="00D065C6"/>
    <w:rsid w:val="00D06B15"/>
    <w:rsid w:val="00D07D87"/>
    <w:rsid w:val="00D1013A"/>
    <w:rsid w:val="00D10335"/>
    <w:rsid w:val="00D121C4"/>
    <w:rsid w:val="00D129B9"/>
    <w:rsid w:val="00D12CE1"/>
    <w:rsid w:val="00D14714"/>
    <w:rsid w:val="00D149B1"/>
    <w:rsid w:val="00D14C40"/>
    <w:rsid w:val="00D157EB"/>
    <w:rsid w:val="00D15C26"/>
    <w:rsid w:val="00D16F17"/>
    <w:rsid w:val="00D1726D"/>
    <w:rsid w:val="00D17594"/>
    <w:rsid w:val="00D1775B"/>
    <w:rsid w:val="00D20C6A"/>
    <w:rsid w:val="00D20F55"/>
    <w:rsid w:val="00D2181D"/>
    <w:rsid w:val="00D21910"/>
    <w:rsid w:val="00D219D6"/>
    <w:rsid w:val="00D2202A"/>
    <w:rsid w:val="00D2253F"/>
    <w:rsid w:val="00D22D09"/>
    <w:rsid w:val="00D23165"/>
    <w:rsid w:val="00D258D6"/>
    <w:rsid w:val="00D26848"/>
    <w:rsid w:val="00D271CA"/>
    <w:rsid w:val="00D3034D"/>
    <w:rsid w:val="00D30549"/>
    <w:rsid w:val="00D30A55"/>
    <w:rsid w:val="00D31AA6"/>
    <w:rsid w:val="00D31F10"/>
    <w:rsid w:val="00D320DB"/>
    <w:rsid w:val="00D32E59"/>
    <w:rsid w:val="00D33FAD"/>
    <w:rsid w:val="00D35458"/>
    <w:rsid w:val="00D35E6B"/>
    <w:rsid w:val="00D36377"/>
    <w:rsid w:val="00D365DC"/>
    <w:rsid w:val="00D36670"/>
    <w:rsid w:val="00D371F1"/>
    <w:rsid w:val="00D41053"/>
    <w:rsid w:val="00D41072"/>
    <w:rsid w:val="00D42083"/>
    <w:rsid w:val="00D429D6"/>
    <w:rsid w:val="00D42A57"/>
    <w:rsid w:val="00D43CA5"/>
    <w:rsid w:val="00D43E26"/>
    <w:rsid w:val="00D4428C"/>
    <w:rsid w:val="00D45154"/>
    <w:rsid w:val="00D45261"/>
    <w:rsid w:val="00D458C4"/>
    <w:rsid w:val="00D45D06"/>
    <w:rsid w:val="00D4610B"/>
    <w:rsid w:val="00D46114"/>
    <w:rsid w:val="00D4654A"/>
    <w:rsid w:val="00D47A3B"/>
    <w:rsid w:val="00D50068"/>
    <w:rsid w:val="00D50100"/>
    <w:rsid w:val="00D501AC"/>
    <w:rsid w:val="00D504A1"/>
    <w:rsid w:val="00D5131F"/>
    <w:rsid w:val="00D51357"/>
    <w:rsid w:val="00D51614"/>
    <w:rsid w:val="00D524C5"/>
    <w:rsid w:val="00D53A5B"/>
    <w:rsid w:val="00D5494E"/>
    <w:rsid w:val="00D54B0B"/>
    <w:rsid w:val="00D55401"/>
    <w:rsid w:val="00D563A5"/>
    <w:rsid w:val="00D56979"/>
    <w:rsid w:val="00D576FE"/>
    <w:rsid w:val="00D6075C"/>
    <w:rsid w:val="00D60E27"/>
    <w:rsid w:val="00D616A1"/>
    <w:rsid w:val="00D61BCE"/>
    <w:rsid w:val="00D633A2"/>
    <w:rsid w:val="00D633DF"/>
    <w:rsid w:val="00D63546"/>
    <w:rsid w:val="00D63753"/>
    <w:rsid w:val="00D63B5A"/>
    <w:rsid w:val="00D63CC1"/>
    <w:rsid w:val="00D64498"/>
    <w:rsid w:val="00D64E81"/>
    <w:rsid w:val="00D65F30"/>
    <w:rsid w:val="00D669E4"/>
    <w:rsid w:val="00D676DC"/>
    <w:rsid w:val="00D6785B"/>
    <w:rsid w:val="00D70481"/>
    <w:rsid w:val="00D70584"/>
    <w:rsid w:val="00D709C1"/>
    <w:rsid w:val="00D71960"/>
    <w:rsid w:val="00D7360B"/>
    <w:rsid w:val="00D73BC2"/>
    <w:rsid w:val="00D743D2"/>
    <w:rsid w:val="00D75535"/>
    <w:rsid w:val="00D75DCB"/>
    <w:rsid w:val="00D76611"/>
    <w:rsid w:val="00D76F51"/>
    <w:rsid w:val="00D77AC7"/>
    <w:rsid w:val="00D8035A"/>
    <w:rsid w:val="00D81FE2"/>
    <w:rsid w:val="00D8390E"/>
    <w:rsid w:val="00D83929"/>
    <w:rsid w:val="00D8425B"/>
    <w:rsid w:val="00D845AE"/>
    <w:rsid w:val="00D85499"/>
    <w:rsid w:val="00D85DE9"/>
    <w:rsid w:val="00D86440"/>
    <w:rsid w:val="00D86EBC"/>
    <w:rsid w:val="00D8785D"/>
    <w:rsid w:val="00D90CF5"/>
    <w:rsid w:val="00D93023"/>
    <w:rsid w:val="00D93436"/>
    <w:rsid w:val="00D936C7"/>
    <w:rsid w:val="00D949B5"/>
    <w:rsid w:val="00D94D8A"/>
    <w:rsid w:val="00D96DB7"/>
    <w:rsid w:val="00D97473"/>
    <w:rsid w:val="00DA012E"/>
    <w:rsid w:val="00DA0D2A"/>
    <w:rsid w:val="00DA1CF7"/>
    <w:rsid w:val="00DA209B"/>
    <w:rsid w:val="00DA3067"/>
    <w:rsid w:val="00DA3679"/>
    <w:rsid w:val="00DA4E84"/>
    <w:rsid w:val="00DA5B52"/>
    <w:rsid w:val="00DA5C59"/>
    <w:rsid w:val="00DA7363"/>
    <w:rsid w:val="00DA7AFF"/>
    <w:rsid w:val="00DB43E8"/>
    <w:rsid w:val="00DB4A5A"/>
    <w:rsid w:val="00DB4EA1"/>
    <w:rsid w:val="00DB6D31"/>
    <w:rsid w:val="00DB6FF4"/>
    <w:rsid w:val="00DB7711"/>
    <w:rsid w:val="00DC0BAC"/>
    <w:rsid w:val="00DC1CFB"/>
    <w:rsid w:val="00DC1E02"/>
    <w:rsid w:val="00DC314E"/>
    <w:rsid w:val="00DC3AE4"/>
    <w:rsid w:val="00DC4392"/>
    <w:rsid w:val="00DC52C0"/>
    <w:rsid w:val="00DC5418"/>
    <w:rsid w:val="00DC5E86"/>
    <w:rsid w:val="00DC66A8"/>
    <w:rsid w:val="00DC77CF"/>
    <w:rsid w:val="00DC7B60"/>
    <w:rsid w:val="00DD1060"/>
    <w:rsid w:val="00DD16BC"/>
    <w:rsid w:val="00DD2AAB"/>
    <w:rsid w:val="00DD303F"/>
    <w:rsid w:val="00DD3118"/>
    <w:rsid w:val="00DD328C"/>
    <w:rsid w:val="00DD4AE6"/>
    <w:rsid w:val="00DD4E72"/>
    <w:rsid w:val="00DD4FAB"/>
    <w:rsid w:val="00DD4FEA"/>
    <w:rsid w:val="00DD508E"/>
    <w:rsid w:val="00DD5B9F"/>
    <w:rsid w:val="00DD5C2B"/>
    <w:rsid w:val="00DD749D"/>
    <w:rsid w:val="00DD760A"/>
    <w:rsid w:val="00DE0588"/>
    <w:rsid w:val="00DE0B0C"/>
    <w:rsid w:val="00DE17B0"/>
    <w:rsid w:val="00DE1BA4"/>
    <w:rsid w:val="00DE2047"/>
    <w:rsid w:val="00DE3AC3"/>
    <w:rsid w:val="00DE3D5C"/>
    <w:rsid w:val="00DE3F23"/>
    <w:rsid w:val="00DE44C8"/>
    <w:rsid w:val="00DE5934"/>
    <w:rsid w:val="00DE638E"/>
    <w:rsid w:val="00DF0614"/>
    <w:rsid w:val="00DF0B78"/>
    <w:rsid w:val="00DF0E83"/>
    <w:rsid w:val="00DF3645"/>
    <w:rsid w:val="00DF38B8"/>
    <w:rsid w:val="00DF3BCB"/>
    <w:rsid w:val="00DF3E06"/>
    <w:rsid w:val="00DF4DDD"/>
    <w:rsid w:val="00DF6B8D"/>
    <w:rsid w:val="00DF742E"/>
    <w:rsid w:val="00E006DF"/>
    <w:rsid w:val="00E00875"/>
    <w:rsid w:val="00E00CD2"/>
    <w:rsid w:val="00E01389"/>
    <w:rsid w:val="00E01ACD"/>
    <w:rsid w:val="00E01ED6"/>
    <w:rsid w:val="00E02144"/>
    <w:rsid w:val="00E03F79"/>
    <w:rsid w:val="00E04934"/>
    <w:rsid w:val="00E04EDB"/>
    <w:rsid w:val="00E06A00"/>
    <w:rsid w:val="00E06B24"/>
    <w:rsid w:val="00E07515"/>
    <w:rsid w:val="00E10AC0"/>
    <w:rsid w:val="00E10AF5"/>
    <w:rsid w:val="00E11573"/>
    <w:rsid w:val="00E11E7A"/>
    <w:rsid w:val="00E16BBA"/>
    <w:rsid w:val="00E173DA"/>
    <w:rsid w:val="00E17428"/>
    <w:rsid w:val="00E20D33"/>
    <w:rsid w:val="00E21557"/>
    <w:rsid w:val="00E21EBE"/>
    <w:rsid w:val="00E22D94"/>
    <w:rsid w:val="00E2387D"/>
    <w:rsid w:val="00E23917"/>
    <w:rsid w:val="00E23AB0"/>
    <w:rsid w:val="00E246EC"/>
    <w:rsid w:val="00E2538E"/>
    <w:rsid w:val="00E2553A"/>
    <w:rsid w:val="00E25710"/>
    <w:rsid w:val="00E2609A"/>
    <w:rsid w:val="00E26C5D"/>
    <w:rsid w:val="00E26E09"/>
    <w:rsid w:val="00E27024"/>
    <w:rsid w:val="00E30264"/>
    <w:rsid w:val="00E31B3F"/>
    <w:rsid w:val="00E3294C"/>
    <w:rsid w:val="00E33650"/>
    <w:rsid w:val="00E34499"/>
    <w:rsid w:val="00E346F2"/>
    <w:rsid w:val="00E34FE4"/>
    <w:rsid w:val="00E35493"/>
    <w:rsid w:val="00E35D0D"/>
    <w:rsid w:val="00E36207"/>
    <w:rsid w:val="00E3697D"/>
    <w:rsid w:val="00E36C4F"/>
    <w:rsid w:val="00E407E7"/>
    <w:rsid w:val="00E4115A"/>
    <w:rsid w:val="00E42768"/>
    <w:rsid w:val="00E42F77"/>
    <w:rsid w:val="00E43716"/>
    <w:rsid w:val="00E43F05"/>
    <w:rsid w:val="00E44656"/>
    <w:rsid w:val="00E44FA8"/>
    <w:rsid w:val="00E45720"/>
    <w:rsid w:val="00E458F4"/>
    <w:rsid w:val="00E45EFF"/>
    <w:rsid w:val="00E46266"/>
    <w:rsid w:val="00E50C72"/>
    <w:rsid w:val="00E5102F"/>
    <w:rsid w:val="00E51363"/>
    <w:rsid w:val="00E5219C"/>
    <w:rsid w:val="00E52329"/>
    <w:rsid w:val="00E53CDF"/>
    <w:rsid w:val="00E542AF"/>
    <w:rsid w:val="00E568FD"/>
    <w:rsid w:val="00E56D7D"/>
    <w:rsid w:val="00E57B27"/>
    <w:rsid w:val="00E57D8E"/>
    <w:rsid w:val="00E57FF5"/>
    <w:rsid w:val="00E608E0"/>
    <w:rsid w:val="00E60B2E"/>
    <w:rsid w:val="00E60CCE"/>
    <w:rsid w:val="00E6126F"/>
    <w:rsid w:val="00E61BD6"/>
    <w:rsid w:val="00E621D2"/>
    <w:rsid w:val="00E626C9"/>
    <w:rsid w:val="00E6275F"/>
    <w:rsid w:val="00E62EBA"/>
    <w:rsid w:val="00E63257"/>
    <w:rsid w:val="00E63A56"/>
    <w:rsid w:val="00E65791"/>
    <w:rsid w:val="00E65A1E"/>
    <w:rsid w:val="00E66B57"/>
    <w:rsid w:val="00E706E1"/>
    <w:rsid w:val="00E711C7"/>
    <w:rsid w:val="00E71DD7"/>
    <w:rsid w:val="00E723E7"/>
    <w:rsid w:val="00E7349A"/>
    <w:rsid w:val="00E74498"/>
    <w:rsid w:val="00E7466A"/>
    <w:rsid w:val="00E76A33"/>
    <w:rsid w:val="00E76EF4"/>
    <w:rsid w:val="00E77DDF"/>
    <w:rsid w:val="00E77F74"/>
    <w:rsid w:val="00E80BB0"/>
    <w:rsid w:val="00E814FF"/>
    <w:rsid w:val="00E81558"/>
    <w:rsid w:val="00E8183C"/>
    <w:rsid w:val="00E82206"/>
    <w:rsid w:val="00E82CAE"/>
    <w:rsid w:val="00E83B6B"/>
    <w:rsid w:val="00E84C0F"/>
    <w:rsid w:val="00E853BD"/>
    <w:rsid w:val="00E90976"/>
    <w:rsid w:val="00E90B69"/>
    <w:rsid w:val="00E930B3"/>
    <w:rsid w:val="00E93B70"/>
    <w:rsid w:val="00E93FCD"/>
    <w:rsid w:val="00E9510C"/>
    <w:rsid w:val="00E9596C"/>
    <w:rsid w:val="00E95F8C"/>
    <w:rsid w:val="00E97605"/>
    <w:rsid w:val="00E977A7"/>
    <w:rsid w:val="00E97AAC"/>
    <w:rsid w:val="00E97E3D"/>
    <w:rsid w:val="00EA13B9"/>
    <w:rsid w:val="00EA193E"/>
    <w:rsid w:val="00EA28E3"/>
    <w:rsid w:val="00EA2BEF"/>
    <w:rsid w:val="00EA5F44"/>
    <w:rsid w:val="00EA68DD"/>
    <w:rsid w:val="00EA7290"/>
    <w:rsid w:val="00EB038B"/>
    <w:rsid w:val="00EB054C"/>
    <w:rsid w:val="00EB0933"/>
    <w:rsid w:val="00EB134F"/>
    <w:rsid w:val="00EB1A94"/>
    <w:rsid w:val="00EB1DF8"/>
    <w:rsid w:val="00EB2583"/>
    <w:rsid w:val="00EB2E3A"/>
    <w:rsid w:val="00EB2FBE"/>
    <w:rsid w:val="00EB3645"/>
    <w:rsid w:val="00EB5896"/>
    <w:rsid w:val="00EB5E89"/>
    <w:rsid w:val="00EB6CE0"/>
    <w:rsid w:val="00EB7831"/>
    <w:rsid w:val="00EB7856"/>
    <w:rsid w:val="00EC01C2"/>
    <w:rsid w:val="00EC0C63"/>
    <w:rsid w:val="00EC181D"/>
    <w:rsid w:val="00EC1CF5"/>
    <w:rsid w:val="00EC2C48"/>
    <w:rsid w:val="00EC3C46"/>
    <w:rsid w:val="00EC3D85"/>
    <w:rsid w:val="00EC52D9"/>
    <w:rsid w:val="00EC54AE"/>
    <w:rsid w:val="00EC54D7"/>
    <w:rsid w:val="00EC5E9A"/>
    <w:rsid w:val="00EC6079"/>
    <w:rsid w:val="00EC685D"/>
    <w:rsid w:val="00EC78A7"/>
    <w:rsid w:val="00ED0E9A"/>
    <w:rsid w:val="00ED1067"/>
    <w:rsid w:val="00ED23A1"/>
    <w:rsid w:val="00ED2AB6"/>
    <w:rsid w:val="00ED3010"/>
    <w:rsid w:val="00ED35AC"/>
    <w:rsid w:val="00ED3D52"/>
    <w:rsid w:val="00ED4853"/>
    <w:rsid w:val="00ED5152"/>
    <w:rsid w:val="00ED56E7"/>
    <w:rsid w:val="00ED5B28"/>
    <w:rsid w:val="00ED5E88"/>
    <w:rsid w:val="00ED75A4"/>
    <w:rsid w:val="00ED770F"/>
    <w:rsid w:val="00EE005D"/>
    <w:rsid w:val="00EE03CA"/>
    <w:rsid w:val="00EE3254"/>
    <w:rsid w:val="00EE32C9"/>
    <w:rsid w:val="00EE3C6F"/>
    <w:rsid w:val="00EE3D21"/>
    <w:rsid w:val="00EE52CE"/>
    <w:rsid w:val="00EE5D41"/>
    <w:rsid w:val="00EE654C"/>
    <w:rsid w:val="00EE6E75"/>
    <w:rsid w:val="00EE7625"/>
    <w:rsid w:val="00EF04C8"/>
    <w:rsid w:val="00EF193D"/>
    <w:rsid w:val="00EF1B36"/>
    <w:rsid w:val="00EF1DB2"/>
    <w:rsid w:val="00EF2DE9"/>
    <w:rsid w:val="00EF3675"/>
    <w:rsid w:val="00EF3BBA"/>
    <w:rsid w:val="00EF4DF9"/>
    <w:rsid w:val="00EF5502"/>
    <w:rsid w:val="00EF551A"/>
    <w:rsid w:val="00EF6201"/>
    <w:rsid w:val="00EF6ADF"/>
    <w:rsid w:val="00EF6EA9"/>
    <w:rsid w:val="00EF7309"/>
    <w:rsid w:val="00EF76AE"/>
    <w:rsid w:val="00EF78CF"/>
    <w:rsid w:val="00F003A5"/>
    <w:rsid w:val="00F00581"/>
    <w:rsid w:val="00F037DF"/>
    <w:rsid w:val="00F0482A"/>
    <w:rsid w:val="00F06C38"/>
    <w:rsid w:val="00F06D7C"/>
    <w:rsid w:val="00F073CA"/>
    <w:rsid w:val="00F078C2"/>
    <w:rsid w:val="00F11680"/>
    <w:rsid w:val="00F11F2B"/>
    <w:rsid w:val="00F1212B"/>
    <w:rsid w:val="00F125DB"/>
    <w:rsid w:val="00F1357C"/>
    <w:rsid w:val="00F1526A"/>
    <w:rsid w:val="00F153D4"/>
    <w:rsid w:val="00F1564A"/>
    <w:rsid w:val="00F160E6"/>
    <w:rsid w:val="00F16255"/>
    <w:rsid w:val="00F16B66"/>
    <w:rsid w:val="00F171E5"/>
    <w:rsid w:val="00F205A0"/>
    <w:rsid w:val="00F211C7"/>
    <w:rsid w:val="00F2162C"/>
    <w:rsid w:val="00F221F9"/>
    <w:rsid w:val="00F22C9F"/>
    <w:rsid w:val="00F2308F"/>
    <w:rsid w:val="00F23096"/>
    <w:rsid w:val="00F231A3"/>
    <w:rsid w:val="00F23BA5"/>
    <w:rsid w:val="00F24236"/>
    <w:rsid w:val="00F2496C"/>
    <w:rsid w:val="00F24E92"/>
    <w:rsid w:val="00F2562F"/>
    <w:rsid w:val="00F268C2"/>
    <w:rsid w:val="00F27CDD"/>
    <w:rsid w:val="00F30F7D"/>
    <w:rsid w:val="00F31166"/>
    <w:rsid w:val="00F31E5F"/>
    <w:rsid w:val="00F3304D"/>
    <w:rsid w:val="00F346C5"/>
    <w:rsid w:val="00F34AA6"/>
    <w:rsid w:val="00F35F3B"/>
    <w:rsid w:val="00F4004B"/>
    <w:rsid w:val="00F415FB"/>
    <w:rsid w:val="00F41DB4"/>
    <w:rsid w:val="00F427A4"/>
    <w:rsid w:val="00F42EA1"/>
    <w:rsid w:val="00F43351"/>
    <w:rsid w:val="00F43C6E"/>
    <w:rsid w:val="00F445AE"/>
    <w:rsid w:val="00F44938"/>
    <w:rsid w:val="00F44B77"/>
    <w:rsid w:val="00F450E4"/>
    <w:rsid w:val="00F45F08"/>
    <w:rsid w:val="00F469AD"/>
    <w:rsid w:val="00F471EE"/>
    <w:rsid w:val="00F47E4B"/>
    <w:rsid w:val="00F507A7"/>
    <w:rsid w:val="00F515E9"/>
    <w:rsid w:val="00F51CE7"/>
    <w:rsid w:val="00F526A1"/>
    <w:rsid w:val="00F527F1"/>
    <w:rsid w:val="00F52889"/>
    <w:rsid w:val="00F52A70"/>
    <w:rsid w:val="00F536F4"/>
    <w:rsid w:val="00F53922"/>
    <w:rsid w:val="00F548ED"/>
    <w:rsid w:val="00F5504D"/>
    <w:rsid w:val="00F55A0C"/>
    <w:rsid w:val="00F579FE"/>
    <w:rsid w:val="00F62707"/>
    <w:rsid w:val="00F633A9"/>
    <w:rsid w:val="00F634FB"/>
    <w:rsid w:val="00F63CD0"/>
    <w:rsid w:val="00F64C44"/>
    <w:rsid w:val="00F66380"/>
    <w:rsid w:val="00F66698"/>
    <w:rsid w:val="00F66C5E"/>
    <w:rsid w:val="00F67B3B"/>
    <w:rsid w:val="00F712B7"/>
    <w:rsid w:val="00F714F9"/>
    <w:rsid w:val="00F71B19"/>
    <w:rsid w:val="00F71D11"/>
    <w:rsid w:val="00F72C7B"/>
    <w:rsid w:val="00F7340D"/>
    <w:rsid w:val="00F737CC"/>
    <w:rsid w:val="00F73941"/>
    <w:rsid w:val="00F74174"/>
    <w:rsid w:val="00F74367"/>
    <w:rsid w:val="00F75183"/>
    <w:rsid w:val="00F752BB"/>
    <w:rsid w:val="00F75F95"/>
    <w:rsid w:val="00F770D8"/>
    <w:rsid w:val="00F778FF"/>
    <w:rsid w:val="00F77CCB"/>
    <w:rsid w:val="00F8036C"/>
    <w:rsid w:val="00F80C4F"/>
    <w:rsid w:val="00F8191B"/>
    <w:rsid w:val="00F81AB8"/>
    <w:rsid w:val="00F82C15"/>
    <w:rsid w:val="00F83497"/>
    <w:rsid w:val="00F83F90"/>
    <w:rsid w:val="00F8432F"/>
    <w:rsid w:val="00F846C3"/>
    <w:rsid w:val="00F84975"/>
    <w:rsid w:val="00F85CB6"/>
    <w:rsid w:val="00F861D2"/>
    <w:rsid w:val="00F902D2"/>
    <w:rsid w:val="00F90C01"/>
    <w:rsid w:val="00F9108A"/>
    <w:rsid w:val="00F913B9"/>
    <w:rsid w:val="00F925C0"/>
    <w:rsid w:val="00F929F9"/>
    <w:rsid w:val="00F92B74"/>
    <w:rsid w:val="00F92FD0"/>
    <w:rsid w:val="00F930CB"/>
    <w:rsid w:val="00F94F95"/>
    <w:rsid w:val="00F96E13"/>
    <w:rsid w:val="00FA0F40"/>
    <w:rsid w:val="00FA2C55"/>
    <w:rsid w:val="00FA3249"/>
    <w:rsid w:val="00FA3353"/>
    <w:rsid w:val="00FA486D"/>
    <w:rsid w:val="00FB0700"/>
    <w:rsid w:val="00FB0B85"/>
    <w:rsid w:val="00FB0DCE"/>
    <w:rsid w:val="00FB0E13"/>
    <w:rsid w:val="00FB1E87"/>
    <w:rsid w:val="00FB427D"/>
    <w:rsid w:val="00FB455E"/>
    <w:rsid w:val="00FB4657"/>
    <w:rsid w:val="00FB4DB0"/>
    <w:rsid w:val="00FB5351"/>
    <w:rsid w:val="00FB5433"/>
    <w:rsid w:val="00FB6B4E"/>
    <w:rsid w:val="00FB7E3E"/>
    <w:rsid w:val="00FC01D9"/>
    <w:rsid w:val="00FC1BE5"/>
    <w:rsid w:val="00FC21A0"/>
    <w:rsid w:val="00FC3F39"/>
    <w:rsid w:val="00FC4632"/>
    <w:rsid w:val="00FC51CB"/>
    <w:rsid w:val="00FC5785"/>
    <w:rsid w:val="00FC6248"/>
    <w:rsid w:val="00FC6D5D"/>
    <w:rsid w:val="00FC6F85"/>
    <w:rsid w:val="00FC797A"/>
    <w:rsid w:val="00FC7AB7"/>
    <w:rsid w:val="00FC7EB1"/>
    <w:rsid w:val="00FD058A"/>
    <w:rsid w:val="00FD06FB"/>
    <w:rsid w:val="00FD078C"/>
    <w:rsid w:val="00FD07A8"/>
    <w:rsid w:val="00FD0997"/>
    <w:rsid w:val="00FD1F95"/>
    <w:rsid w:val="00FD2119"/>
    <w:rsid w:val="00FD295C"/>
    <w:rsid w:val="00FD3A74"/>
    <w:rsid w:val="00FD3BE8"/>
    <w:rsid w:val="00FD3C4C"/>
    <w:rsid w:val="00FD3C64"/>
    <w:rsid w:val="00FD446C"/>
    <w:rsid w:val="00FD57B7"/>
    <w:rsid w:val="00FD7EB1"/>
    <w:rsid w:val="00FE0F06"/>
    <w:rsid w:val="00FE1ABD"/>
    <w:rsid w:val="00FE2140"/>
    <w:rsid w:val="00FE29E3"/>
    <w:rsid w:val="00FE2BC1"/>
    <w:rsid w:val="00FE4455"/>
    <w:rsid w:val="00FE5522"/>
    <w:rsid w:val="00FE6741"/>
    <w:rsid w:val="00FF09CF"/>
    <w:rsid w:val="00FF1410"/>
    <w:rsid w:val="00FF1A38"/>
    <w:rsid w:val="00FF2810"/>
    <w:rsid w:val="00FF2D70"/>
    <w:rsid w:val="00FF3A82"/>
    <w:rsid w:val="00FF3FA1"/>
    <w:rsid w:val="00FF404B"/>
    <w:rsid w:val="00FF5037"/>
    <w:rsid w:val="00FF55C6"/>
    <w:rsid w:val="00FF6E20"/>
    <w:rsid w:val="00FF71E0"/>
    <w:rsid w:val="028683EB"/>
    <w:rsid w:val="0546D367"/>
    <w:rsid w:val="0651844C"/>
    <w:rsid w:val="0BA2B7BE"/>
    <w:rsid w:val="0DB33563"/>
    <w:rsid w:val="1B88BEA6"/>
    <w:rsid w:val="1C5FCB25"/>
    <w:rsid w:val="1DE67D99"/>
    <w:rsid w:val="2184E58B"/>
    <w:rsid w:val="25378E72"/>
    <w:rsid w:val="2965C6A1"/>
    <w:rsid w:val="2AF6D502"/>
    <w:rsid w:val="2BE087B6"/>
    <w:rsid w:val="3232A967"/>
    <w:rsid w:val="3619F4D6"/>
    <w:rsid w:val="3624D6B9"/>
    <w:rsid w:val="37B758CE"/>
    <w:rsid w:val="4D84D69D"/>
    <w:rsid w:val="4F392512"/>
    <w:rsid w:val="57D73C6A"/>
    <w:rsid w:val="58DF50DB"/>
    <w:rsid w:val="5A5F4E2E"/>
    <w:rsid w:val="5BEEC9B5"/>
    <w:rsid w:val="639468C8"/>
    <w:rsid w:val="66C0976D"/>
    <w:rsid w:val="6744C98F"/>
    <w:rsid w:val="6EED3CAA"/>
    <w:rsid w:val="70F42292"/>
    <w:rsid w:val="7F554D9E"/>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6FAC7"/>
  <w15:docId w15:val="{6E2FFBBF-747B-4E01-889A-4DC36B86E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25C7"/>
    <w:rPr>
      <w:sz w:val="24"/>
      <w:szCs w:val="24"/>
      <w:lang w:eastAsia="es-ES"/>
    </w:rPr>
  </w:style>
  <w:style w:type="paragraph" w:styleId="Ttulo1">
    <w:name w:val="heading 1"/>
    <w:basedOn w:val="Normal"/>
    <w:next w:val="Normal"/>
    <w:link w:val="Ttulo1Car1"/>
    <w:autoRedefine/>
    <w:qFormat/>
    <w:rsid w:val="008F4C3B"/>
    <w:pPr>
      <w:keepNext/>
      <w:autoSpaceDE w:val="0"/>
      <w:autoSpaceDN w:val="0"/>
      <w:adjustRightInd w:val="0"/>
      <w:jc w:val="center"/>
      <w:outlineLvl w:val="0"/>
    </w:pPr>
    <w:rPr>
      <w:rFonts w:cs="Arial"/>
      <w:b/>
      <w:bCs/>
      <w:sz w:val="28"/>
    </w:rPr>
  </w:style>
  <w:style w:type="paragraph" w:styleId="Ttulo2">
    <w:name w:val="heading 2"/>
    <w:basedOn w:val="Normal"/>
    <w:next w:val="Normal"/>
    <w:link w:val="Ttulo2Car"/>
    <w:autoRedefine/>
    <w:qFormat/>
    <w:rsid w:val="0075682C"/>
    <w:pPr>
      <w:keepNext/>
      <w:autoSpaceDE w:val="0"/>
      <w:autoSpaceDN w:val="0"/>
      <w:adjustRightInd w:val="0"/>
      <w:ind w:left="709" w:hanging="360"/>
      <w:jc w:val="both"/>
      <w:outlineLvl w:val="1"/>
    </w:pPr>
    <w:rPr>
      <w:rFonts w:ascii="Book Antiqua" w:hAnsi="Book Antiqua" w:cs="Arial"/>
      <w:b/>
      <w:bCs/>
      <w:sz w:val="22"/>
      <w:szCs w:val="22"/>
      <w:lang w:val="es-MX"/>
    </w:rPr>
  </w:style>
  <w:style w:type="paragraph" w:styleId="Ttulo3">
    <w:name w:val="heading 3"/>
    <w:basedOn w:val="Normal"/>
    <w:next w:val="Normal"/>
    <w:link w:val="Ttulo3Car"/>
    <w:autoRedefine/>
    <w:qFormat/>
    <w:rsid w:val="00501DF3"/>
    <w:pPr>
      <w:keepNext/>
      <w:tabs>
        <w:tab w:val="left" w:pos="7920"/>
        <w:tab w:val="left" w:pos="9895"/>
      </w:tabs>
      <w:autoSpaceDE w:val="0"/>
      <w:autoSpaceDN w:val="0"/>
      <w:adjustRightInd w:val="0"/>
      <w:ind w:left="780"/>
      <w:outlineLvl w:val="2"/>
    </w:pPr>
    <w:rPr>
      <w:rFonts w:ascii="Book Antiqua" w:hAnsi="Book Antiqua" w:cs="Arial"/>
      <w:b/>
      <w:bCs/>
      <w:sz w:val="22"/>
      <w:szCs w:val="22"/>
      <w:lang w:val="es-ES"/>
    </w:rPr>
  </w:style>
  <w:style w:type="paragraph" w:styleId="Ttulo4">
    <w:name w:val="heading 4"/>
    <w:basedOn w:val="Normal"/>
    <w:next w:val="Normal"/>
    <w:link w:val="Ttulo4Car"/>
    <w:qFormat/>
    <w:rsid w:val="00D41053"/>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9F052D"/>
    <w:pPr>
      <w:keepNext/>
      <w:autoSpaceDE w:val="0"/>
      <w:autoSpaceDN w:val="0"/>
      <w:adjustRightInd w:val="0"/>
      <w:outlineLvl w:val="4"/>
    </w:pPr>
    <w:rPr>
      <w:b/>
      <w:bCs/>
      <w:color w:val="000000"/>
    </w:rPr>
  </w:style>
  <w:style w:type="paragraph" w:styleId="Ttulo6">
    <w:name w:val="heading 6"/>
    <w:basedOn w:val="Normal"/>
    <w:next w:val="Normal"/>
    <w:link w:val="Ttulo6Car"/>
    <w:qFormat/>
    <w:rsid w:val="009F052D"/>
    <w:pPr>
      <w:keepNext/>
      <w:jc w:val="center"/>
      <w:outlineLvl w:val="5"/>
    </w:pPr>
    <w:rPr>
      <w:b/>
      <w:bCs/>
      <w:sz w:val="28"/>
    </w:rPr>
  </w:style>
  <w:style w:type="paragraph" w:styleId="Ttulo7">
    <w:name w:val="heading 7"/>
    <w:basedOn w:val="Normal"/>
    <w:next w:val="Normal"/>
    <w:link w:val="Ttulo7Car"/>
    <w:qFormat/>
    <w:rsid w:val="009F052D"/>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9F052D"/>
    <w:pPr>
      <w:keepNext/>
      <w:jc w:val="both"/>
      <w:outlineLvl w:val="7"/>
    </w:pPr>
    <w:rPr>
      <w:rFonts w:ascii="Arial" w:hAnsi="Arial" w:cs="Arial"/>
      <w:b/>
    </w:rPr>
  </w:style>
  <w:style w:type="paragraph" w:styleId="Ttulo9">
    <w:name w:val="heading 9"/>
    <w:basedOn w:val="Normal"/>
    <w:next w:val="Normal"/>
    <w:link w:val="Ttulo9Car"/>
    <w:qFormat/>
    <w:rsid w:val="009F052D"/>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rsid w:val="008F4C3B"/>
    <w:rPr>
      <w:rFonts w:cs="Arial"/>
      <w:b/>
      <w:bCs/>
      <w:sz w:val="28"/>
      <w:szCs w:val="24"/>
      <w:lang w:eastAsia="es-ES"/>
    </w:rPr>
  </w:style>
  <w:style w:type="character" w:customStyle="1" w:styleId="Ttulo2Car">
    <w:name w:val="Título 2 Car"/>
    <w:basedOn w:val="Fuentedeprrafopredeter"/>
    <w:link w:val="Ttulo2"/>
    <w:rsid w:val="0075682C"/>
    <w:rPr>
      <w:rFonts w:ascii="Book Antiqua" w:hAnsi="Book Antiqua" w:cs="Arial"/>
      <w:b/>
      <w:bCs/>
      <w:sz w:val="22"/>
      <w:szCs w:val="22"/>
      <w:lang w:val="es-MX" w:eastAsia="es-ES"/>
    </w:rPr>
  </w:style>
  <w:style w:type="character" w:customStyle="1" w:styleId="Ttulo4Car">
    <w:name w:val="Título 4 Car"/>
    <w:basedOn w:val="Fuentedeprrafopredeter"/>
    <w:link w:val="Ttulo4"/>
    <w:rsid w:val="00D41053"/>
    <w:rPr>
      <w:rFonts w:ascii="Arial" w:hAnsi="Arial"/>
      <w:b/>
      <w:sz w:val="22"/>
      <w:szCs w:val="24"/>
      <w:lang w:eastAsia="es-ES"/>
    </w:rPr>
  </w:style>
  <w:style w:type="paragraph" w:styleId="Descripcin">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9F052D"/>
    <w:pPr>
      <w:tabs>
        <w:tab w:val="center" w:pos="4320"/>
        <w:tab w:val="right" w:pos="8640"/>
      </w:tabs>
    </w:pPr>
  </w:style>
  <w:style w:type="paragraph" w:styleId="Piedepgina">
    <w:name w:val="footer"/>
    <w:basedOn w:val="Normal"/>
    <w:link w:val="PiedepginaCar"/>
    <w:uiPriority w:val="99"/>
    <w:rsid w:val="009F052D"/>
    <w:pPr>
      <w:tabs>
        <w:tab w:val="center" w:pos="4320"/>
        <w:tab w:val="right" w:pos="8640"/>
      </w:tabs>
    </w:pPr>
  </w:style>
  <w:style w:type="paragraph" w:styleId="Textoindependiente">
    <w:name w:val="Body Text"/>
    <w:basedOn w:val="Normal"/>
    <w:link w:val="TextoindependienteCar"/>
    <w:rsid w:val="009F052D"/>
    <w:pPr>
      <w:autoSpaceDE w:val="0"/>
      <w:autoSpaceDN w:val="0"/>
      <w:adjustRightInd w:val="0"/>
      <w:jc w:val="both"/>
    </w:pPr>
    <w:rPr>
      <w:color w:val="000000"/>
    </w:rPr>
  </w:style>
  <w:style w:type="paragraph" w:styleId="Textoindependiente2">
    <w:name w:val="Body Text 2"/>
    <w:basedOn w:val="Normal"/>
    <w:link w:val="Textoindependiente2Car"/>
    <w:rsid w:val="009F052D"/>
    <w:pPr>
      <w:autoSpaceDE w:val="0"/>
      <w:autoSpaceDN w:val="0"/>
      <w:adjustRightInd w:val="0"/>
      <w:jc w:val="both"/>
    </w:pPr>
    <w:rPr>
      <w:rFonts w:ascii="TimesNewRoman" w:hAnsi="TimesNewRoman"/>
      <w:color w:val="000000"/>
      <w:sz w:val="22"/>
      <w:szCs w:val="22"/>
    </w:rPr>
  </w:style>
  <w:style w:type="paragraph" w:styleId="Textoindependiente3">
    <w:name w:val="Body Text 3"/>
    <w:basedOn w:val="Normal"/>
    <w:link w:val="Textoindependiente3Car"/>
    <w:rsid w:val="009F052D"/>
    <w:pPr>
      <w:autoSpaceDE w:val="0"/>
      <w:autoSpaceDN w:val="0"/>
      <w:adjustRightInd w:val="0"/>
      <w:jc w:val="both"/>
    </w:pPr>
    <w:rPr>
      <w:rFonts w:ascii="TimesNewRoman,Bold" w:hAnsi="TimesNewRoman,Bold"/>
      <w:b/>
      <w:bCs/>
      <w:color w:val="000000"/>
      <w:sz w:val="28"/>
      <w:szCs w:val="28"/>
    </w:rPr>
  </w:style>
  <w:style w:type="character" w:styleId="Nmerodepgina">
    <w:name w:val="page number"/>
    <w:basedOn w:val="Fuentedeprrafopredeter"/>
    <w:rsid w:val="009F052D"/>
  </w:style>
  <w:style w:type="paragraph" w:styleId="Lista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uiPriority w:val="99"/>
    <w:rsid w:val="009F052D"/>
    <w:pPr>
      <w:spacing w:before="100" w:beforeAutospacing="1" w:after="100" w:afterAutospacing="1"/>
    </w:pPr>
    <w:rPr>
      <w:lang w:val="en-US" w:eastAsia="en-US"/>
    </w:rPr>
  </w:style>
  <w:style w:type="character" w:styleId="Textoennegrita">
    <w:name w:val="Strong"/>
    <w:basedOn w:val="Fuentedeprrafopredeter"/>
    <w:qFormat/>
    <w:rsid w:val="009F052D"/>
    <w:rPr>
      <w:b/>
      <w:bCs/>
    </w:rPr>
  </w:style>
  <w:style w:type="paragraph" w:styleId="Sangradetextonormal">
    <w:name w:val="Body Text Indent"/>
    <w:basedOn w:val="Normal"/>
    <w:link w:val="SangradetextonormalCar"/>
    <w:rsid w:val="009F052D"/>
    <w:pPr>
      <w:spacing w:before="100" w:beforeAutospacing="1" w:after="100" w:afterAutospacing="1"/>
      <w:ind w:left="360"/>
      <w:jc w:val="both"/>
    </w:pPr>
    <w:rPr>
      <w:rFonts w:eastAsia="SimSun"/>
      <w:b/>
      <w:bCs/>
    </w:rPr>
  </w:style>
  <w:style w:type="paragraph" w:styleId="Sangra3detindependiente">
    <w:name w:val="Body Text Indent 3"/>
    <w:basedOn w:val="Normal"/>
    <w:link w:val="Sangra3detindependienteCar"/>
    <w:rsid w:val="009F052D"/>
    <w:pPr>
      <w:spacing w:line="360" w:lineRule="auto"/>
      <w:ind w:left="900"/>
      <w:jc w:val="both"/>
    </w:pPr>
    <w:rPr>
      <w:rFonts w:ascii="Arial" w:hAnsi="Arial" w:cs="Arial"/>
      <w:sz w:val="20"/>
      <w:szCs w:val="20"/>
    </w:rPr>
  </w:style>
  <w:style w:type="paragraph" w:styleId="Sangra2detindependiente">
    <w:name w:val="Body Text Indent 2"/>
    <w:basedOn w:val="Normal"/>
    <w:link w:val="Sangra2detindependienteC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DC1">
    <w:name w:val="toc 1"/>
    <w:basedOn w:val="Normal"/>
    <w:next w:val="Normal"/>
    <w:autoRedefine/>
    <w:uiPriority w:val="39"/>
    <w:qFormat/>
    <w:rsid w:val="0076116E"/>
    <w:pPr>
      <w:tabs>
        <w:tab w:val="right" w:leader="dot" w:pos="9360"/>
      </w:tabs>
    </w:pPr>
    <w:rPr>
      <w:rFonts w:ascii="Arial" w:hAnsi="Arial" w:cs="Arial"/>
      <w:b/>
      <w:bCs/>
      <w:iCs/>
      <w:noProof/>
      <w:lang w:val="es-ES_tradnl" w:eastAsia="es-DO"/>
    </w:rPr>
  </w:style>
  <w:style w:type="paragraph" w:styleId="Ttulo">
    <w:name w:val="Title"/>
    <w:basedOn w:val="Normal"/>
    <w:link w:val="TtuloCar"/>
    <w:autoRedefine/>
    <w:qFormat/>
    <w:rsid w:val="00AE4745"/>
    <w:pPr>
      <w:spacing w:before="240" w:after="60"/>
      <w:ind w:left="708" w:right="180"/>
      <w:jc w:val="center"/>
      <w:outlineLvl w:val="0"/>
    </w:pPr>
    <w:rPr>
      <w:rFonts w:ascii="Arial" w:hAnsi="Arial" w:cs="Arial"/>
      <w:b/>
      <w:bCs/>
      <w:kern w:val="28"/>
      <w:sz w:val="32"/>
      <w:szCs w:val="32"/>
    </w:rPr>
  </w:style>
  <w:style w:type="paragraph" w:styleId="Textocomentario">
    <w:name w:val="annotation text"/>
    <w:basedOn w:val="Normal"/>
    <w:link w:val="TextocomentarioCar"/>
    <w:uiPriority w:val="99"/>
    <w:rsid w:val="00AE4745"/>
    <w:pPr>
      <w:ind w:left="708" w:right="180"/>
      <w:jc w:val="both"/>
    </w:pPr>
    <w:rPr>
      <w:szCs w:val="20"/>
    </w:rPr>
  </w:style>
  <w:style w:type="character" w:styleId="Hipervnculo">
    <w:name w:val="Hyperlink"/>
    <w:basedOn w:val="Fuentedeprrafopredeter"/>
    <w:uiPriority w:val="99"/>
    <w:rsid w:val="00AE4745"/>
    <w:rPr>
      <w:color w:val="0000FF"/>
      <w:u w:val="single"/>
    </w:rPr>
  </w:style>
  <w:style w:type="paragraph" w:styleId="TDC2">
    <w:name w:val="toc 2"/>
    <w:basedOn w:val="Normal"/>
    <w:next w:val="Normal"/>
    <w:autoRedefine/>
    <w:uiPriority w:val="39"/>
    <w:qFormat/>
    <w:rsid w:val="003E5549"/>
    <w:pPr>
      <w:tabs>
        <w:tab w:val="right" w:leader="dot" w:pos="9352"/>
      </w:tabs>
      <w:ind w:left="240"/>
      <w:jc w:val="both"/>
    </w:pPr>
    <w:rPr>
      <w:b/>
      <w:noProof/>
    </w:rPr>
  </w:style>
  <w:style w:type="character" w:customStyle="1" w:styleId="Ttulo1Car">
    <w:name w:val="Título 1 Car"/>
    <w:basedOn w:val="Fuentedeprrafopredeter"/>
    <w:rsid w:val="00860274"/>
    <w:rPr>
      <w:b/>
      <w:sz w:val="32"/>
      <w:lang w:val="es-DO" w:eastAsia="es-ES" w:bidi="ar-SA"/>
    </w:rPr>
  </w:style>
  <w:style w:type="paragraph" w:styleId="Textodeglobo">
    <w:name w:val="Balloon Text"/>
    <w:basedOn w:val="Normal"/>
    <w:link w:val="TextodegloboCar"/>
    <w:semiHidden/>
    <w:rsid w:val="00E3294C"/>
    <w:rPr>
      <w:rFonts w:ascii="Tahoma" w:hAnsi="Tahoma" w:cs="Tahoma"/>
      <w:sz w:val="16"/>
      <w:szCs w:val="16"/>
    </w:rPr>
  </w:style>
  <w:style w:type="character" w:styleId="nfasis">
    <w:name w:val="Emphasis"/>
    <w:basedOn w:val="Fuentedeprrafopredeter"/>
    <w:qFormat/>
    <w:rsid w:val="00CE5AC2"/>
    <w:rPr>
      <w:i/>
      <w:iCs/>
    </w:rPr>
  </w:style>
  <w:style w:type="table" w:styleId="Tablaconcuadrcula">
    <w:name w:val="Table Grid"/>
    <w:basedOn w:val="Tablanormal"/>
    <w:uiPriority w:val="39"/>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132FA4"/>
    <w:pPr>
      <w:tabs>
        <w:tab w:val="right" w:leader="dot" w:pos="9352"/>
      </w:tabs>
      <w:ind w:left="480"/>
      <w:jc w:val="both"/>
    </w:pPr>
    <w:rPr>
      <w:b/>
      <w:noProof/>
    </w:rPr>
  </w:style>
  <w:style w:type="paragraph" w:styleId="TDC4">
    <w:name w:val="toc 4"/>
    <w:basedOn w:val="Normal"/>
    <w:next w:val="Normal"/>
    <w:autoRedefine/>
    <w:uiPriority w:val="39"/>
    <w:rsid w:val="00C16FC2"/>
    <w:pPr>
      <w:ind w:left="720"/>
    </w:pPr>
    <w:rPr>
      <w:sz w:val="20"/>
      <w:szCs w:val="20"/>
    </w:rPr>
  </w:style>
  <w:style w:type="paragraph" w:styleId="TDC5">
    <w:name w:val="toc 5"/>
    <w:basedOn w:val="Normal"/>
    <w:next w:val="Normal"/>
    <w:autoRedefine/>
    <w:uiPriority w:val="39"/>
    <w:rsid w:val="00C16FC2"/>
    <w:pPr>
      <w:ind w:left="960"/>
    </w:pPr>
    <w:rPr>
      <w:sz w:val="20"/>
      <w:szCs w:val="20"/>
    </w:rPr>
  </w:style>
  <w:style w:type="paragraph" w:styleId="TDC6">
    <w:name w:val="toc 6"/>
    <w:basedOn w:val="Normal"/>
    <w:next w:val="Normal"/>
    <w:autoRedefine/>
    <w:uiPriority w:val="39"/>
    <w:rsid w:val="00C16FC2"/>
    <w:pPr>
      <w:ind w:left="1200"/>
    </w:pPr>
    <w:rPr>
      <w:sz w:val="20"/>
      <w:szCs w:val="20"/>
    </w:rPr>
  </w:style>
  <w:style w:type="paragraph" w:styleId="TDC7">
    <w:name w:val="toc 7"/>
    <w:basedOn w:val="Normal"/>
    <w:next w:val="Normal"/>
    <w:autoRedefine/>
    <w:uiPriority w:val="39"/>
    <w:rsid w:val="00C16FC2"/>
    <w:pPr>
      <w:ind w:left="1440"/>
    </w:pPr>
    <w:rPr>
      <w:sz w:val="20"/>
      <w:szCs w:val="20"/>
    </w:rPr>
  </w:style>
  <w:style w:type="paragraph" w:styleId="TDC8">
    <w:name w:val="toc 8"/>
    <w:basedOn w:val="Normal"/>
    <w:next w:val="Normal"/>
    <w:autoRedefine/>
    <w:uiPriority w:val="39"/>
    <w:rsid w:val="00C16FC2"/>
    <w:pPr>
      <w:ind w:left="1680"/>
    </w:pPr>
    <w:rPr>
      <w:sz w:val="20"/>
      <w:szCs w:val="20"/>
    </w:rPr>
  </w:style>
  <w:style w:type="paragraph" w:styleId="TD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3E55EA"/>
    <w:rPr>
      <w:bCs/>
      <w:sz w:val="24"/>
    </w:rPr>
  </w:style>
  <w:style w:type="character" w:customStyle="1" w:styleId="EstiloTtulo4ArialBlack12ptNegritaCar">
    <w:name w:val="Estilo Título 4 + Arial Black 12 pt Negrita Car"/>
    <w:basedOn w:val="Ttulo4Car"/>
    <w:link w:val="EstiloTtulo4ArialBlack12ptNegrita"/>
    <w:rsid w:val="003E55EA"/>
    <w:rPr>
      <w:rFonts w:ascii="Arial" w:hAnsi="Arial"/>
      <w:b/>
      <w:bCs/>
      <w:sz w:val="24"/>
      <w:szCs w:val="24"/>
      <w:lang w:eastAsia="es-ES"/>
    </w:rPr>
  </w:style>
  <w:style w:type="character" w:customStyle="1" w:styleId="Ttulo3Car">
    <w:name w:val="Título 3 Car"/>
    <w:basedOn w:val="Fuentedeprrafopredeter"/>
    <w:link w:val="Ttulo3"/>
    <w:rsid w:val="00501DF3"/>
    <w:rPr>
      <w:rFonts w:ascii="Book Antiqua" w:hAnsi="Book Antiqua" w:cs="Arial"/>
      <w:b/>
      <w:bCs/>
      <w:sz w:val="22"/>
      <w:szCs w:val="22"/>
      <w:lang w:val="es-ES"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3C69CA"/>
    <w:pPr>
      <w:ind w:left="360" w:hanging="360"/>
      <w:contextualSpacing/>
    </w:pPr>
  </w:style>
  <w:style w:type="paragraph" w:customStyle="1" w:styleId="Subtitle2">
    <w:name w:val="Subtitle 2"/>
    <w:basedOn w:val="Piedepgina"/>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uiPriority w:val="99"/>
    <w:rsid w:val="002F548E"/>
    <w:rPr>
      <w:sz w:val="20"/>
      <w:szCs w:val="20"/>
    </w:rPr>
  </w:style>
  <w:style w:type="character" w:customStyle="1" w:styleId="TextonotapieCar">
    <w:name w:val="Texto nota pie Car"/>
    <w:basedOn w:val="Fuentedeprrafopredeter"/>
    <w:link w:val="Textonotapie"/>
    <w:uiPriority w:val="99"/>
    <w:rsid w:val="002F548E"/>
    <w:rPr>
      <w:lang w:val="es-DO" w:eastAsia="es-ES"/>
    </w:rPr>
  </w:style>
  <w:style w:type="character" w:styleId="Refdenotaalpie">
    <w:name w:val="footnote reference"/>
    <w:basedOn w:val="Fuentedeprrafopredeter"/>
    <w:rsid w:val="002F548E"/>
    <w:rPr>
      <w:vertAlign w:val="superscript"/>
    </w:rPr>
  </w:style>
  <w:style w:type="paragraph" w:styleId="Prrafodelista">
    <w:name w:val="List Paragraph"/>
    <w:aliases w:val="Título 2.,Bullets,Encabezado borrador,Titulo de Fígura,TITULO A,DINFO_Materia,Bullet Level 2,Use Case List Paragraph,lp1"/>
    <w:basedOn w:val="Normal"/>
    <w:link w:val="PrrafodelistaCar"/>
    <w:uiPriority w:val="34"/>
    <w:qFormat/>
    <w:rsid w:val="0070750F"/>
  </w:style>
  <w:style w:type="character" w:customStyle="1" w:styleId="TextoindependienteCar">
    <w:name w:val="Texto independiente Car"/>
    <w:basedOn w:val="Fuentedeprrafopredeter"/>
    <w:link w:val="Textoindependiente"/>
    <w:rsid w:val="00FC6D5D"/>
    <w:rPr>
      <w:color w:val="000000"/>
      <w:sz w:val="24"/>
      <w:szCs w:val="24"/>
      <w:lang w:val="es-DO" w:eastAsia="es-ES"/>
    </w:rPr>
  </w:style>
  <w:style w:type="character" w:customStyle="1" w:styleId="Ttulo5Car">
    <w:name w:val="Título 5 Car"/>
    <w:basedOn w:val="Fuentedeprrafopredeter"/>
    <w:link w:val="Ttulo5"/>
    <w:rsid w:val="00AB4846"/>
    <w:rPr>
      <w:b/>
      <w:bCs/>
      <w:color w:val="000000"/>
      <w:sz w:val="24"/>
      <w:szCs w:val="24"/>
      <w:lang w:val="es-DO" w:eastAsia="es-ES"/>
    </w:rPr>
  </w:style>
  <w:style w:type="character" w:customStyle="1" w:styleId="Ttulo6Car">
    <w:name w:val="Título 6 Car"/>
    <w:basedOn w:val="Fuentedeprrafopredeter"/>
    <w:link w:val="Ttulo6"/>
    <w:rsid w:val="00AB4846"/>
    <w:rPr>
      <w:b/>
      <w:bCs/>
      <w:sz w:val="28"/>
      <w:szCs w:val="24"/>
      <w:lang w:val="es-DO" w:eastAsia="es-ES"/>
    </w:rPr>
  </w:style>
  <w:style w:type="character" w:customStyle="1" w:styleId="Ttulo7Car">
    <w:name w:val="Título 7 Car"/>
    <w:basedOn w:val="Fuentedeprrafopredeter"/>
    <w:link w:val="Ttulo7"/>
    <w:rsid w:val="00AB4846"/>
    <w:rPr>
      <w:rFonts w:ascii="Arial" w:hAnsi="Arial" w:cs="Arial"/>
      <w:b/>
      <w:bCs/>
      <w:sz w:val="24"/>
      <w:szCs w:val="22"/>
      <w:lang w:val="es-DO" w:eastAsia="es-ES"/>
    </w:rPr>
  </w:style>
  <w:style w:type="character" w:customStyle="1" w:styleId="Ttulo8Car">
    <w:name w:val="Título 8 Car"/>
    <w:basedOn w:val="Fuentedeprrafopredeter"/>
    <w:link w:val="Ttulo8"/>
    <w:rsid w:val="00AB4846"/>
    <w:rPr>
      <w:rFonts w:ascii="Arial" w:hAnsi="Arial" w:cs="Arial"/>
      <w:b/>
      <w:sz w:val="24"/>
      <w:szCs w:val="24"/>
      <w:lang w:val="es-DO" w:eastAsia="es-ES"/>
    </w:rPr>
  </w:style>
  <w:style w:type="character" w:customStyle="1" w:styleId="Ttulo9Car">
    <w:name w:val="Título 9 Car"/>
    <w:basedOn w:val="Fuentedeprrafopredeter"/>
    <w:link w:val="Ttulo9"/>
    <w:rsid w:val="00AB4846"/>
    <w:rPr>
      <w:rFonts w:ascii="Arial" w:hAnsi="Arial" w:cs="Arial"/>
      <w:b/>
      <w:sz w:val="24"/>
      <w:szCs w:val="24"/>
      <w:lang w:val="es-DO" w:eastAsia="es-ES"/>
    </w:rPr>
  </w:style>
  <w:style w:type="character" w:customStyle="1" w:styleId="EncabezadoCar">
    <w:name w:val="Encabezado Car"/>
    <w:basedOn w:val="Fuentedeprrafopredeter"/>
    <w:link w:val="Encabezado"/>
    <w:uiPriority w:val="99"/>
    <w:rsid w:val="00AB4846"/>
    <w:rPr>
      <w:sz w:val="24"/>
      <w:szCs w:val="24"/>
      <w:lang w:val="es-DO" w:eastAsia="es-ES"/>
    </w:rPr>
  </w:style>
  <w:style w:type="character" w:customStyle="1" w:styleId="PiedepginaCar">
    <w:name w:val="Pie de página Car"/>
    <w:basedOn w:val="Fuentedeprrafopredeter"/>
    <w:link w:val="Piedepgina"/>
    <w:uiPriority w:val="99"/>
    <w:rsid w:val="00AB4846"/>
    <w:rPr>
      <w:sz w:val="24"/>
      <w:szCs w:val="24"/>
      <w:lang w:val="es-DO" w:eastAsia="es-ES"/>
    </w:rPr>
  </w:style>
  <w:style w:type="character" w:customStyle="1" w:styleId="Textoindependiente2Car">
    <w:name w:val="Texto independiente 2 Car"/>
    <w:basedOn w:val="Fuentedeprrafopredeter"/>
    <w:link w:val="Textoindependiente2"/>
    <w:rsid w:val="00AB4846"/>
    <w:rPr>
      <w:rFonts w:ascii="TimesNewRoman" w:hAnsi="TimesNewRoman"/>
      <w:color w:val="000000"/>
      <w:sz w:val="22"/>
      <w:szCs w:val="22"/>
      <w:lang w:val="es-DO" w:eastAsia="es-ES"/>
    </w:rPr>
  </w:style>
  <w:style w:type="character" w:customStyle="1" w:styleId="Textoindependiente3Car">
    <w:name w:val="Texto independiente 3 Car"/>
    <w:basedOn w:val="Fuentedeprrafopredeter"/>
    <w:link w:val="Textoindependiente3"/>
    <w:rsid w:val="00AB4846"/>
    <w:rPr>
      <w:rFonts w:ascii="TimesNewRoman,Bold" w:hAnsi="TimesNewRoman,Bold"/>
      <w:b/>
      <w:bCs/>
      <w:color w:val="000000"/>
      <w:sz w:val="28"/>
      <w:szCs w:val="28"/>
      <w:lang w:val="es-DO" w:eastAsia="es-ES"/>
    </w:rPr>
  </w:style>
  <w:style w:type="character" w:customStyle="1" w:styleId="SangradetextonormalCar">
    <w:name w:val="Sangría de texto normal Car"/>
    <w:basedOn w:val="Fuentedeprrafopredeter"/>
    <w:link w:val="Sangradetextonormal"/>
    <w:rsid w:val="00AB4846"/>
    <w:rPr>
      <w:rFonts w:eastAsia="SimSun"/>
      <w:b/>
      <w:bCs/>
      <w:sz w:val="24"/>
      <w:szCs w:val="24"/>
      <w:lang w:val="es-DO" w:eastAsia="es-ES"/>
    </w:rPr>
  </w:style>
  <w:style w:type="character" w:customStyle="1" w:styleId="Sangra3detindependienteCar">
    <w:name w:val="Sangría 3 de t. independiente Car"/>
    <w:basedOn w:val="Fuentedeprrafopredeter"/>
    <w:link w:val="Sangra3detindependiente"/>
    <w:rsid w:val="00AB4846"/>
    <w:rPr>
      <w:rFonts w:ascii="Arial" w:hAnsi="Arial" w:cs="Arial"/>
      <w:lang w:val="es-DO" w:eastAsia="es-ES"/>
    </w:rPr>
  </w:style>
  <w:style w:type="character" w:customStyle="1" w:styleId="Sangra2detindependienteCar">
    <w:name w:val="Sangría 2 de t. independiente Car"/>
    <w:basedOn w:val="Fuentedeprrafopredeter"/>
    <w:link w:val="Sangra2detindependiente"/>
    <w:rsid w:val="00AB4846"/>
    <w:rPr>
      <w:rFonts w:ascii="Arial" w:hAnsi="Arial" w:cs="Arial"/>
      <w:lang w:val="es-ES_tradnl" w:eastAsia="es-ES"/>
    </w:rPr>
  </w:style>
  <w:style w:type="character" w:customStyle="1" w:styleId="TtuloCar">
    <w:name w:val="Título Car"/>
    <w:basedOn w:val="Fuentedeprrafopredeter"/>
    <w:link w:val="Ttulo"/>
    <w:rsid w:val="00AB4846"/>
    <w:rPr>
      <w:rFonts w:ascii="Arial" w:hAnsi="Arial" w:cs="Arial"/>
      <w:b/>
      <w:bCs/>
      <w:kern w:val="28"/>
      <w:sz w:val="32"/>
      <w:szCs w:val="32"/>
      <w:lang w:val="es-DO" w:eastAsia="es-ES"/>
    </w:rPr>
  </w:style>
  <w:style w:type="character" w:customStyle="1" w:styleId="TextocomentarioCar">
    <w:name w:val="Texto comentario Car"/>
    <w:basedOn w:val="Fuentedeprrafopredeter"/>
    <w:link w:val="Textocomentario"/>
    <w:uiPriority w:val="99"/>
    <w:rsid w:val="00AB4846"/>
    <w:rPr>
      <w:sz w:val="24"/>
      <w:lang w:val="es-DO" w:eastAsia="es-ES"/>
    </w:rPr>
  </w:style>
  <w:style w:type="character" w:customStyle="1" w:styleId="TextodegloboCar">
    <w:name w:val="Texto de globo Car"/>
    <w:basedOn w:val="Fuentedeprrafopredeter"/>
    <w:link w:val="Textodeglobo"/>
    <w:semiHidden/>
    <w:rsid w:val="00AB4846"/>
    <w:rPr>
      <w:rFonts w:ascii="Tahoma" w:hAnsi="Tahoma" w:cs="Tahoma"/>
      <w:sz w:val="16"/>
      <w:szCs w:val="16"/>
      <w:lang w:val="es-DO" w:eastAsia="es-ES"/>
    </w:rPr>
  </w:style>
  <w:style w:type="paragraph" w:styleId="TtuloTDC">
    <w:name w:val="TOC Heading"/>
    <w:basedOn w:val="Ttulo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character" w:customStyle="1" w:styleId="Style6">
    <w:name w:val="Style6"/>
    <w:basedOn w:val="Fuentedeprrafopredeter"/>
    <w:uiPriority w:val="1"/>
    <w:qFormat/>
    <w:rsid w:val="00671E3B"/>
    <w:rPr>
      <w:rFonts w:ascii="Arial Bold" w:hAnsi="Arial Bold"/>
      <w:b/>
      <w:spacing w:val="-20"/>
      <w:w w:val="90"/>
      <w:sz w:val="22"/>
    </w:rPr>
  </w:style>
  <w:style w:type="character" w:styleId="Refdecomentario">
    <w:name w:val="annotation reference"/>
    <w:basedOn w:val="Fuentedeprrafopredeter"/>
    <w:uiPriority w:val="99"/>
    <w:rsid w:val="00512828"/>
    <w:rPr>
      <w:sz w:val="16"/>
      <w:szCs w:val="16"/>
    </w:rPr>
  </w:style>
  <w:style w:type="paragraph" w:styleId="Asuntodelcomentario">
    <w:name w:val="annotation subject"/>
    <w:basedOn w:val="Textocomentario"/>
    <w:next w:val="Textocomentario"/>
    <w:link w:val="AsuntodelcomentarioCar"/>
    <w:rsid w:val="00512828"/>
    <w:pPr>
      <w:ind w:left="0" w:right="0"/>
      <w:jc w:val="left"/>
    </w:pPr>
    <w:rPr>
      <w:b/>
      <w:bCs/>
      <w:sz w:val="20"/>
    </w:rPr>
  </w:style>
  <w:style w:type="character" w:customStyle="1" w:styleId="AsuntodelcomentarioCar">
    <w:name w:val="Asunto del comentario Car"/>
    <w:basedOn w:val="TextocomentarioCar"/>
    <w:link w:val="Asuntodelcomentario"/>
    <w:rsid w:val="00512828"/>
    <w:rPr>
      <w:b/>
      <w:bCs/>
      <w:sz w:val="24"/>
      <w:lang w:val="es-DO" w:eastAsia="es-ES"/>
    </w:rPr>
  </w:style>
  <w:style w:type="paragraph" w:customStyle="1" w:styleId="Prrafodelista1">
    <w:name w:val="Párrafo de lista1"/>
    <w:basedOn w:val="Normal"/>
    <w:uiPriority w:val="34"/>
    <w:qFormat/>
    <w:rsid w:val="00FF71E0"/>
    <w:pPr>
      <w:widowControl w:val="0"/>
      <w:adjustRightInd w:val="0"/>
      <w:spacing w:line="360" w:lineRule="atLeast"/>
      <w:ind w:left="708"/>
      <w:jc w:val="both"/>
      <w:textAlignment w:val="baseline"/>
    </w:pPr>
    <w:rPr>
      <w:lang w:val="es-ES_tradnl" w:eastAsia="en-US"/>
    </w:rPr>
  </w:style>
  <w:style w:type="paragraph" w:styleId="Sinespaciado">
    <w:name w:val="No Spacing"/>
    <w:link w:val="SinespaciadoCar"/>
    <w:uiPriority w:val="1"/>
    <w:qFormat/>
    <w:rsid w:val="00A3109B"/>
    <w:pPr>
      <w:suppressAutoHyphens/>
    </w:pPr>
    <w:rPr>
      <w:sz w:val="24"/>
      <w:szCs w:val="24"/>
      <w:lang w:val="es-ES" w:eastAsia="zh-CN"/>
    </w:rPr>
  </w:style>
  <w:style w:type="character" w:customStyle="1" w:styleId="SinespaciadoCar">
    <w:name w:val="Sin espaciado Car"/>
    <w:basedOn w:val="Fuentedeprrafopredeter"/>
    <w:link w:val="Sinespaciado"/>
    <w:uiPriority w:val="1"/>
    <w:locked/>
    <w:rsid w:val="00A3109B"/>
    <w:rPr>
      <w:sz w:val="24"/>
      <w:szCs w:val="24"/>
      <w:lang w:val="es-ES" w:eastAsia="zh-CN"/>
    </w:rPr>
  </w:style>
  <w:style w:type="character" w:customStyle="1" w:styleId="PrrafodelistaCar">
    <w:name w:val="Párrafo de lista Car"/>
    <w:aliases w:val="Título 2. Car,Bullets Car,Encabezado borrador Car,Titulo de Fígura Car,TITULO A Car,DINFO_Materia Car,Bullet Level 2 Car,Use Case List Paragraph Car,lp1 Car"/>
    <w:link w:val="Prrafodelista"/>
    <w:uiPriority w:val="34"/>
    <w:rsid w:val="00305B2D"/>
    <w:rPr>
      <w:sz w:val="24"/>
      <w:szCs w:val="24"/>
      <w:lang w:eastAsia="es-ES"/>
    </w:rPr>
  </w:style>
  <w:style w:type="table" w:styleId="Tabladelista3">
    <w:name w:val="List Table 3"/>
    <w:basedOn w:val="Tablanormal"/>
    <w:uiPriority w:val="48"/>
    <w:rsid w:val="00305B2D"/>
    <w:rPr>
      <w:rFonts w:asciiTheme="minorHAnsi" w:eastAsiaTheme="minorHAnsi" w:hAnsiTheme="minorHAnsi" w:cstheme="minorBidi"/>
      <w:sz w:val="22"/>
      <w:szCs w:val="22"/>
      <w:lang w:val="es-PA"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Style19">
    <w:name w:val="Style19"/>
    <w:uiPriority w:val="1"/>
    <w:rsid w:val="00953FB7"/>
    <w:rPr>
      <w:rFonts w:ascii="Arial" w:hAnsi="Arial"/>
      <w:b/>
      <w:sz w:val="22"/>
    </w:rPr>
  </w:style>
  <w:style w:type="character" w:customStyle="1" w:styleId="fontstyle31">
    <w:name w:val="fontstyle31"/>
    <w:basedOn w:val="Fuentedeprrafopredeter"/>
    <w:rsid w:val="00F06C38"/>
    <w:rPr>
      <w:rFonts w:ascii="PalatinoLinotype-Roman" w:hAnsi="PalatinoLinotype-Roman" w:hint="default"/>
      <w:b w:val="0"/>
      <w:bCs w:val="0"/>
      <w:i w:val="0"/>
      <w:iCs w:val="0"/>
      <w:color w:val="000000"/>
      <w:sz w:val="24"/>
      <w:szCs w:val="24"/>
    </w:rPr>
  </w:style>
  <w:style w:type="character" w:customStyle="1" w:styleId="fontstyle01">
    <w:name w:val="fontstyle01"/>
    <w:basedOn w:val="Fuentedeprrafopredeter"/>
    <w:rsid w:val="00427F5A"/>
    <w:rPr>
      <w:rFonts w:ascii="ArialNarrow" w:hAnsi="ArialNarrow" w:hint="default"/>
      <w:b w:val="0"/>
      <w:bCs w:val="0"/>
      <w:i w:val="0"/>
      <w:iCs w:val="0"/>
      <w:color w:val="000000"/>
      <w:sz w:val="24"/>
      <w:szCs w:val="24"/>
    </w:rPr>
  </w:style>
  <w:style w:type="paragraph" w:styleId="Revisin">
    <w:name w:val="Revision"/>
    <w:hidden/>
    <w:uiPriority w:val="99"/>
    <w:semiHidden/>
    <w:rsid w:val="002368DE"/>
    <w:rPr>
      <w:sz w:val="24"/>
      <w:szCs w:val="24"/>
      <w:lang w:eastAsia="es-ES"/>
    </w:rPr>
  </w:style>
  <w:style w:type="character" w:customStyle="1" w:styleId="Mencinsinresolver1">
    <w:name w:val="Mención sin resolver1"/>
    <w:basedOn w:val="Fuentedeprrafopredeter"/>
    <w:uiPriority w:val="99"/>
    <w:semiHidden/>
    <w:unhideWhenUsed/>
    <w:rsid w:val="00930AD1"/>
    <w:rPr>
      <w:color w:val="605E5C"/>
      <w:shd w:val="clear" w:color="auto" w:fill="E1DFDD"/>
    </w:rPr>
  </w:style>
  <w:style w:type="paragraph" w:styleId="Citadestacada">
    <w:name w:val="Intense Quote"/>
    <w:basedOn w:val="Normal"/>
    <w:next w:val="Normal"/>
    <w:link w:val="CitadestacadaCar"/>
    <w:uiPriority w:val="30"/>
    <w:qFormat/>
    <w:rsid w:val="00C7384B"/>
    <w:pPr>
      <w:pBdr>
        <w:top w:val="single" w:sz="4" w:space="10" w:color="4F81BD" w:themeColor="accent1"/>
        <w:bottom w:val="single" w:sz="4" w:space="10" w:color="4F81BD" w:themeColor="accent1"/>
      </w:pBdr>
      <w:spacing w:before="360" w:after="360"/>
      <w:ind w:left="864" w:right="864"/>
      <w:jc w:val="center"/>
    </w:pPr>
    <w:rPr>
      <w:rFonts w:ascii="Raleway" w:eastAsiaTheme="minorHAnsi" w:hAnsi="Raleway" w:cs="Franklin Got Itc T OT Book"/>
      <w:i/>
      <w:iCs/>
      <w:color w:val="4F81BD" w:themeColor="accent1"/>
      <w:sz w:val="22"/>
      <w:szCs w:val="22"/>
      <w:lang w:val="es-ES" w:eastAsia="en-US"/>
    </w:rPr>
  </w:style>
  <w:style w:type="character" w:customStyle="1" w:styleId="CitadestacadaCar">
    <w:name w:val="Cita destacada Car"/>
    <w:basedOn w:val="Fuentedeprrafopredeter"/>
    <w:link w:val="Citadestacada"/>
    <w:uiPriority w:val="30"/>
    <w:rsid w:val="00C7384B"/>
    <w:rPr>
      <w:rFonts w:ascii="Raleway" w:eastAsiaTheme="minorHAnsi" w:hAnsi="Raleway" w:cs="Franklin Got Itc T OT Book"/>
      <w:i/>
      <w:iCs/>
      <w:color w:val="4F81BD" w:themeColor="accent1"/>
      <w:sz w:val="22"/>
      <w:szCs w:val="22"/>
      <w:lang w:val="es-ES" w:eastAsia="en-US"/>
    </w:rPr>
  </w:style>
  <w:style w:type="character" w:customStyle="1" w:styleId="Ninguno">
    <w:name w:val="Ninguno"/>
    <w:rsid w:val="00F74174"/>
    <w:rPr>
      <w:lang w:val="es-ES_tradnl"/>
    </w:rPr>
  </w:style>
  <w:style w:type="paragraph" w:customStyle="1" w:styleId="xmsonormal">
    <w:name w:val="x_msonormal"/>
    <w:basedOn w:val="Normal"/>
    <w:uiPriority w:val="99"/>
    <w:rsid w:val="00D30A55"/>
    <w:pPr>
      <w:spacing w:after="160" w:line="252" w:lineRule="auto"/>
    </w:pPr>
    <w:rPr>
      <w:rFonts w:ascii="Calibri" w:eastAsiaTheme="minorHAnsi" w:hAnsi="Calibri" w:cs="Calibri"/>
      <w:sz w:val="22"/>
      <w:szCs w:val="22"/>
      <w:lang w:eastAsia="es-DO"/>
    </w:rPr>
  </w:style>
  <w:style w:type="paragraph" w:customStyle="1" w:styleId="xxmsonormal">
    <w:name w:val="x_xmsonormal"/>
    <w:basedOn w:val="Normal"/>
    <w:uiPriority w:val="99"/>
    <w:rsid w:val="00D30A55"/>
    <w:pPr>
      <w:spacing w:after="160" w:line="252" w:lineRule="auto"/>
    </w:pPr>
    <w:rPr>
      <w:rFonts w:ascii="Calibri" w:eastAsiaTheme="minorHAnsi" w:hAnsi="Calibri" w:cs="Calibri"/>
      <w:sz w:val="22"/>
      <w:szCs w:val="22"/>
      <w:lang w:eastAsia="es-DO"/>
    </w:rPr>
  </w:style>
  <w:style w:type="table" w:customStyle="1" w:styleId="TableGrid">
    <w:name w:val="TableGrid"/>
    <w:rsid w:val="009078CB"/>
    <w:rPr>
      <w:rFonts w:asciiTheme="minorHAnsi" w:hAnsiTheme="minorHAnsi" w:cstheme="minorBidi"/>
      <w:sz w:val="22"/>
      <w:szCs w:val="22"/>
      <w:lang w:val="es-MX" w:eastAsia="es-MX"/>
    </w:rPr>
    <w:tblPr>
      <w:tblCellMar>
        <w:top w:w="0" w:type="dxa"/>
        <w:left w:w="0" w:type="dxa"/>
        <w:bottom w:w="0" w:type="dxa"/>
        <w:right w:w="0" w:type="dxa"/>
      </w:tblCellMar>
    </w:tblPr>
  </w:style>
  <w:style w:type="character" w:customStyle="1" w:styleId="Style15">
    <w:name w:val="Style15"/>
    <w:basedOn w:val="Fuentedeprrafopredeter"/>
    <w:uiPriority w:val="1"/>
    <w:rsid w:val="003B7BA5"/>
    <w:rPr>
      <w:rFonts w:ascii="Arial" w:hAnsi="Arial"/>
      <w:color w:val="auto"/>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30027">
      <w:bodyDiv w:val="1"/>
      <w:marLeft w:val="0"/>
      <w:marRight w:val="0"/>
      <w:marTop w:val="0"/>
      <w:marBottom w:val="0"/>
      <w:divBdr>
        <w:top w:val="none" w:sz="0" w:space="0" w:color="auto"/>
        <w:left w:val="none" w:sz="0" w:space="0" w:color="auto"/>
        <w:bottom w:val="none" w:sz="0" w:space="0" w:color="auto"/>
        <w:right w:val="none" w:sz="0" w:space="0" w:color="auto"/>
      </w:divBdr>
    </w:div>
    <w:div w:id="284124710">
      <w:bodyDiv w:val="1"/>
      <w:marLeft w:val="0"/>
      <w:marRight w:val="0"/>
      <w:marTop w:val="0"/>
      <w:marBottom w:val="0"/>
      <w:divBdr>
        <w:top w:val="none" w:sz="0" w:space="0" w:color="auto"/>
        <w:left w:val="none" w:sz="0" w:space="0" w:color="auto"/>
        <w:bottom w:val="none" w:sz="0" w:space="0" w:color="auto"/>
        <w:right w:val="none" w:sz="0" w:space="0" w:color="auto"/>
      </w:divBdr>
    </w:div>
    <w:div w:id="444234056">
      <w:bodyDiv w:val="1"/>
      <w:marLeft w:val="0"/>
      <w:marRight w:val="0"/>
      <w:marTop w:val="0"/>
      <w:marBottom w:val="0"/>
      <w:divBdr>
        <w:top w:val="none" w:sz="0" w:space="0" w:color="auto"/>
        <w:left w:val="none" w:sz="0" w:space="0" w:color="auto"/>
        <w:bottom w:val="none" w:sz="0" w:space="0" w:color="auto"/>
        <w:right w:val="none" w:sz="0" w:space="0" w:color="auto"/>
      </w:divBdr>
    </w:div>
    <w:div w:id="619456246">
      <w:bodyDiv w:val="1"/>
      <w:marLeft w:val="0"/>
      <w:marRight w:val="0"/>
      <w:marTop w:val="0"/>
      <w:marBottom w:val="0"/>
      <w:divBdr>
        <w:top w:val="none" w:sz="0" w:space="0" w:color="auto"/>
        <w:left w:val="none" w:sz="0" w:space="0" w:color="auto"/>
        <w:bottom w:val="none" w:sz="0" w:space="0" w:color="auto"/>
        <w:right w:val="none" w:sz="0" w:space="0" w:color="auto"/>
      </w:divBdr>
    </w:div>
    <w:div w:id="1069577501">
      <w:bodyDiv w:val="1"/>
      <w:marLeft w:val="0"/>
      <w:marRight w:val="0"/>
      <w:marTop w:val="0"/>
      <w:marBottom w:val="0"/>
      <w:divBdr>
        <w:top w:val="none" w:sz="0" w:space="0" w:color="auto"/>
        <w:left w:val="none" w:sz="0" w:space="0" w:color="auto"/>
        <w:bottom w:val="none" w:sz="0" w:space="0" w:color="auto"/>
        <w:right w:val="none" w:sz="0" w:space="0" w:color="auto"/>
      </w:divBdr>
    </w:div>
    <w:div w:id="1779638954">
      <w:bodyDiv w:val="1"/>
      <w:marLeft w:val="0"/>
      <w:marRight w:val="0"/>
      <w:marTop w:val="0"/>
      <w:marBottom w:val="0"/>
      <w:divBdr>
        <w:top w:val="none" w:sz="0" w:space="0" w:color="auto"/>
        <w:left w:val="none" w:sz="0" w:space="0" w:color="auto"/>
        <w:bottom w:val="none" w:sz="0" w:space="0" w:color="auto"/>
        <w:right w:val="none" w:sz="0" w:space="0" w:color="auto"/>
      </w:divBdr>
    </w:div>
    <w:div w:id="1901821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dgcp.gob.do/sobre-nosotros/marco-legal/guias-del-sistema-nacional-de-compras-y-contrataciones-publicas-snccp/" TargetMode="External"/><Relationship Id="rId1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rtaltransaccional.gob.do"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dgcp.gob.do" TargetMode="External"/><Relationship Id="rId1" Type="http://schemas.openxmlformats.org/officeDocument/2006/relationships/hyperlink" Target="https://datosabiertos.dgcp.gob.do/opendata/catalogo-bienes-servici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91225-F8F0-4CCB-AE0E-B590B5468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19560</Words>
  <Characters>111497</Characters>
  <Application>Microsoft Office Word</Application>
  <DocSecurity>0</DocSecurity>
  <Lines>929</Lines>
  <Paragraphs>261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Pliego de Servicios de Consultoria</vt:lpstr>
      <vt:lpstr>Pliego de Servicios de Consultoria</vt:lpstr>
    </vt:vector>
  </TitlesOfParts>
  <Company>XG</Company>
  <LinksUpToDate>false</LinksUpToDate>
  <CharactersWithSpaces>130796</CharactersWithSpaces>
  <SharedDoc>false</SharedDoc>
  <HLinks>
    <vt:vector size="432" baseType="variant">
      <vt:variant>
        <vt:i4>6094938</vt:i4>
      </vt:variant>
      <vt:variant>
        <vt:i4>417</vt:i4>
      </vt:variant>
      <vt:variant>
        <vt:i4>0</vt:i4>
      </vt:variant>
      <vt:variant>
        <vt:i4>5</vt:i4>
      </vt:variant>
      <vt:variant>
        <vt:lpwstr>https://www.dgcp.gob.do/sobre-nosotros/marco-legal/guias-del-sistema-nacional-de-compras-y-contrataciones-publicas-snccp/</vt:lpwstr>
      </vt:variant>
      <vt:variant>
        <vt:lpwstr/>
      </vt:variant>
      <vt:variant>
        <vt:i4>6815799</vt:i4>
      </vt:variant>
      <vt:variant>
        <vt:i4>414</vt:i4>
      </vt:variant>
      <vt:variant>
        <vt:i4>0</vt:i4>
      </vt:variant>
      <vt:variant>
        <vt:i4>5</vt:i4>
      </vt:variant>
      <vt:variant>
        <vt:lpwstr>http://www.portaltransaccional.gob.do/</vt:lpwstr>
      </vt:variant>
      <vt:variant>
        <vt:lpwstr/>
      </vt:variant>
      <vt:variant>
        <vt:i4>6815799</vt:i4>
      </vt:variant>
      <vt:variant>
        <vt:i4>411</vt:i4>
      </vt:variant>
      <vt:variant>
        <vt:i4>0</vt:i4>
      </vt:variant>
      <vt:variant>
        <vt:i4>5</vt:i4>
      </vt:variant>
      <vt:variant>
        <vt:lpwstr>http://www.portaltransaccional.gob.do/</vt:lpwstr>
      </vt:variant>
      <vt:variant>
        <vt:lpwstr/>
      </vt:variant>
      <vt:variant>
        <vt:i4>1441848</vt:i4>
      </vt:variant>
      <vt:variant>
        <vt:i4>404</vt:i4>
      </vt:variant>
      <vt:variant>
        <vt:i4>0</vt:i4>
      </vt:variant>
      <vt:variant>
        <vt:i4>5</vt:i4>
      </vt:variant>
      <vt:variant>
        <vt:lpwstr/>
      </vt:variant>
      <vt:variant>
        <vt:lpwstr>_Toc119979705</vt:lpwstr>
      </vt:variant>
      <vt:variant>
        <vt:i4>1441848</vt:i4>
      </vt:variant>
      <vt:variant>
        <vt:i4>398</vt:i4>
      </vt:variant>
      <vt:variant>
        <vt:i4>0</vt:i4>
      </vt:variant>
      <vt:variant>
        <vt:i4>5</vt:i4>
      </vt:variant>
      <vt:variant>
        <vt:lpwstr/>
      </vt:variant>
      <vt:variant>
        <vt:lpwstr>_Toc119979704</vt:lpwstr>
      </vt:variant>
      <vt:variant>
        <vt:i4>1441848</vt:i4>
      </vt:variant>
      <vt:variant>
        <vt:i4>392</vt:i4>
      </vt:variant>
      <vt:variant>
        <vt:i4>0</vt:i4>
      </vt:variant>
      <vt:variant>
        <vt:i4>5</vt:i4>
      </vt:variant>
      <vt:variant>
        <vt:lpwstr/>
      </vt:variant>
      <vt:variant>
        <vt:lpwstr>_Toc119979703</vt:lpwstr>
      </vt:variant>
      <vt:variant>
        <vt:i4>1441848</vt:i4>
      </vt:variant>
      <vt:variant>
        <vt:i4>386</vt:i4>
      </vt:variant>
      <vt:variant>
        <vt:i4>0</vt:i4>
      </vt:variant>
      <vt:variant>
        <vt:i4>5</vt:i4>
      </vt:variant>
      <vt:variant>
        <vt:lpwstr/>
      </vt:variant>
      <vt:variant>
        <vt:lpwstr>_Toc119979702</vt:lpwstr>
      </vt:variant>
      <vt:variant>
        <vt:i4>1441848</vt:i4>
      </vt:variant>
      <vt:variant>
        <vt:i4>380</vt:i4>
      </vt:variant>
      <vt:variant>
        <vt:i4>0</vt:i4>
      </vt:variant>
      <vt:variant>
        <vt:i4>5</vt:i4>
      </vt:variant>
      <vt:variant>
        <vt:lpwstr/>
      </vt:variant>
      <vt:variant>
        <vt:lpwstr>_Toc119979701</vt:lpwstr>
      </vt:variant>
      <vt:variant>
        <vt:i4>1441848</vt:i4>
      </vt:variant>
      <vt:variant>
        <vt:i4>374</vt:i4>
      </vt:variant>
      <vt:variant>
        <vt:i4>0</vt:i4>
      </vt:variant>
      <vt:variant>
        <vt:i4>5</vt:i4>
      </vt:variant>
      <vt:variant>
        <vt:lpwstr/>
      </vt:variant>
      <vt:variant>
        <vt:lpwstr>_Toc119979700</vt:lpwstr>
      </vt:variant>
      <vt:variant>
        <vt:i4>2031673</vt:i4>
      </vt:variant>
      <vt:variant>
        <vt:i4>368</vt:i4>
      </vt:variant>
      <vt:variant>
        <vt:i4>0</vt:i4>
      </vt:variant>
      <vt:variant>
        <vt:i4>5</vt:i4>
      </vt:variant>
      <vt:variant>
        <vt:lpwstr/>
      </vt:variant>
      <vt:variant>
        <vt:lpwstr>_Toc119979699</vt:lpwstr>
      </vt:variant>
      <vt:variant>
        <vt:i4>2031673</vt:i4>
      </vt:variant>
      <vt:variant>
        <vt:i4>362</vt:i4>
      </vt:variant>
      <vt:variant>
        <vt:i4>0</vt:i4>
      </vt:variant>
      <vt:variant>
        <vt:i4>5</vt:i4>
      </vt:variant>
      <vt:variant>
        <vt:lpwstr/>
      </vt:variant>
      <vt:variant>
        <vt:lpwstr>_Toc119979698</vt:lpwstr>
      </vt:variant>
      <vt:variant>
        <vt:i4>2031673</vt:i4>
      </vt:variant>
      <vt:variant>
        <vt:i4>356</vt:i4>
      </vt:variant>
      <vt:variant>
        <vt:i4>0</vt:i4>
      </vt:variant>
      <vt:variant>
        <vt:i4>5</vt:i4>
      </vt:variant>
      <vt:variant>
        <vt:lpwstr/>
      </vt:variant>
      <vt:variant>
        <vt:lpwstr>_Toc119979697</vt:lpwstr>
      </vt:variant>
      <vt:variant>
        <vt:i4>2031673</vt:i4>
      </vt:variant>
      <vt:variant>
        <vt:i4>350</vt:i4>
      </vt:variant>
      <vt:variant>
        <vt:i4>0</vt:i4>
      </vt:variant>
      <vt:variant>
        <vt:i4>5</vt:i4>
      </vt:variant>
      <vt:variant>
        <vt:lpwstr/>
      </vt:variant>
      <vt:variant>
        <vt:lpwstr>_Toc119979696</vt:lpwstr>
      </vt:variant>
      <vt:variant>
        <vt:i4>2031673</vt:i4>
      </vt:variant>
      <vt:variant>
        <vt:i4>344</vt:i4>
      </vt:variant>
      <vt:variant>
        <vt:i4>0</vt:i4>
      </vt:variant>
      <vt:variant>
        <vt:i4>5</vt:i4>
      </vt:variant>
      <vt:variant>
        <vt:lpwstr/>
      </vt:variant>
      <vt:variant>
        <vt:lpwstr>_Toc119979695</vt:lpwstr>
      </vt:variant>
      <vt:variant>
        <vt:i4>2031673</vt:i4>
      </vt:variant>
      <vt:variant>
        <vt:i4>338</vt:i4>
      </vt:variant>
      <vt:variant>
        <vt:i4>0</vt:i4>
      </vt:variant>
      <vt:variant>
        <vt:i4>5</vt:i4>
      </vt:variant>
      <vt:variant>
        <vt:lpwstr/>
      </vt:variant>
      <vt:variant>
        <vt:lpwstr>_Toc119979694</vt:lpwstr>
      </vt:variant>
      <vt:variant>
        <vt:i4>2031673</vt:i4>
      </vt:variant>
      <vt:variant>
        <vt:i4>332</vt:i4>
      </vt:variant>
      <vt:variant>
        <vt:i4>0</vt:i4>
      </vt:variant>
      <vt:variant>
        <vt:i4>5</vt:i4>
      </vt:variant>
      <vt:variant>
        <vt:lpwstr/>
      </vt:variant>
      <vt:variant>
        <vt:lpwstr>_Toc119979693</vt:lpwstr>
      </vt:variant>
      <vt:variant>
        <vt:i4>2031673</vt:i4>
      </vt:variant>
      <vt:variant>
        <vt:i4>326</vt:i4>
      </vt:variant>
      <vt:variant>
        <vt:i4>0</vt:i4>
      </vt:variant>
      <vt:variant>
        <vt:i4>5</vt:i4>
      </vt:variant>
      <vt:variant>
        <vt:lpwstr/>
      </vt:variant>
      <vt:variant>
        <vt:lpwstr>_Toc119979692</vt:lpwstr>
      </vt:variant>
      <vt:variant>
        <vt:i4>2031673</vt:i4>
      </vt:variant>
      <vt:variant>
        <vt:i4>320</vt:i4>
      </vt:variant>
      <vt:variant>
        <vt:i4>0</vt:i4>
      </vt:variant>
      <vt:variant>
        <vt:i4>5</vt:i4>
      </vt:variant>
      <vt:variant>
        <vt:lpwstr/>
      </vt:variant>
      <vt:variant>
        <vt:lpwstr>_Toc119979691</vt:lpwstr>
      </vt:variant>
      <vt:variant>
        <vt:i4>2031673</vt:i4>
      </vt:variant>
      <vt:variant>
        <vt:i4>314</vt:i4>
      </vt:variant>
      <vt:variant>
        <vt:i4>0</vt:i4>
      </vt:variant>
      <vt:variant>
        <vt:i4>5</vt:i4>
      </vt:variant>
      <vt:variant>
        <vt:lpwstr/>
      </vt:variant>
      <vt:variant>
        <vt:lpwstr>_Toc119979690</vt:lpwstr>
      </vt:variant>
      <vt:variant>
        <vt:i4>1966137</vt:i4>
      </vt:variant>
      <vt:variant>
        <vt:i4>308</vt:i4>
      </vt:variant>
      <vt:variant>
        <vt:i4>0</vt:i4>
      </vt:variant>
      <vt:variant>
        <vt:i4>5</vt:i4>
      </vt:variant>
      <vt:variant>
        <vt:lpwstr/>
      </vt:variant>
      <vt:variant>
        <vt:lpwstr>_Toc119979689</vt:lpwstr>
      </vt:variant>
      <vt:variant>
        <vt:i4>1966137</vt:i4>
      </vt:variant>
      <vt:variant>
        <vt:i4>302</vt:i4>
      </vt:variant>
      <vt:variant>
        <vt:i4>0</vt:i4>
      </vt:variant>
      <vt:variant>
        <vt:i4>5</vt:i4>
      </vt:variant>
      <vt:variant>
        <vt:lpwstr/>
      </vt:variant>
      <vt:variant>
        <vt:lpwstr>_Toc119979688</vt:lpwstr>
      </vt:variant>
      <vt:variant>
        <vt:i4>1966137</vt:i4>
      </vt:variant>
      <vt:variant>
        <vt:i4>296</vt:i4>
      </vt:variant>
      <vt:variant>
        <vt:i4>0</vt:i4>
      </vt:variant>
      <vt:variant>
        <vt:i4>5</vt:i4>
      </vt:variant>
      <vt:variant>
        <vt:lpwstr/>
      </vt:variant>
      <vt:variant>
        <vt:lpwstr>_Toc119979687</vt:lpwstr>
      </vt:variant>
      <vt:variant>
        <vt:i4>1966137</vt:i4>
      </vt:variant>
      <vt:variant>
        <vt:i4>290</vt:i4>
      </vt:variant>
      <vt:variant>
        <vt:i4>0</vt:i4>
      </vt:variant>
      <vt:variant>
        <vt:i4>5</vt:i4>
      </vt:variant>
      <vt:variant>
        <vt:lpwstr/>
      </vt:variant>
      <vt:variant>
        <vt:lpwstr>_Toc119979686</vt:lpwstr>
      </vt:variant>
      <vt:variant>
        <vt:i4>1966137</vt:i4>
      </vt:variant>
      <vt:variant>
        <vt:i4>284</vt:i4>
      </vt:variant>
      <vt:variant>
        <vt:i4>0</vt:i4>
      </vt:variant>
      <vt:variant>
        <vt:i4>5</vt:i4>
      </vt:variant>
      <vt:variant>
        <vt:lpwstr/>
      </vt:variant>
      <vt:variant>
        <vt:lpwstr>_Toc119979685</vt:lpwstr>
      </vt:variant>
      <vt:variant>
        <vt:i4>1966137</vt:i4>
      </vt:variant>
      <vt:variant>
        <vt:i4>278</vt:i4>
      </vt:variant>
      <vt:variant>
        <vt:i4>0</vt:i4>
      </vt:variant>
      <vt:variant>
        <vt:i4>5</vt:i4>
      </vt:variant>
      <vt:variant>
        <vt:lpwstr/>
      </vt:variant>
      <vt:variant>
        <vt:lpwstr>_Toc119979684</vt:lpwstr>
      </vt:variant>
      <vt:variant>
        <vt:i4>1966137</vt:i4>
      </vt:variant>
      <vt:variant>
        <vt:i4>272</vt:i4>
      </vt:variant>
      <vt:variant>
        <vt:i4>0</vt:i4>
      </vt:variant>
      <vt:variant>
        <vt:i4>5</vt:i4>
      </vt:variant>
      <vt:variant>
        <vt:lpwstr/>
      </vt:variant>
      <vt:variant>
        <vt:lpwstr>_Toc119979683</vt:lpwstr>
      </vt:variant>
      <vt:variant>
        <vt:i4>1966137</vt:i4>
      </vt:variant>
      <vt:variant>
        <vt:i4>266</vt:i4>
      </vt:variant>
      <vt:variant>
        <vt:i4>0</vt:i4>
      </vt:variant>
      <vt:variant>
        <vt:i4>5</vt:i4>
      </vt:variant>
      <vt:variant>
        <vt:lpwstr/>
      </vt:variant>
      <vt:variant>
        <vt:lpwstr>_Toc119979682</vt:lpwstr>
      </vt:variant>
      <vt:variant>
        <vt:i4>1966137</vt:i4>
      </vt:variant>
      <vt:variant>
        <vt:i4>260</vt:i4>
      </vt:variant>
      <vt:variant>
        <vt:i4>0</vt:i4>
      </vt:variant>
      <vt:variant>
        <vt:i4>5</vt:i4>
      </vt:variant>
      <vt:variant>
        <vt:lpwstr/>
      </vt:variant>
      <vt:variant>
        <vt:lpwstr>_Toc119979681</vt:lpwstr>
      </vt:variant>
      <vt:variant>
        <vt:i4>1966137</vt:i4>
      </vt:variant>
      <vt:variant>
        <vt:i4>254</vt:i4>
      </vt:variant>
      <vt:variant>
        <vt:i4>0</vt:i4>
      </vt:variant>
      <vt:variant>
        <vt:i4>5</vt:i4>
      </vt:variant>
      <vt:variant>
        <vt:lpwstr/>
      </vt:variant>
      <vt:variant>
        <vt:lpwstr>_Toc119979680</vt:lpwstr>
      </vt:variant>
      <vt:variant>
        <vt:i4>1114169</vt:i4>
      </vt:variant>
      <vt:variant>
        <vt:i4>248</vt:i4>
      </vt:variant>
      <vt:variant>
        <vt:i4>0</vt:i4>
      </vt:variant>
      <vt:variant>
        <vt:i4>5</vt:i4>
      </vt:variant>
      <vt:variant>
        <vt:lpwstr/>
      </vt:variant>
      <vt:variant>
        <vt:lpwstr>_Toc119979679</vt:lpwstr>
      </vt:variant>
      <vt:variant>
        <vt:i4>1114169</vt:i4>
      </vt:variant>
      <vt:variant>
        <vt:i4>242</vt:i4>
      </vt:variant>
      <vt:variant>
        <vt:i4>0</vt:i4>
      </vt:variant>
      <vt:variant>
        <vt:i4>5</vt:i4>
      </vt:variant>
      <vt:variant>
        <vt:lpwstr/>
      </vt:variant>
      <vt:variant>
        <vt:lpwstr>_Toc119979678</vt:lpwstr>
      </vt:variant>
      <vt:variant>
        <vt:i4>1114169</vt:i4>
      </vt:variant>
      <vt:variant>
        <vt:i4>236</vt:i4>
      </vt:variant>
      <vt:variant>
        <vt:i4>0</vt:i4>
      </vt:variant>
      <vt:variant>
        <vt:i4>5</vt:i4>
      </vt:variant>
      <vt:variant>
        <vt:lpwstr/>
      </vt:variant>
      <vt:variant>
        <vt:lpwstr>_Toc119979677</vt:lpwstr>
      </vt:variant>
      <vt:variant>
        <vt:i4>1114169</vt:i4>
      </vt:variant>
      <vt:variant>
        <vt:i4>230</vt:i4>
      </vt:variant>
      <vt:variant>
        <vt:i4>0</vt:i4>
      </vt:variant>
      <vt:variant>
        <vt:i4>5</vt:i4>
      </vt:variant>
      <vt:variant>
        <vt:lpwstr/>
      </vt:variant>
      <vt:variant>
        <vt:lpwstr>_Toc119979676</vt:lpwstr>
      </vt:variant>
      <vt:variant>
        <vt:i4>1114169</vt:i4>
      </vt:variant>
      <vt:variant>
        <vt:i4>224</vt:i4>
      </vt:variant>
      <vt:variant>
        <vt:i4>0</vt:i4>
      </vt:variant>
      <vt:variant>
        <vt:i4>5</vt:i4>
      </vt:variant>
      <vt:variant>
        <vt:lpwstr/>
      </vt:variant>
      <vt:variant>
        <vt:lpwstr>_Toc119979675</vt:lpwstr>
      </vt:variant>
      <vt:variant>
        <vt:i4>1114169</vt:i4>
      </vt:variant>
      <vt:variant>
        <vt:i4>218</vt:i4>
      </vt:variant>
      <vt:variant>
        <vt:i4>0</vt:i4>
      </vt:variant>
      <vt:variant>
        <vt:i4>5</vt:i4>
      </vt:variant>
      <vt:variant>
        <vt:lpwstr/>
      </vt:variant>
      <vt:variant>
        <vt:lpwstr>_Toc119979674</vt:lpwstr>
      </vt:variant>
      <vt:variant>
        <vt:i4>1114169</vt:i4>
      </vt:variant>
      <vt:variant>
        <vt:i4>212</vt:i4>
      </vt:variant>
      <vt:variant>
        <vt:i4>0</vt:i4>
      </vt:variant>
      <vt:variant>
        <vt:i4>5</vt:i4>
      </vt:variant>
      <vt:variant>
        <vt:lpwstr/>
      </vt:variant>
      <vt:variant>
        <vt:lpwstr>_Toc119979673</vt:lpwstr>
      </vt:variant>
      <vt:variant>
        <vt:i4>1114169</vt:i4>
      </vt:variant>
      <vt:variant>
        <vt:i4>206</vt:i4>
      </vt:variant>
      <vt:variant>
        <vt:i4>0</vt:i4>
      </vt:variant>
      <vt:variant>
        <vt:i4>5</vt:i4>
      </vt:variant>
      <vt:variant>
        <vt:lpwstr/>
      </vt:variant>
      <vt:variant>
        <vt:lpwstr>_Toc119979672</vt:lpwstr>
      </vt:variant>
      <vt:variant>
        <vt:i4>1114169</vt:i4>
      </vt:variant>
      <vt:variant>
        <vt:i4>200</vt:i4>
      </vt:variant>
      <vt:variant>
        <vt:i4>0</vt:i4>
      </vt:variant>
      <vt:variant>
        <vt:i4>5</vt:i4>
      </vt:variant>
      <vt:variant>
        <vt:lpwstr/>
      </vt:variant>
      <vt:variant>
        <vt:lpwstr>_Toc119979671</vt:lpwstr>
      </vt:variant>
      <vt:variant>
        <vt:i4>1114169</vt:i4>
      </vt:variant>
      <vt:variant>
        <vt:i4>194</vt:i4>
      </vt:variant>
      <vt:variant>
        <vt:i4>0</vt:i4>
      </vt:variant>
      <vt:variant>
        <vt:i4>5</vt:i4>
      </vt:variant>
      <vt:variant>
        <vt:lpwstr/>
      </vt:variant>
      <vt:variant>
        <vt:lpwstr>_Toc119979670</vt:lpwstr>
      </vt:variant>
      <vt:variant>
        <vt:i4>1048633</vt:i4>
      </vt:variant>
      <vt:variant>
        <vt:i4>188</vt:i4>
      </vt:variant>
      <vt:variant>
        <vt:i4>0</vt:i4>
      </vt:variant>
      <vt:variant>
        <vt:i4>5</vt:i4>
      </vt:variant>
      <vt:variant>
        <vt:lpwstr/>
      </vt:variant>
      <vt:variant>
        <vt:lpwstr>_Toc119979669</vt:lpwstr>
      </vt:variant>
      <vt:variant>
        <vt:i4>1048633</vt:i4>
      </vt:variant>
      <vt:variant>
        <vt:i4>182</vt:i4>
      </vt:variant>
      <vt:variant>
        <vt:i4>0</vt:i4>
      </vt:variant>
      <vt:variant>
        <vt:i4>5</vt:i4>
      </vt:variant>
      <vt:variant>
        <vt:lpwstr/>
      </vt:variant>
      <vt:variant>
        <vt:lpwstr>_Toc119979668</vt:lpwstr>
      </vt:variant>
      <vt:variant>
        <vt:i4>1048633</vt:i4>
      </vt:variant>
      <vt:variant>
        <vt:i4>176</vt:i4>
      </vt:variant>
      <vt:variant>
        <vt:i4>0</vt:i4>
      </vt:variant>
      <vt:variant>
        <vt:i4>5</vt:i4>
      </vt:variant>
      <vt:variant>
        <vt:lpwstr/>
      </vt:variant>
      <vt:variant>
        <vt:lpwstr>_Toc119979667</vt:lpwstr>
      </vt:variant>
      <vt:variant>
        <vt:i4>1048633</vt:i4>
      </vt:variant>
      <vt:variant>
        <vt:i4>170</vt:i4>
      </vt:variant>
      <vt:variant>
        <vt:i4>0</vt:i4>
      </vt:variant>
      <vt:variant>
        <vt:i4>5</vt:i4>
      </vt:variant>
      <vt:variant>
        <vt:lpwstr/>
      </vt:variant>
      <vt:variant>
        <vt:lpwstr>_Toc119979666</vt:lpwstr>
      </vt:variant>
      <vt:variant>
        <vt:i4>1048633</vt:i4>
      </vt:variant>
      <vt:variant>
        <vt:i4>164</vt:i4>
      </vt:variant>
      <vt:variant>
        <vt:i4>0</vt:i4>
      </vt:variant>
      <vt:variant>
        <vt:i4>5</vt:i4>
      </vt:variant>
      <vt:variant>
        <vt:lpwstr/>
      </vt:variant>
      <vt:variant>
        <vt:lpwstr>_Toc119979665</vt:lpwstr>
      </vt:variant>
      <vt:variant>
        <vt:i4>1048633</vt:i4>
      </vt:variant>
      <vt:variant>
        <vt:i4>158</vt:i4>
      </vt:variant>
      <vt:variant>
        <vt:i4>0</vt:i4>
      </vt:variant>
      <vt:variant>
        <vt:i4>5</vt:i4>
      </vt:variant>
      <vt:variant>
        <vt:lpwstr/>
      </vt:variant>
      <vt:variant>
        <vt:lpwstr>_Toc119979664</vt:lpwstr>
      </vt:variant>
      <vt:variant>
        <vt:i4>1048633</vt:i4>
      </vt:variant>
      <vt:variant>
        <vt:i4>152</vt:i4>
      </vt:variant>
      <vt:variant>
        <vt:i4>0</vt:i4>
      </vt:variant>
      <vt:variant>
        <vt:i4>5</vt:i4>
      </vt:variant>
      <vt:variant>
        <vt:lpwstr/>
      </vt:variant>
      <vt:variant>
        <vt:lpwstr>_Toc119979663</vt:lpwstr>
      </vt:variant>
      <vt:variant>
        <vt:i4>1048633</vt:i4>
      </vt:variant>
      <vt:variant>
        <vt:i4>146</vt:i4>
      </vt:variant>
      <vt:variant>
        <vt:i4>0</vt:i4>
      </vt:variant>
      <vt:variant>
        <vt:i4>5</vt:i4>
      </vt:variant>
      <vt:variant>
        <vt:lpwstr/>
      </vt:variant>
      <vt:variant>
        <vt:lpwstr>_Toc119979662</vt:lpwstr>
      </vt:variant>
      <vt:variant>
        <vt:i4>1048633</vt:i4>
      </vt:variant>
      <vt:variant>
        <vt:i4>140</vt:i4>
      </vt:variant>
      <vt:variant>
        <vt:i4>0</vt:i4>
      </vt:variant>
      <vt:variant>
        <vt:i4>5</vt:i4>
      </vt:variant>
      <vt:variant>
        <vt:lpwstr/>
      </vt:variant>
      <vt:variant>
        <vt:lpwstr>_Toc119979661</vt:lpwstr>
      </vt:variant>
      <vt:variant>
        <vt:i4>1048633</vt:i4>
      </vt:variant>
      <vt:variant>
        <vt:i4>134</vt:i4>
      </vt:variant>
      <vt:variant>
        <vt:i4>0</vt:i4>
      </vt:variant>
      <vt:variant>
        <vt:i4>5</vt:i4>
      </vt:variant>
      <vt:variant>
        <vt:lpwstr/>
      </vt:variant>
      <vt:variant>
        <vt:lpwstr>_Toc119979660</vt:lpwstr>
      </vt:variant>
      <vt:variant>
        <vt:i4>1245241</vt:i4>
      </vt:variant>
      <vt:variant>
        <vt:i4>128</vt:i4>
      </vt:variant>
      <vt:variant>
        <vt:i4>0</vt:i4>
      </vt:variant>
      <vt:variant>
        <vt:i4>5</vt:i4>
      </vt:variant>
      <vt:variant>
        <vt:lpwstr/>
      </vt:variant>
      <vt:variant>
        <vt:lpwstr>_Toc119979659</vt:lpwstr>
      </vt:variant>
      <vt:variant>
        <vt:i4>1245241</vt:i4>
      </vt:variant>
      <vt:variant>
        <vt:i4>122</vt:i4>
      </vt:variant>
      <vt:variant>
        <vt:i4>0</vt:i4>
      </vt:variant>
      <vt:variant>
        <vt:i4>5</vt:i4>
      </vt:variant>
      <vt:variant>
        <vt:lpwstr/>
      </vt:variant>
      <vt:variant>
        <vt:lpwstr>_Toc119979658</vt:lpwstr>
      </vt:variant>
      <vt:variant>
        <vt:i4>1245241</vt:i4>
      </vt:variant>
      <vt:variant>
        <vt:i4>116</vt:i4>
      </vt:variant>
      <vt:variant>
        <vt:i4>0</vt:i4>
      </vt:variant>
      <vt:variant>
        <vt:i4>5</vt:i4>
      </vt:variant>
      <vt:variant>
        <vt:lpwstr/>
      </vt:variant>
      <vt:variant>
        <vt:lpwstr>_Toc119979657</vt:lpwstr>
      </vt:variant>
      <vt:variant>
        <vt:i4>1245241</vt:i4>
      </vt:variant>
      <vt:variant>
        <vt:i4>110</vt:i4>
      </vt:variant>
      <vt:variant>
        <vt:i4>0</vt:i4>
      </vt:variant>
      <vt:variant>
        <vt:i4>5</vt:i4>
      </vt:variant>
      <vt:variant>
        <vt:lpwstr/>
      </vt:variant>
      <vt:variant>
        <vt:lpwstr>_Toc119979656</vt:lpwstr>
      </vt:variant>
      <vt:variant>
        <vt:i4>1245241</vt:i4>
      </vt:variant>
      <vt:variant>
        <vt:i4>104</vt:i4>
      </vt:variant>
      <vt:variant>
        <vt:i4>0</vt:i4>
      </vt:variant>
      <vt:variant>
        <vt:i4>5</vt:i4>
      </vt:variant>
      <vt:variant>
        <vt:lpwstr/>
      </vt:variant>
      <vt:variant>
        <vt:lpwstr>_Toc119979655</vt:lpwstr>
      </vt:variant>
      <vt:variant>
        <vt:i4>1245241</vt:i4>
      </vt:variant>
      <vt:variant>
        <vt:i4>98</vt:i4>
      </vt:variant>
      <vt:variant>
        <vt:i4>0</vt:i4>
      </vt:variant>
      <vt:variant>
        <vt:i4>5</vt:i4>
      </vt:variant>
      <vt:variant>
        <vt:lpwstr/>
      </vt:variant>
      <vt:variant>
        <vt:lpwstr>_Toc119979654</vt:lpwstr>
      </vt:variant>
      <vt:variant>
        <vt:i4>1245241</vt:i4>
      </vt:variant>
      <vt:variant>
        <vt:i4>92</vt:i4>
      </vt:variant>
      <vt:variant>
        <vt:i4>0</vt:i4>
      </vt:variant>
      <vt:variant>
        <vt:i4>5</vt:i4>
      </vt:variant>
      <vt:variant>
        <vt:lpwstr/>
      </vt:variant>
      <vt:variant>
        <vt:lpwstr>_Toc119979653</vt:lpwstr>
      </vt:variant>
      <vt:variant>
        <vt:i4>1245241</vt:i4>
      </vt:variant>
      <vt:variant>
        <vt:i4>86</vt:i4>
      </vt:variant>
      <vt:variant>
        <vt:i4>0</vt:i4>
      </vt:variant>
      <vt:variant>
        <vt:i4>5</vt:i4>
      </vt:variant>
      <vt:variant>
        <vt:lpwstr/>
      </vt:variant>
      <vt:variant>
        <vt:lpwstr>_Toc119979652</vt:lpwstr>
      </vt:variant>
      <vt:variant>
        <vt:i4>1245241</vt:i4>
      </vt:variant>
      <vt:variant>
        <vt:i4>80</vt:i4>
      </vt:variant>
      <vt:variant>
        <vt:i4>0</vt:i4>
      </vt:variant>
      <vt:variant>
        <vt:i4>5</vt:i4>
      </vt:variant>
      <vt:variant>
        <vt:lpwstr/>
      </vt:variant>
      <vt:variant>
        <vt:lpwstr>_Toc119979651</vt:lpwstr>
      </vt:variant>
      <vt:variant>
        <vt:i4>1245241</vt:i4>
      </vt:variant>
      <vt:variant>
        <vt:i4>74</vt:i4>
      </vt:variant>
      <vt:variant>
        <vt:i4>0</vt:i4>
      </vt:variant>
      <vt:variant>
        <vt:i4>5</vt:i4>
      </vt:variant>
      <vt:variant>
        <vt:lpwstr/>
      </vt:variant>
      <vt:variant>
        <vt:lpwstr>_Toc119979650</vt:lpwstr>
      </vt:variant>
      <vt:variant>
        <vt:i4>1179705</vt:i4>
      </vt:variant>
      <vt:variant>
        <vt:i4>68</vt:i4>
      </vt:variant>
      <vt:variant>
        <vt:i4>0</vt:i4>
      </vt:variant>
      <vt:variant>
        <vt:i4>5</vt:i4>
      </vt:variant>
      <vt:variant>
        <vt:lpwstr/>
      </vt:variant>
      <vt:variant>
        <vt:lpwstr>_Toc119979649</vt:lpwstr>
      </vt:variant>
      <vt:variant>
        <vt:i4>1179705</vt:i4>
      </vt:variant>
      <vt:variant>
        <vt:i4>62</vt:i4>
      </vt:variant>
      <vt:variant>
        <vt:i4>0</vt:i4>
      </vt:variant>
      <vt:variant>
        <vt:i4>5</vt:i4>
      </vt:variant>
      <vt:variant>
        <vt:lpwstr/>
      </vt:variant>
      <vt:variant>
        <vt:lpwstr>_Toc119979648</vt:lpwstr>
      </vt:variant>
      <vt:variant>
        <vt:i4>1179705</vt:i4>
      </vt:variant>
      <vt:variant>
        <vt:i4>56</vt:i4>
      </vt:variant>
      <vt:variant>
        <vt:i4>0</vt:i4>
      </vt:variant>
      <vt:variant>
        <vt:i4>5</vt:i4>
      </vt:variant>
      <vt:variant>
        <vt:lpwstr/>
      </vt:variant>
      <vt:variant>
        <vt:lpwstr>_Toc119979647</vt:lpwstr>
      </vt:variant>
      <vt:variant>
        <vt:i4>1179705</vt:i4>
      </vt:variant>
      <vt:variant>
        <vt:i4>50</vt:i4>
      </vt:variant>
      <vt:variant>
        <vt:i4>0</vt:i4>
      </vt:variant>
      <vt:variant>
        <vt:i4>5</vt:i4>
      </vt:variant>
      <vt:variant>
        <vt:lpwstr/>
      </vt:variant>
      <vt:variant>
        <vt:lpwstr>_Toc119979646</vt:lpwstr>
      </vt:variant>
      <vt:variant>
        <vt:i4>1179705</vt:i4>
      </vt:variant>
      <vt:variant>
        <vt:i4>44</vt:i4>
      </vt:variant>
      <vt:variant>
        <vt:i4>0</vt:i4>
      </vt:variant>
      <vt:variant>
        <vt:i4>5</vt:i4>
      </vt:variant>
      <vt:variant>
        <vt:lpwstr/>
      </vt:variant>
      <vt:variant>
        <vt:lpwstr>_Toc119979645</vt:lpwstr>
      </vt:variant>
      <vt:variant>
        <vt:i4>1179705</vt:i4>
      </vt:variant>
      <vt:variant>
        <vt:i4>38</vt:i4>
      </vt:variant>
      <vt:variant>
        <vt:i4>0</vt:i4>
      </vt:variant>
      <vt:variant>
        <vt:i4>5</vt:i4>
      </vt:variant>
      <vt:variant>
        <vt:lpwstr/>
      </vt:variant>
      <vt:variant>
        <vt:lpwstr>_Toc119979644</vt:lpwstr>
      </vt:variant>
      <vt:variant>
        <vt:i4>1179705</vt:i4>
      </vt:variant>
      <vt:variant>
        <vt:i4>32</vt:i4>
      </vt:variant>
      <vt:variant>
        <vt:i4>0</vt:i4>
      </vt:variant>
      <vt:variant>
        <vt:i4>5</vt:i4>
      </vt:variant>
      <vt:variant>
        <vt:lpwstr/>
      </vt:variant>
      <vt:variant>
        <vt:lpwstr>_Toc119979643</vt:lpwstr>
      </vt:variant>
      <vt:variant>
        <vt:i4>1179705</vt:i4>
      </vt:variant>
      <vt:variant>
        <vt:i4>26</vt:i4>
      </vt:variant>
      <vt:variant>
        <vt:i4>0</vt:i4>
      </vt:variant>
      <vt:variant>
        <vt:i4>5</vt:i4>
      </vt:variant>
      <vt:variant>
        <vt:lpwstr/>
      </vt:variant>
      <vt:variant>
        <vt:lpwstr>_Toc119979642</vt:lpwstr>
      </vt:variant>
      <vt:variant>
        <vt:i4>1179705</vt:i4>
      </vt:variant>
      <vt:variant>
        <vt:i4>20</vt:i4>
      </vt:variant>
      <vt:variant>
        <vt:i4>0</vt:i4>
      </vt:variant>
      <vt:variant>
        <vt:i4>5</vt:i4>
      </vt:variant>
      <vt:variant>
        <vt:lpwstr/>
      </vt:variant>
      <vt:variant>
        <vt:lpwstr>_Toc119979641</vt:lpwstr>
      </vt:variant>
      <vt:variant>
        <vt:i4>1179705</vt:i4>
      </vt:variant>
      <vt:variant>
        <vt:i4>14</vt:i4>
      </vt:variant>
      <vt:variant>
        <vt:i4>0</vt:i4>
      </vt:variant>
      <vt:variant>
        <vt:i4>5</vt:i4>
      </vt:variant>
      <vt:variant>
        <vt:lpwstr/>
      </vt:variant>
      <vt:variant>
        <vt:lpwstr>_Toc119979640</vt:lpwstr>
      </vt:variant>
      <vt:variant>
        <vt:i4>1376313</vt:i4>
      </vt:variant>
      <vt:variant>
        <vt:i4>8</vt:i4>
      </vt:variant>
      <vt:variant>
        <vt:i4>0</vt:i4>
      </vt:variant>
      <vt:variant>
        <vt:i4>5</vt:i4>
      </vt:variant>
      <vt:variant>
        <vt:lpwstr/>
      </vt:variant>
      <vt:variant>
        <vt:lpwstr>_Toc119979639</vt:lpwstr>
      </vt:variant>
      <vt:variant>
        <vt:i4>1376313</vt:i4>
      </vt:variant>
      <vt:variant>
        <vt:i4>2</vt:i4>
      </vt:variant>
      <vt:variant>
        <vt:i4>0</vt:i4>
      </vt:variant>
      <vt:variant>
        <vt:i4>5</vt:i4>
      </vt:variant>
      <vt:variant>
        <vt:lpwstr/>
      </vt:variant>
      <vt:variant>
        <vt:lpwstr>_Toc119979638</vt:lpwstr>
      </vt:variant>
      <vt:variant>
        <vt:i4>4718688</vt:i4>
      </vt:variant>
      <vt:variant>
        <vt:i4>0</vt:i4>
      </vt:variant>
      <vt:variant>
        <vt:i4>0</vt:i4>
      </vt:variant>
      <vt:variant>
        <vt:i4>5</vt:i4>
      </vt:variant>
      <vt:variant>
        <vt:lpwstr>https://www.youtube.com/watch?v=v7LO0hS_VXA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Servicios de Consultoria</dc:title>
  <dc:subject/>
  <dc:creator>DGCP</dc:creator>
  <cp:keywords/>
  <dc:description/>
  <cp:lastModifiedBy>Luis Ramon Nunez Martinez</cp:lastModifiedBy>
  <cp:revision>2</cp:revision>
  <cp:lastPrinted>2024-04-08T19:55:00Z</cp:lastPrinted>
  <dcterms:created xsi:type="dcterms:W3CDTF">2024-04-12T12:48:00Z</dcterms:created>
  <dcterms:modified xsi:type="dcterms:W3CDTF">2024-04-12T12:48:00Z</dcterms:modified>
</cp:coreProperties>
</file>